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Buddy Session!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876800" cy="4876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color w:val="de7802"/>
          <w:sz w:val="30"/>
        </w:rPr>
        <w:t>Introducing the Buddy Session: Learning From the Pros</w:t>
      </w:r>
      <w:r>
        <w:rPr>
          <w:rFonts w:eastAsia="等线" w:ascii="Arial" w:cs="Arial" w:hAnsi="Arial"/>
          <w:b w:val="true"/>
          <w:color w:val="de7802"/>
          <w:sz w:val="30"/>
        </w:rPr>
        <w:t xml:space="preserve"> 🤝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While self-study is a fantastic way to build your foundation, nothing beats the insight and guidance of a senior showing you their top skills in action.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Enter the Buddy Session—your opportunity to learn directly from seasoned experts. This is your chance to connect with the Onboarding Executives, Onboarding Consultants, and Merchant Success Managers (MSMs).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But it’s more than just a meet-and-greet! These sessions will help you: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 to know your senior teammates better.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Understand their workflows.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Learn how to communicate effectively as a team when handling merchants.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color w:val="de7802"/>
          <w:sz w:val="30"/>
        </w:rPr>
        <w:t>Your Buddy Session Schedule</w:t>
      </w:r>
      <w:r>
        <w:rPr>
          <w:rFonts w:eastAsia="等线" w:ascii="Arial" w:cs="Arial" w:hAnsi="Arial"/>
          <w:b w:val="true"/>
          <w:color w:val="de7802"/>
          <w:sz w:val="30"/>
        </w:rPr>
        <w:t xml:space="preserve"> 📅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You’ll participate in 3 Buddy Sessions, each designed to expose you to a specific role: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Day 3 </w:t>
      </w:r>
      <w:r>
        <w:rPr>
          <w:rFonts w:eastAsia="等线" w:ascii="Arial" w:cs="Arial" w:hAnsi="Arial"/>
          <w:sz w:val="22"/>
        </w:rPr>
        <w:t xml:space="preserve">| </w:t>
      </w:r>
      <w:r>
        <w:rPr>
          <w:rFonts w:eastAsia="等线" w:ascii="Arial" w:cs="Arial" w:hAnsi="Arial"/>
          <w:b w:val="true"/>
          <w:sz w:val="22"/>
        </w:rPr>
        <w:t>5:30 AM – 6:30 AM</w:t>
      </w:r>
      <w:r>
        <w:rPr>
          <w:rFonts w:eastAsia="等线" w:ascii="Arial" w:cs="Arial" w:hAnsi="Arial"/>
          <w:sz w:val="22"/>
        </w:rPr>
        <w:t xml:space="preserve">: Buddy Session with </w:t>
      </w:r>
      <w:r>
        <w:rPr>
          <w:rFonts w:eastAsia="等线" w:ascii="Arial" w:cs="Arial" w:hAnsi="Arial"/>
          <w:b w:val="true"/>
          <w:sz w:val="22"/>
        </w:rPr>
        <w:t>Onboarding Executives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Day 4</w:t>
      </w:r>
      <w:r>
        <w:rPr>
          <w:rFonts w:eastAsia="等线" w:ascii="Arial" w:cs="Arial" w:hAnsi="Arial"/>
          <w:sz w:val="22"/>
        </w:rPr>
        <w:t xml:space="preserve"> | </w:t>
      </w:r>
      <w:r>
        <w:rPr>
          <w:rFonts w:eastAsia="等线" w:ascii="Arial" w:cs="Arial" w:hAnsi="Arial"/>
          <w:b w:val="true"/>
          <w:sz w:val="22"/>
        </w:rPr>
        <w:t>2:00 PM – 3:30 PM</w:t>
      </w:r>
      <w:r>
        <w:rPr>
          <w:rFonts w:eastAsia="等线" w:ascii="Arial" w:cs="Arial" w:hAnsi="Arial"/>
          <w:sz w:val="22"/>
        </w:rPr>
        <w:t xml:space="preserve">: Buddy Session with </w:t>
      </w:r>
      <w:r>
        <w:rPr>
          <w:rFonts w:eastAsia="等线" w:ascii="Arial" w:cs="Arial" w:hAnsi="Arial"/>
          <w:b w:val="true"/>
          <w:sz w:val="22"/>
        </w:rPr>
        <w:t>Onboarding Consultants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Day 5 </w:t>
      </w:r>
      <w:r>
        <w:rPr>
          <w:rFonts w:eastAsia="等线" w:ascii="Arial" w:cs="Arial" w:hAnsi="Arial"/>
          <w:sz w:val="22"/>
        </w:rPr>
        <w:t xml:space="preserve">| </w:t>
      </w:r>
      <w:r>
        <w:rPr>
          <w:rFonts w:eastAsia="等线" w:ascii="Arial" w:cs="Arial" w:hAnsi="Arial"/>
          <w:b w:val="true"/>
          <w:sz w:val="22"/>
        </w:rPr>
        <w:t>9:30 AM – 11:30 AM</w:t>
      </w:r>
      <w:r>
        <w:rPr>
          <w:rFonts w:eastAsia="等线" w:ascii="Arial" w:cs="Arial" w:hAnsi="Arial"/>
          <w:sz w:val="22"/>
        </w:rPr>
        <w:t xml:space="preserve">: Buddy Session with </w:t>
      </w:r>
      <w:r>
        <w:rPr>
          <w:rFonts w:eastAsia="等线" w:ascii="Arial" w:cs="Arial" w:hAnsi="Arial"/>
          <w:b w:val="true"/>
          <w:sz w:val="22"/>
        </w:rPr>
        <w:t>Merchant Success Managers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invitation has been extended to your buddies. Send them a message on Lark to check where you can meet them.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What’s Expected During the Sessions</w:t>
      </w:r>
      <w:r>
        <w:rPr>
          <w:rFonts w:eastAsia="等线" w:ascii="Arial" w:cs="Arial" w:hAnsi="Arial"/>
          <w:b w:val="true"/>
          <w:sz w:val="30"/>
        </w:rPr>
        <w:t xml:space="preserve"> ✍️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Ask Questions</w:t>
      </w:r>
      <w:r>
        <w:rPr>
          <w:rFonts w:eastAsia="等线" w:ascii="Arial" w:cs="Arial" w:hAnsi="Arial"/>
          <w:sz w:val="22"/>
        </w:rPr>
        <w:t>: Come prepared with queries and ask away! Use this time to dig deep into their workflows and responsibilities.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Observe</w:t>
      </w:r>
      <w:r>
        <w:rPr>
          <w:rFonts w:eastAsia="等线" w:ascii="Arial" w:cs="Arial" w:hAnsi="Arial"/>
          <w:sz w:val="22"/>
        </w:rPr>
        <w:t>: Pay close attention to their processes and how they manage tasks.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Record Your Learnings</w:t>
      </w:r>
      <w:r>
        <w:rPr>
          <w:rFonts w:eastAsia="等线" w:ascii="Arial" w:cs="Arial" w:hAnsi="Arial"/>
          <w:sz w:val="22"/>
        </w:rPr>
        <w:t xml:space="preserve">: Create a copy of the </w:t>
      </w:r>
      <w:hyperlink r:id="rId6">
        <w:r>
          <w:rPr>
            <w:rFonts w:eastAsia="等线" w:ascii="Arial" w:cs="Arial" w:hAnsi="Arial"/>
            <w:b w:val="true"/>
            <w:color w:val="3370ff"/>
            <w:sz w:val="22"/>
          </w:rPr>
          <w:t>Buddy Checklist Template</w:t>
        </w:r>
      </w:hyperlink>
      <w:r>
        <w:rPr>
          <w:rFonts w:eastAsia="等线" w:ascii="Arial" w:cs="Arial" w:hAnsi="Arial"/>
          <w:sz w:val="22"/>
        </w:rPr>
        <w:t xml:space="preserve"> to document everything you learn. This checklist will serve as a record for you and will be reviewed by your trainer.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Checklist Example</w:t>
      </w:r>
      <w:r>
        <w:rPr>
          <w:rFonts w:eastAsia="等线" w:ascii="Arial" w:cs="Arial" w:hAnsi="Arial"/>
          <w:b w:val="true"/>
          <w:sz w:val="30"/>
        </w:rPr>
        <w:t xml:space="preserve"> 📝</w:t>
      </w:r>
      <w:bookmarkEnd w:id="3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93pt;mso-width-percent:0;mso-height-percent:0;mso-width-percent:0;mso-height-percent:0" type="#_x0000_t75" o:ole="">
            <v:imagedata r:id="rId8" o:title=""/>
          </v:shape>
          <o:OLEObject DrawAspect="Icon" ObjectID="_1718471219" ProgID="Excel.Sheet.12" ShapeID="_x0000_i1025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Take full advantage of these sessions—they’re not just informative, but also your gateway to building stronger relationships with your team. Remember, the more you engage, the more you’ll learn.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Good luck! 🚀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4131">
    <w:lvl>
      <w:numFmt w:val="bullet"/>
      <w:suff w:val="tab"/>
      <w:lvlText w:val="•"/>
      <w:rPr>
        <w:color w:val="3370ff"/>
      </w:rPr>
    </w:lvl>
  </w:abstractNum>
  <w:abstractNum w:abstractNumId="74132">
    <w:lvl>
      <w:numFmt w:val="bullet"/>
      <w:suff w:val="tab"/>
      <w:lvlText w:val="•"/>
      <w:rPr>
        <w:color w:val="3370ff"/>
      </w:rPr>
    </w:lvl>
  </w:abstractNum>
  <w:abstractNum w:abstractNumId="74133">
    <w:lvl>
      <w:numFmt w:val="bullet"/>
      <w:suff w:val="tab"/>
      <w:lvlText w:val="•"/>
      <w:rPr>
        <w:color w:val="3370ff"/>
      </w:rPr>
    </w:lvl>
  </w:abstractNum>
  <w:abstractNum w:abstractNumId="74134">
    <w:lvl>
      <w:numFmt w:val="bullet"/>
      <w:suff w:val="tab"/>
      <w:lvlText w:val="•"/>
      <w:rPr>
        <w:color w:val="3370ff"/>
      </w:rPr>
    </w:lvl>
  </w:abstractNum>
  <w:abstractNum w:abstractNumId="74135">
    <w:lvl>
      <w:numFmt w:val="bullet"/>
      <w:suff w:val="tab"/>
      <w:lvlText w:val="•"/>
      <w:rPr>
        <w:color w:val="3370ff"/>
      </w:rPr>
    </w:lvl>
  </w:abstractNum>
  <w:abstractNum w:abstractNumId="74136">
    <w:lvl>
      <w:numFmt w:val="bullet"/>
      <w:suff w:val="tab"/>
      <w:lvlText w:val="•"/>
      <w:rPr>
        <w:color w:val="3370ff"/>
      </w:rPr>
    </w:lvl>
  </w:abstractNum>
  <w:abstractNum w:abstractNumId="74137">
    <w:lvl>
      <w:start w:val="1"/>
      <w:numFmt w:val="decimal"/>
      <w:suff w:val="tab"/>
      <w:lvlText w:val="%1."/>
      <w:rPr>
        <w:color w:val="3370ff"/>
      </w:rPr>
    </w:lvl>
  </w:abstractNum>
  <w:abstractNum w:abstractNumId="74138">
    <w:lvl>
      <w:start w:val="2"/>
      <w:numFmt w:val="decimal"/>
      <w:suff w:val="tab"/>
      <w:lvlText w:val="%1."/>
      <w:rPr>
        <w:color w:val="3370ff"/>
      </w:rPr>
    </w:lvl>
  </w:abstractNum>
  <w:abstractNum w:abstractNumId="74139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74131"/>
  </w:num>
  <w:num w:numId="2">
    <w:abstractNumId w:val="74132"/>
  </w:num>
  <w:num w:numId="3">
    <w:abstractNumId w:val="74133"/>
  </w:num>
  <w:num w:numId="4">
    <w:abstractNumId w:val="74134"/>
  </w:num>
  <w:num w:numId="5">
    <w:abstractNumId w:val="74135"/>
  </w:num>
  <w:num w:numId="6">
    <w:abstractNumId w:val="74136"/>
  </w:num>
  <w:num w:numId="7">
    <w:abstractNumId w:val="74137"/>
  </w:num>
  <w:num w:numId="8">
    <w:abstractNumId w:val="74138"/>
  </w:num>
  <w:num w:numId="9">
    <w:abstractNumId w:val="7413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ttps://storehub.sg.larksuite.com/sheets/ZqDlseFE3hfXObt78Sql4vq8gsc?from=from_copylink" TargetMode="External" Type="http://schemas.openxmlformats.org/officeDocument/2006/relationships/hyperlink"/><Relationship Id="rId7" Target="embeddings/Microsoft_Excel_Worksheet1.xlsx" Type="http://schemas.openxmlformats.org/officeDocument/2006/relationships/package"/><Relationship Id="rId8" Target="media/image2.png" Type="http://schemas.openxmlformats.org/officeDocument/2006/relationships/image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2026-01-09T12:15:04Z</dcterms:created>
  <dc:creator>Apache POI</dc:creator>
</cp:coreProperties>
</file>