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Menu</w:t>
      </w:r>
      <w:r>
        <w:rPr>
          <w:rFonts w:eastAsia="等线" w:ascii="Arial" w:cs="Arial" w:hAnsi="Arial"/>
          <w:b w:val="true"/>
          <w:sz w:val="52"/>
        </w:rPr>
        <w:t xml:space="preserve"> Setup!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76800" cy="4876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Menu Setup Challenge: Channel Your Inner Onboarding Executive</w:t>
      </w:r>
      <w:r>
        <w:rPr>
          <w:rFonts w:eastAsia="等线" w:ascii="Arial" w:cs="Arial" w:hAnsi="Arial"/>
          <w:b w:val="true"/>
          <w:sz w:val="30"/>
        </w:rPr>
        <w:t xml:space="preserve"> 🎯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purpose of this task is to help you get hands-on experience with menu setup—just like an Onboarding Executive! Upskilling starts here. 💪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Below, you’ll find a table linking to real merchant tickets where they’ve sent their menus and requested item setups in their BackOffice.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3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Menu Setup Links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F&amp;B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Link</w:t>
              </w:r>
            </w:hyperlink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Retail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Link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Here’s what you need to do: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Open the </w:t>
      </w:r>
      <w:r>
        <w:rPr>
          <w:rFonts w:eastAsia="等线" w:ascii="Arial" w:cs="Arial" w:hAnsi="Arial"/>
          <w:b w:val="true"/>
          <w:sz w:val="22"/>
        </w:rPr>
        <w:t>Request</w:t>
      </w:r>
      <w:r>
        <w:rPr>
          <w:rFonts w:eastAsia="等线" w:ascii="Arial" w:cs="Arial" w:hAnsi="Arial"/>
          <w:sz w:val="22"/>
        </w:rPr>
        <w:t xml:space="preserve"> section in each ticket and review the merchant’s menu.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 your </w:t>
      </w:r>
      <w:r>
        <w:rPr>
          <w:rFonts w:eastAsia="等线" w:ascii="Arial" w:cs="Arial" w:hAnsi="Arial"/>
          <w:b w:val="true"/>
          <w:sz w:val="22"/>
        </w:rPr>
        <w:t>BackOffice account</w:t>
      </w:r>
      <w:r>
        <w:rPr>
          <w:rFonts w:eastAsia="等线" w:ascii="Arial" w:cs="Arial" w:hAnsi="Arial"/>
          <w:sz w:val="22"/>
        </w:rPr>
        <w:t xml:space="preserve"> (the one you created on Day 1) to set up the items from these tickets.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Create </w:t>
      </w:r>
      <w:r>
        <w:rPr>
          <w:rFonts w:eastAsia="等线" w:ascii="Arial" w:cs="Arial" w:hAnsi="Arial"/>
          <w:b w:val="true"/>
          <w:sz w:val="22"/>
        </w:rPr>
        <w:t>at least 40 products</w:t>
      </w:r>
      <w:r>
        <w:rPr>
          <w:rFonts w:eastAsia="等线" w:ascii="Arial" w:cs="Arial" w:hAnsi="Arial"/>
          <w:sz w:val="22"/>
        </w:rPr>
        <w:t xml:space="preserve"> each for both </w:t>
      </w:r>
      <w:r>
        <w:rPr>
          <w:rFonts w:eastAsia="等线" w:ascii="Arial" w:cs="Arial" w:hAnsi="Arial"/>
          <w:b w:val="true"/>
          <w:sz w:val="22"/>
        </w:rPr>
        <w:t>F&amp;B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b w:val="true"/>
          <w:sz w:val="22"/>
        </w:rPr>
        <w:t>Retail</w:t>
      </w:r>
      <w:r>
        <w:rPr>
          <w:rFonts w:eastAsia="等线" w:ascii="Arial" w:cs="Arial" w:hAnsi="Arial"/>
          <w:sz w:val="22"/>
        </w:rPr>
        <w:t xml:space="preserve"> businesses.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Example: From the </w:t>
      </w:r>
      <w:r>
        <w:rPr>
          <w:rFonts w:eastAsia="等线" w:ascii="Arial" w:cs="Arial" w:hAnsi="Arial"/>
          <w:b w:val="true"/>
          <w:sz w:val="22"/>
        </w:rPr>
        <w:t>F&amp;B Intercom ticket</w:t>
      </w:r>
      <w:r>
        <w:rPr>
          <w:rFonts w:eastAsia="等线" w:ascii="Arial" w:cs="Arial" w:hAnsi="Arial"/>
          <w:sz w:val="22"/>
        </w:rPr>
        <w:t>, add 40 products.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From the </w:t>
      </w:r>
      <w:r>
        <w:rPr>
          <w:rFonts w:eastAsia="等线" w:ascii="Arial" w:cs="Arial" w:hAnsi="Arial"/>
          <w:b w:val="true"/>
          <w:sz w:val="22"/>
        </w:rPr>
        <w:t>Retail Intercom ticket</w:t>
      </w:r>
      <w:r>
        <w:rPr>
          <w:rFonts w:eastAsia="等线" w:ascii="Arial" w:cs="Arial" w:hAnsi="Arial"/>
          <w:sz w:val="22"/>
        </w:rPr>
        <w:t>, add another 40 products.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Once you're done, it’s time to show off your skills! Inform your Buddy to review your work by sharing access to your BackOffice. Don’t forget to add them as an </w:t>
      </w:r>
      <w:hyperlink r:id="rId8">
        <w:r>
          <w:rPr>
            <w:rFonts w:eastAsia="等线" w:ascii="Arial" w:cs="Arial" w:hAnsi="Arial"/>
            <w:b w:val="true"/>
            <w:color w:val="3370ff"/>
            <w:sz w:val="22"/>
          </w:rPr>
          <w:t>employee</w:t>
        </w:r>
      </w:hyperlink>
      <w:r>
        <w:rPr>
          <w:rFonts w:eastAsia="等线" w:ascii="Arial" w:cs="Arial" w:hAnsi="Arial"/>
          <w:sz w:val="22"/>
        </w:rPr>
        <w:t xml:space="preserve"> to give them a peek at your setup.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Good luck—and may your menus be as smooth as your skills! 🍔🛍️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7353">
    <w:lvl>
      <w:start w:val="1"/>
      <w:numFmt w:val="decimal"/>
      <w:suff w:val="tab"/>
      <w:lvlText w:val="%1."/>
      <w:rPr>
        <w:color w:val="3370ff"/>
      </w:rPr>
    </w:lvl>
  </w:abstractNum>
  <w:abstractNum w:abstractNumId="67354">
    <w:lvl>
      <w:start w:val="2"/>
      <w:numFmt w:val="decimal"/>
      <w:suff w:val="tab"/>
      <w:lvlText w:val="%1."/>
      <w:rPr>
        <w:color w:val="3370ff"/>
      </w:rPr>
    </w:lvl>
  </w:abstractNum>
  <w:abstractNum w:abstractNumId="67355">
    <w:lvl>
      <w:start w:val="3"/>
      <w:numFmt w:val="decimal"/>
      <w:suff w:val="tab"/>
      <w:lvlText w:val="%1."/>
      <w:rPr>
        <w:color w:val="3370ff"/>
      </w:rPr>
    </w:lvl>
  </w:abstractNum>
  <w:abstractNum w:abstractNumId="67356">
    <w:lvl>
      <w:numFmt w:val="bullet"/>
      <w:suff w:val="tab"/>
      <w:lvlText w:val="￮"/>
      <w:rPr>
        <w:color w:val="3370ff"/>
      </w:rPr>
    </w:lvl>
  </w:abstractNum>
  <w:abstractNum w:abstractNumId="67357">
    <w:lvl>
      <w:numFmt w:val="bullet"/>
      <w:suff w:val="tab"/>
      <w:lvlText w:val="￮"/>
      <w:rPr>
        <w:color w:val="3370ff"/>
      </w:rPr>
    </w:lvl>
  </w:abstractNum>
  <w:num w:numId="1">
    <w:abstractNumId w:val="67353"/>
  </w:num>
  <w:num w:numId="2">
    <w:abstractNumId w:val="67354"/>
  </w:num>
  <w:num w:numId="3">
    <w:abstractNumId w:val="67355"/>
  </w:num>
  <w:num w:numId="4">
    <w:abstractNumId w:val="67356"/>
  </w:num>
  <w:num w:numId="5">
    <w:abstractNumId w:val="673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ttps://app.intercom.com/a/inbox/v2axofpf/inbox/conversation/189972000831621?view=List" TargetMode="External" Type="http://schemas.openxmlformats.org/officeDocument/2006/relationships/hyperlink"/><Relationship Id="rId6" Target="https://app.intercom.com/a/inbox/v2axofpf/inbox/conversation/189972000848166?view=List" TargetMode="External" Type="http://schemas.openxmlformats.org/officeDocument/2006/relationships/hyperlink"/><Relationship Id="rId7" Target="numbering.xml" Type="http://schemas.openxmlformats.org/officeDocument/2006/relationships/numbering"/><Relationship Id="rId8" Target="https://care.storehub.com/en/articles/5726832-how-to-add-remove-an-employee-in-backoffice" TargetMode="External" Type="http://schemas.openxmlformats.org/officeDocument/2006/relationships/hyperlink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2026-01-09T12:15:25Z</dcterms:created>
  <dc:creator>Apache POI</dc:creator>
</cp:coreProperties>
</file>