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BA14E3">
        <w:rPr>
          <w:rFonts w:ascii="Times New Roman" w:hAnsi="Times New Roman"/>
          <w:b/>
          <w:sz w:val="28"/>
          <w:szCs w:val="28"/>
        </w:rPr>
        <w:t xml:space="preserve">Grid Interpolator </w:t>
      </w:r>
      <w:r w:rsidR="00644B36" w:rsidRPr="009F3C6C">
        <w:rPr>
          <w:rFonts w:ascii="Times New Roman" w:hAnsi="Times New Roman"/>
          <w:b/>
          <w:sz w:val="28"/>
          <w:szCs w:val="28"/>
        </w:rPr>
        <w:t>v.</w:t>
      </w:r>
      <w:r w:rsidR="00FC5039">
        <w:rPr>
          <w:rFonts w:ascii="Times New Roman" w:hAnsi="Times New Roman"/>
          <w:b/>
          <w:sz w:val="28"/>
          <w:szCs w:val="28"/>
        </w:rPr>
        <w:t>2</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BA14E3">
        <w:t xml:space="preserve">Grid Interpolator </w:t>
      </w:r>
      <w:r w:rsidR="00275222">
        <w:t>v.</w:t>
      </w:r>
      <w:r w:rsidR="00FC5039">
        <w:t>2</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BA14E3" w:rsidRPr="00BA14E3">
        <w:rPr>
          <w:rFonts w:ascii="Times New Roman" w:hAnsi="Times New Roman"/>
          <w:bCs w:val="0"/>
          <w:i w:val="0"/>
          <w:iCs w:val="0"/>
          <w:sz w:val="24"/>
          <w:szCs w:val="24"/>
        </w:rPr>
        <w:t>Grid Interpolator v.</w:t>
      </w:r>
      <w:r w:rsidR="00FC5039">
        <w:rPr>
          <w:rFonts w:ascii="Times New Roman" w:hAnsi="Times New Roman"/>
          <w:bCs w:val="0"/>
          <w:i w:val="0"/>
          <w:iCs w:val="0"/>
          <w:sz w:val="24"/>
          <w:szCs w:val="24"/>
        </w:rPr>
        <w:t>2</w:t>
      </w:r>
      <w:r w:rsidR="00BA14E3" w:rsidRPr="00BA14E3">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FC5039">
        <w:rPr>
          <w:rFonts w:ascii="Times New Roman" w:hAnsi="Times New Roman"/>
          <w:sz w:val="20"/>
          <w:szCs w:val="20"/>
        </w:rPr>
        <w:t>Grid Interpolator v.2</w:t>
      </w:r>
      <w:r w:rsidR="00BA14E3" w:rsidRPr="00BA14E3">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FC5039">
        <w:rPr>
          <w:rFonts w:ascii="Times New Roman" w:hAnsi="Times New Roman"/>
          <w:sz w:val="20"/>
          <w:szCs w:val="20"/>
        </w:rPr>
        <w:t>Grid Interpolator v.2</w:t>
      </w:r>
      <w:r w:rsidR="00BA14E3" w:rsidRPr="00BA14E3">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 </w:t>
      </w:r>
      <w:r w:rsidR="00CC24B6">
        <w:rPr>
          <w:rFonts w:ascii="Times New Roman" w:hAnsi="Times New Roman"/>
          <w:sz w:val="20"/>
          <w:szCs w:val="20"/>
        </w:rPr>
        <w:t>“</w:t>
      </w:r>
      <w:r w:rsidR="00BA14E3" w:rsidRPr="00BA14E3">
        <w:rPr>
          <w:rFonts w:ascii="Times New Roman" w:hAnsi="Times New Roman"/>
          <w:sz w:val="20"/>
          <w:szCs w:val="20"/>
        </w:rPr>
        <w:t>Grid Interpolator v.</w:t>
      </w:r>
      <w:r w:rsidR="00FC5039">
        <w:rPr>
          <w:rFonts w:ascii="Times New Roman" w:hAnsi="Times New Roman"/>
          <w:sz w:val="20"/>
          <w:szCs w:val="20"/>
        </w:rPr>
        <w:t>2</w:t>
      </w:r>
      <w:r w:rsidR="00BA14E3" w:rsidRPr="00BA14E3">
        <w:rPr>
          <w:rFonts w:ascii="Times New Roman" w:hAnsi="Times New Roman"/>
          <w:sz w:val="20"/>
          <w:szCs w:val="20"/>
        </w:rPr>
        <w:t>.0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2B4898">
        <w:rPr>
          <w:rFonts w:ascii="Times New Roman" w:hAnsi="Times New Roman"/>
          <w:sz w:val="20"/>
          <w:szCs w:val="20"/>
        </w:rPr>
        <w:t>Grid Interpolator v.2</w:t>
      </w:r>
      <w:r w:rsidR="00BA14E3" w:rsidRPr="00BA14E3">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000CDC" w:rsidRPr="00970AD4" w:rsidRDefault="00A961C3" w:rsidP="00000CDC">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00CDC">
        <w:rPr>
          <w:rFonts w:ascii="Times New Roman" w:hAnsi="Times New Roman"/>
          <w:sz w:val="20"/>
          <w:szCs w:val="20"/>
        </w:rPr>
        <w:t>Grid Interpolator v.2</w:t>
      </w:r>
      <w:r w:rsidR="00BA14E3" w:rsidRPr="00BA14E3">
        <w:rPr>
          <w:rFonts w:ascii="Times New Roman" w:hAnsi="Times New Roman"/>
          <w:sz w:val="20"/>
          <w:szCs w:val="20"/>
        </w:rPr>
        <w:t>.0</w:t>
      </w:r>
      <w:r w:rsidR="00C22ADA" w:rsidRPr="002F79E5">
        <w:rPr>
          <w:rFonts w:ascii="Times New Roman" w:hAnsi="Times New Roman"/>
          <w:sz w:val="20"/>
          <w:szCs w:val="20"/>
        </w:rPr>
        <w:t xml:space="preserve">” </w:t>
      </w:r>
      <w:r w:rsidR="00000CDC" w:rsidRPr="00970AD4">
        <w:rPr>
          <w:rFonts w:ascii="Times New Roman" w:hAnsi="Times New Roman"/>
          <w:sz w:val="20"/>
          <w:szCs w:val="20"/>
        </w:rPr>
        <w:t>has been financed by the Research Fund for the Italian Electrical System (for “</w:t>
      </w:r>
      <w:proofErr w:type="spellStart"/>
      <w:r w:rsidR="00000CDC" w:rsidRPr="00970AD4">
        <w:rPr>
          <w:rFonts w:ascii="Times New Roman" w:hAnsi="Times New Roman"/>
          <w:sz w:val="20"/>
          <w:szCs w:val="20"/>
        </w:rPr>
        <w:t>Ricerca</w:t>
      </w:r>
      <w:proofErr w:type="spellEnd"/>
      <w:r w:rsidR="00000CDC" w:rsidRPr="00970AD4">
        <w:rPr>
          <w:rFonts w:ascii="Times New Roman" w:hAnsi="Times New Roman"/>
          <w:sz w:val="20"/>
          <w:szCs w:val="20"/>
        </w:rPr>
        <w:t xml:space="preserve"> di Sistema -</w:t>
      </w:r>
      <w:proofErr w:type="spellStart"/>
      <w:r w:rsidR="00000CDC" w:rsidRPr="00970AD4">
        <w:rPr>
          <w:rFonts w:ascii="Times New Roman" w:hAnsi="Times New Roman"/>
          <w:sz w:val="20"/>
          <w:szCs w:val="20"/>
        </w:rPr>
        <w:t>RdS</w:t>
      </w:r>
      <w:proofErr w:type="spellEnd"/>
      <w:r w:rsidR="00000CDC" w:rsidRPr="00970AD4">
        <w:rPr>
          <w:rFonts w:ascii="Times New Roman" w:hAnsi="Times New Roman"/>
          <w:sz w:val="20"/>
          <w:szCs w:val="20"/>
        </w:rPr>
        <w:t xml:space="preserve">-”), at different stages: </w:t>
      </w:r>
    </w:p>
    <w:p w:rsidR="00000CDC" w:rsidRPr="00000CDC" w:rsidRDefault="00000CDC" w:rsidP="00000CDC">
      <w:pPr>
        <w:pStyle w:val="Paragrafoelenco"/>
        <w:numPr>
          <w:ilvl w:val="0"/>
          <w:numId w:val="37"/>
        </w:numPr>
        <w:jc w:val="both"/>
        <w:rPr>
          <w:sz w:val="20"/>
          <w:szCs w:val="20"/>
        </w:rPr>
      </w:pPr>
      <w:proofErr w:type="gramStart"/>
      <w:r w:rsidRPr="00000CDC">
        <w:rPr>
          <w:sz w:val="20"/>
          <w:szCs w:val="20"/>
        </w:rPr>
        <w:t>under</w:t>
      </w:r>
      <w:proofErr w:type="gramEnd"/>
      <w:r w:rsidRPr="00000CDC">
        <w:rPr>
          <w:sz w:val="20"/>
          <w:szCs w:val="20"/>
        </w:rPr>
        <w:t xml:space="preserve"> the </w:t>
      </w:r>
      <w:proofErr w:type="spellStart"/>
      <w:r w:rsidRPr="00000CDC">
        <w:rPr>
          <w:sz w:val="20"/>
          <w:szCs w:val="20"/>
        </w:rPr>
        <w:t>Contract</w:t>
      </w:r>
      <w:proofErr w:type="spellEnd"/>
      <w:r w:rsidRPr="00000CDC">
        <w:rPr>
          <w:sz w:val="20"/>
          <w:szCs w:val="20"/>
        </w:rPr>
        <w:t xml:space="preserve">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w:t>
      </w:r>
      <w:proofErr w:type="spellStart"/>
      <w:r w:rsidRPr="00000CDC">
        <w:rPr>
          <w:sz w:val="20"/>
          <w:szCs w:val="20"/>
        </w:rPr>
        <w:t>Ministry</w:t>
      </w:r>
      <w:proofErr w:type="spellEnd"/>
      <w:r w:rsidRPr="00000CDC">
        <w:rPr>
          <w:sz w:val="20"/>
          <w:szCs w:val="20"/>
        </w:rPr>
        <w:t xml:space="preserve"> of </w:t>
      </w:r>
      <w:proofErr w:type="spellStart"/>
      <w:r w:rsidRPr="00000CDC">
        <w:rPr>
          <w:sz w:val="20"/>
          <w:szCs w:val="20"/>
        </w:rPr>
        <w:t>Economic</w:t>
      </w:r>
      <w:proofErr w:type="spellEnd"/>
      <w:r w:rsidRPr="00000CDC">
        <w:rPr>
          <w:sz w:val="20"/>
          <w:szCs w:val="20"/>
        </w:rPr>
        <w:t xml:space="preserve"> Development for the of </w:t>
      </w:r>
      <w:proofErr w:type="spell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2012-2014, in compliance with the Decree of November 9, 2012.</w:t>
      </w:r>
    </w:p>
    <w:p w:rsidR="00000CDC" w:rsidRPr="00000CDC" w:rsidRDefault="00000CDC" w:rsidP="00000CDC">
      <w:pPr>
        <w:pStyle w:val="Paragrafoelenco"/>
        <w:numPr>
          <w:ilvl w:val="0"/>
          <w:numId w:val="37"/>
        </w:numPr>
        <w:jc w:val="both"/>
        <w:rPr>
          <w:sz w:val="20"/>
          <w:szCs w:val="20"/>
        </w:rPr>
      </w:pPr>
      <w:proofErr w:type="gramStart"/>
      <w:r w:rsidRPr="00000CDC">
        <w:rPr>
          <w:sz w:val="20"/>
          <w:szCs w:val="20"/>
        </w:rPr>
        <w:t>under</w:t>
      </w:r>
      <w:proofErr w:type="gramEnd"/>
      <w:r w:rsidRPr="00000CDC">
        <w:rPr>
          <w:sz w:val="20"/>
          <w:szCs w:val="20"/>
        </w:rPr>
        <w:t xml:space="preserve"> the </w:t>
      </w:r>
      <w:proofErr w:type="spellStart"/>
      <w:r w:rsidRPr="00000CDC">
        <w:rPr>
          <w:sz w:val="20"/>
          <w:szCs w:val="20"/>
        </w:rPr>
        <w:t>Contract</w:t>
      </w:r>
      <w:proofErr w:type="spellEnd"/>
      <w:r w:rsidRPr="00000CDC">
        <w:rPr>
          <w:sz w:val="20"/>
          <w:szCs w:val="20"/>
        </w:rPr>
        <w:t xml:space="preserve">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w:t>
      </w:r>
      <w:proofErr w:type="spellStart"/>
      <w:r w:rsidRPr="00000CDC">
        <w:rPr>
          <w:sz w:val="20"/>
          <w:szCs w:val="20"/>
        </w:rPr>
        <w:t>Ministry</w:t>
      </w:r>
      <w:proofErr w:type="spellEnd"/>
      <w:r w:rsidRPr="00000CDC">
        <w:rPr>
          <w:sz w:val="20"/>
          <w:szCs w:val="20"/>
        </w:rPr>
        <w:t xml:space="preserve"> of </w:t>
      </w:r>
      <w:proofErr w:type="spellStart"/>
      <w:r w:rsidRPr="00000CDC">
        <w:rPr>
          <w:sz w:val="20"/>
          <w:szCs w:val="20"/>
        </w:rPr>
        <w:t>Economic</w:t>
      </w:r>
      <w:proofErr w:type="spellEnd"/>
      <w:r w:rsidRPr="00000CDC">
        <w:rPr>
          <w:sz w:val="20"/>
          <w:szCs w:val="20"/>
        </w:rPr>
        <w:t xml:space="preserve"> Development for the </w:t>
      </w:r>
      <w:proofErr w:type="spell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2015-2017, in compliance with the Decree of 21 April 2016. Reference </w:t>
      </w:r>
      <w:proofErr w:type="spellStart"/>
      <w:r w:rsidRPr="00000CDC">
        <w:rPr>
          <w:sz w:val="20"/>
          <w:szCs w:val="20"/>
        </w:rPr>
        <w:t>project</w:t>
      </w:r>
      <w:proofErr w:type="spellEnd"/>
      <w:r w:rsidRPr="00000CDC">
        <w:rPr>
          <w:sz w:val="20"/>
          <w:szCs w:val="20"/>
        </w:rPr>
        <w:t>:</w:t>
      </w:r>
      <w:proofErr w:type="gramStart"/>
      <w:r w:rsidRPr="00000CDC">
        <w:rPr>
          <w:sz w:val="20"/>
          <w:szCs w:val="20"/>
        </w:rPr>
        <w:t xml:space="preserve"> ‘</w:t>
      </w:r>
      <w:proofErr w:type="gramEnd"/>
      <w:r w:rsidRPr="00000CDC">
        <w:rPr>
          <w:sz w:val="20"/>
          <w:szCs w:val="20"/>
        </w:rPr>
        <w:t>A.5 - Sicurezza e vulnerabilità del sistema elettrico’, Frigerio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BA14E3" w:rsidRDefault="009F3C6C" w:rsidP="00B44B71">
      <w:pPr>
        <w:spacing w:after="0" w:line="240" w:lineRule="auto"/>
        <w:jc w:val="both"/>
        <w:rPr>
          <w:rFonts w:ascii="Times New Roman" w:hAnsi="Times New Roman"/>
          <w:sz w:val="20"/>
          <w:szCs w:val="20"/>
        </w:rPr>
      </w:pPr>
      <w:r>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BA14E3" w:rsidRPr="00BA14E3">
        <w:rPr>
          <w:rFonts w:ascii="Times New Roman" w:hAnsi="Times New Roman"/>
          <w:sz w:val="20"/>
          <w:szCs w:val="20"/>
        </w:rPr>
        <w:t>reads a 3D field of values from an input grid and interpolates them on an output grid with a different spatial resolution</w:t>
      </w:r>
      <w:r w:rsidR="00BA14E3">
        <w:rPr>
          <w:rFonts w:ascii="Times New Roman" w:hAnsi="Times New Roman"/>
          <w:sz w:val="20"/>
          <w:szCs w:val="20"/>
        </w:rPr>
        <w:t>.</w:t>
      </w:r>
      <w:r w:rsidR="00B44B71">
        <w:rPr>
          <w:rFonts w:ascii="Times New Roman" w:hAnsi="Times New Roman"/>
          <w:sz w:val="20"/>
          <w:szCs w:val="20"/>
        </w:rPr>
        <w:t xml:space="preserve"> The input file is a xyz file </w:t>
      </w:r>
      <w:r w:rsidR="00B44B71" w:rsidRPr="00B44B71">
        <w:rPr>
          <w:rFonts w:ascii="Times New Roman" w:hAnsi="Times New Roman"/>
          <w:sz w:val="20"/>
          <w:szCs w:val="20"/>
        </w:rPr>
        <w:t>(with two additional ad-hoc lines at the beginning). The output field is available in both the file formats xyz and DEM. This tool is also useful to post-proces</w:t>
      </w:r>
      <w:r w:rsidR="00B44B71">
        <w:rPr>
          <w:rFonts w:ascii="Times New Roman" w:hAnsi="Times New Roman"/>
          <w:sz w:val="20"/>
          <w:szCs w:val="20"/>
        </w:rPr>
        <w:t xml:space="preserve">s the 2D fields of the maximum </w:t>
      </w:r>
      <w:r w:rsidR="00B44B71" w:rsidRPr="00B44B71">
        <w:rPr>
          <w:rFonts w:ascii="Times New Roman" w:hAnsi="Times New Roman"/>
          <w:sz w:val="20"/>
          <w:szCs w:val="20"/>
        </w:rPr>
        <w:t xml:space="preserve">specific </w:t>
      </w:r>
      <w:ins w:id="4" w:author="Amicarelli Andrea (RSE)" w:date="2020-05-14T11:01:00Z">
        <w:r w:rsidR="003E74CF">
          <w:rPr>
            <w:rFonts w:ascii="Times New Roman" w:hAnsi="Times New Roman"/>
            <w:sz w:val="20"/>
            <w:szCs w:val="20"/>
          </w:rPr>
          <w:t xml:space="preserve">flow rate </w:t>
        </w:r>
      </w:ins>
      <w:del w:id="5" w:author="Amicarelli Andrea (RSE)" w:date="2020-05-14T11:01:00Z">
        <w:r w:rsidR="00B44B71" w:rsidRPr="00B44B71" w:rsidDel="003E74CF">
          <w:rPr>
            <w:rFonts w:ascii="Times New Roman" w:hAnsi="Times New Roman"/>
            <w:sz w:val="20"/>
            <w:szCs w:val="20"/>
          </w:rPr>
          <w:delText xml:space="preserve">height </w:delText>
        </w:r>
      </w:del>
      <w:bookmarkStart w:id="6" w:name="_GoBack"/>
      <w:bookmarkEnd w:id="6"/>
      <w:r w:rsidR="00B44B71" w:rsidRPr="00B44B71">
        <w:rPr>
          <w:rFonts w:ascii="Times New Roman" w:hAnsi="Times New Roman"/>
          <w:sz w:val="20"/>
          <w:szCs w:val="20"/>
        </w:rPr>
        <w:t>and the maximum water depth as estimated by SPHERA v.</w:t>
      </w:r>
      <w:r w:rsidR="00000CDC">
        <w:rPr>
          <w:rFonts w:ascii="Times New Roman" w:hAnsi="Times New Roman"/>
          <w:sz w:val="20"/>
          <w:szCs w:val="20"/>
        </w:rPr>
        <w:t>9</w:t>
      </w:r>
      <w:r w:rsidR="00B44B71" w:rsidRPr="00B44B71">
        <w:rPr>
          <w:rFonts w:ascii="Times New Roman" w:hAnsi="Times New Roman"/>
          <w:sz w:val="20"/>
          <w:szCs w:val="20"/>
        </w:rPr>
        <w:t>.0</w:t>
      </w:r>
      <w:r w:rsidR="00000CDC">
        <w:rPr>
          <w:rFonts w:ascii="Times New Roman" w:hAnsi="Times New Roman"/>
          <w:sz w:val="20"/>
          <w:szCs w:val="20"/>
        </w:rPr>
        <w:t>.0</w:t>
      </w:r>
      <w:r w:rsidR="00B44B71" w:rsidRPr="00B44B71">
        <w:rPr>
          <w:rFonts w:ascii="Times New Roman" w:hAnsi="Times New Roman"/>
          <w:sz w:val="20"/>
          <w:szCs w:val="20"/>
        </w:rPr>
        <w:t xml:space="preserve"> (RSE </w:t>
      </w:r>
      <w:proofErr w:type="spellStart"/>
      <w:r w:rsidR="00B44B71" w:rsidRPr="00B44B71">
        <w:rPr>
          <w:rFonts w:ascii="Times New Roman" w:hAnsi="Times New Roman"/>
          <w:sz w:val="20"/>
          <w:szCs w:val="20"/>
        </w:rPr>
        <w:t>SpA</w:t>
      </w:r>
      <w:proofErr w:type="spellEnd"/>
      <w:r w:rsidR="00B44B71" w:rsidRPr="00B44B71">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00000CDC">
        <w:rPr>
          <w:rFonts w:ascii="Times New Roman" w:hAnsi="Times New Roman"/>
          <w:sz w:val="20"/>
          <w:szCs w:val="20"/>
        </w:rPr>
        <w:t>-2018</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B44B71" w:rsidRDefault="00B44B71" w:rsidP="007D2B2E">
      <w:pPr>
        <w:spacing w:after="0" w:line="240" w:lineRule="auto"/>
        <w:jc w:val="both"/>
        <w:rPr>
          <w:rFonts w:ascii="Times New Roman" w:hAnsi="Times New Roman"/>
          <w:sz w:val="20"/>
          <w:szCs w:val="20"/>
        </w:rPr>
      </w:pPr>
      <w:r>
        <w:rPr>
          <w:rFonts w:ascii="Times New Roman" w:hAnsi="Times New Roman"/>
          <w:sz w:val="20"/>
          <w:szCs w:val="20"/>
        </w:rPr>
        <w:t>Two additional lines are reported at the beginning of the xyz input file “</w:t>
      </w:r>
      <w:proofErr w:type="spellStart"/>
      <w:r>
        <w:rPr>
          <w:rFonts w:ascii="Times New Roman" w:hAnsi="Times New Roman"/>
          <w:sz w:val="20"/>
          <w:szCs w:val="20"/>
        </w:rPr>
        <w:t>input_field.prn</w:t>
      </w:r>
      <w:proofErr w:type="spellEnd"/>
      <w:r>
        <w:rPr>
          <w:rFonts w:ascii="Times New Roman" w:hAnsi="Times New Roman"/>
          <w:sz w:val="20"/>
          <w:szCs w:val="20"/>
        </w:rPr>
        <w:t>”, as in the following example:</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dx_out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dy_out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dz_out</w:t>
      </w:r>
      <w:proofErr w:type="spellEnd"/>
      <w:r w:rsidRPr="00B44B71">
        <w:rPr>
          <w:rFonts w:ascii="Times New Roman" w:hAnsi="Times New Roman"/>
          <w:sz w:val="20"/>
          <w:szCs w:val="20"/>
        </w:rPr>
        <w:cr/>
        <w:t xml:space="preserve">       </w:t>
      </w:r>
      <w:proofErr w:type="gramStart"/>
      <w:r w:rsidRPr="00B44B71">
        <w:rPr>
          <w:rFonts w:ascii="Times New Roman" w:hAnsi="Times New Roman"/>
          <w:sz w:val="20"/>
          <w:szCs w:val="20"/>
        </w:rPr>
        <w:t>21822  1152.77000</w:t>
      </w:r>
      <w:proofErr w:type="gramEnd"/>
      <w:r w:rsidRPr="00B44B71">
        <w:rPr>
          <w:rFonts w:ascii="Times New Roman" w:hAnsi="Times New Roman"/>
          <w:sz w:val="20"/>
          <w:szCs w:val="20"/>
        </w:rPr>
        <w:t xml:space="preserve">    71.07100     0.00000 25779.70000  9926.20000     1.00000     9.47609     9.47609     1.00000</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proofErr w:type="gramStart"/>
      <w:r>
        <w:rPr>
          <w:rFonts w:ascii="Times New Roman" w:hAnsi="Times New Roman"/>
          <w:sz w:val="20"/>
          <w:szCs w:val="20"/>
        </w:rPr>
        <w:t>with</w:t>
      </w:r>
      <w:proofErr w:type="gramEnd"/>
      <w:r>
        <w:rPr>
          <w:rFonts w:ascii="Times New Roman" w:hAnsi="Times New Roman"/>
          <w:sz w:val="20"/>
          <w:szCs w:val="20"/>
        </w:rPr>
        <w:t xml:space="preserve"> the following parameter definition: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Pr>
          <w:rFonts w:ascii="Times New Roman" w:hAnsi="Times New Roman"/>
          <w:sz w:val="20"/>
          <w:szCs w:val="20"/>
        </w:rPr>
        <w:t>: number of points in the input file;</w:t>
      </w:r>
    </w:p>
    <w:p w:rsidR="00B44B71" w:rsidRP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minimum x-coordinate;</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y_min</w:t>
      </w:r>
      <w:proofErr w:type="spellEnd"/>
      <w:proofErr w:type="gramEnd"/>
      <w:r w:rsidRPr="00B44B71">
        <w:rPr>
          <w:rFonts w:ascii="Times New Roman" w:hAnsi="Times New Roman"/>
          <w:sz w:val="20"/>
          <w:szCs w:val="20"/>
          <w:lang w:val="fr-FR"/>
        </w:rPr>
        <w:t>: minimum y-</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z_min</w:t>
      </w:r>
      <w:proofErr w:type="spellEnd"/>
      <w:proofErr w:type="gramEnd"/>
      <w:r w:rsidRPr="00B44B71">
        <w:rPr>
          <w:rFonts w:ascii="Times New Roman" w:hAnsi="Times New Roman"/>
          <w:sz w:val="20"/>
          <w:szCs w:val="20"/>
          <w:lang w:val="fr-FR"/>
        </w:rPr>
        <w:t>: minimum z-</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x_max</w:t>
      </w:r>
      <w:proofErr w:type="spellEnd"/>
      <w:r>
        <w:rPr>
          <w:rFonts w:ascii="Times New Roman" w:hAnsi="Times New Roman"/>
          <w:sz w:val="20"/>
          <w:szCs w:val="20"/>
        </w:rPr>
        <w:t>: maximum x-coordinate;</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y_max</w:t>
      </w:r>
      <w:proofErr w:type="spellEnd"/>
      <w:proofErr w:type="gramEnd"/>
      <w:r w:rsidRPr="00B44B71">
        <w:rPr>
          <w:rFonts w:ascii="Times New Roman" w:hAnsi="Times New Roman"/>
          <w:sz w:val="20"/>
          <w:szCs w:val="20"/>
          <w:lang w:val="fr-FR"/>
        </w:rPr>
        <w:t>: maximum y-</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z_max</w:t>
      </w:r>
      <w:proofErr w:type="spellEnd"/>
      <w:r>
        <w:rPr>
          <w:rFonts w:ascii="Times New Roman" w:hAnsi="Times New Roman"/>
          <w:sz w:val="20"/>
          <w:szCs w:val="20"/>
        </w:rPr>
        <w:t>: maximum z-coordinate;</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dx_out</w:t>
      </w:r>
      <w:proofErr w:type="spellEnd"/>
      <w:r>
        <w:rPr>
          <w:rFonts w:ascii="Times New Roman" w:hAnsi="Times New Roman"/>
          <w:sz w:val="20"/>
          <w:szCs w:val="20"/>
        </w:rPr>
        <w:t>: spatial resolution of the output field along the x-axis direction;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dy_out</w:t>
      </w:r>
      <w:proofErr w:type="spellEnd"/>
      <w:r>
        <w:rPr>
          <w:rFonts w:ascii="Times New Roman" w:hAnsi="Times New Roman"/>
          <w:sz w:val="20"/>
          <w:szCs w:val="20"/>
        </w:rPr>
        <w:t>: spatial resolution of the output field along the y-axis direction;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dz_out</w:t>
      </w:r>
      <w:proofErr w:type="spellEnd"/>
      <w:r>
        <w:rPr>
          <w:rFonts w:ascii="Times New Roman" w:hAnsi="Times New Roman"/>
          <w:sz w:val="20"/>
          <w:szCs w:val="20"/>
        </w:rPr>
        <w:t>: spatial resolution of the output field along the z-axis direction.</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The format of the first additional line does not alter the tool execution.</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Fortran format specifier of the second additional line is ‘(</w:t>
      </w:r>
      <w:r w:rsidRPr="00B44B71">
        <w:rPr>
          <w:rFonts w:ascii="Times New Roman" w:hAnsi="Times New Roman"/>
          <w:sz w:val="20"/>
          <w:szCs w:val="20"/>
        </w:rPr>
        <w:t>i12</w:t>
      </w:r>
      <w:proofErr w:type="gramStart"/>
      <w:r w:rsidRPr="00B44B71">
        <w:rPr>
          <w:rFonts w:ascii="Times New Roman" w:hAnsi="Times New Roman"/>
          <w:sz w:val="20"/>
          <w:szCs w:val="20"/>
        </w:rPr>
        <w:t>,9</w:t>
      </w:r>
      <w:proofErr w:type="gramEnd"/>
      <w:r w:rsidRPr="00B44B71">
        <w:rPr>
          <w:rFonts w:ascii="Times New Roman" w:hAnsi="Times New Roman"/>
          <w:sz w:val="20"/>
          <w:szCs w:val="20"/>
        </w:rPr>
        <w:t>(g12.5)</w:t>
      </w:r>
      <w:r>
        <w:rPr>
          <w:rFonts w:ascii="Times New Roman" w:hAnsi="Times New Roman"/>
          <w:sz w:val="20"/>
          <w:szCs w:val="20"/>
        </w:rPr>
        <w:t>)’ .</w:t>
      </w:r>
    </w:p>
    <w:p w:rsidR="00F90CBE" w:rsidRDefault="00F90CBE" w:rsidP="00B44B71">
      <w:pPr>
        <w:spacing w:after="0" w:line="240" w:lineRule="auto"/>
        <w:jc w:val="both"/>
        <w:rPr>
          <w:rFonts w:ascii="Times New Roman" w:hAnsi="Times New Roman"/>
          <w:sz w:val="20"/>
          <w:szCs w:val="20"/>
        </w:rPr>
      </w:pPr>
    </w:p>
    <w:p w:rsidR="00F90CBE" w:rsidRDefault="00F90CBE" w:rsidP="00B44B71">
      <w:pPr>
        <w:spacing w:after="0" w:line="240" w:lineRule="auto"/>
        <w:jc w:val="both"/>
        <w:rPr>
          <w:rFonts w:ascii="Times New Roman" w:hAnsi="Times New Roman"/>
          <w:sz w:val="20"/>
          <w:szCs w:val="20"/>
        </w:rPr>
      </w:pPr>
    </w:p>
    <w:p w:rsidR="00F90CBE" w:rsidRDefault="00F90CBE" w:rsidP="00B44B71">
      <w:pPr>
        <w:spacing w:after="0" w:line="240" w:lineRule="auto"/>
        <w:jc w:val="both"/>
        <w:rPr>
          <w:rFonts w:ascii="Times New Roman" w:hAnsi="Times New Roman"/>
          <w:sz w:val="20"/>
          <w:szCs w:val="20"/>
        </w:rPr>
      </w:pPr>
    </w:p>
    <w:p w:rsidR="00F90CBE" w:rsidRPr="009B6326"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7" w:name="_Ref521064938"/>
      <w:bookmarkStart w:id="8" w:name="_Toc521070849"/>
      <w:r w:rsidRPr="009B6326">
        <w:rPr>
          <w:rFonts w:ascii="Times New Roman" w:hAnsi="Times New Roman"/>
          <w:bCs w:val="0"/>
          <w:i w:val="0"/>
          <w:iCs w:val="0"/>
          <w:sz w:val="24"/>
          <w:szCs w:val="24"/>
        </w:rPr>
        <w:lastRenderedPageBreak/>
        <w:t>Tutorials</w:t>
      </w:r>
      <w:bookmarkEnd w:id="7"/>
      <w:bookmarkEnd w:id="8"/>
    </w:p>
    <w:p w:rsidR="00F90CBE" w:rsidRPr="0057550C" w:rsidRDefault="00F90CBE" w:rsidP="00F90CBE">
      <w:pPr>
        <w:spacing w:after="0" w:line="240" w:lineRule="auto"/>
        <w:jc w:val="both"/>
        <w:rPr>
          <w:rFonts w:ascii="Times New Roman" w:hAnsi="Times New Roman"/>
          <w:sz w:val="20"/>
          <w:szCs w:val="24"/>
        </w:rPr>
      </w:pPr>
      <w:r>
        <w:rPr>
          <w:rFonts w:ascii="Times New Roman" w:hAnsi="Times New Roman"/>
          <w:sz w:val="20"/>
          <w:szCs w:val="24"/>
        </w:rPr>
        <w:t>Grid Interpolator v.2.0 is validated on 3</w:t>
      </w:r>
      <w:r w:rsidRPr="0057550C">
        <w:rPr>
          <w:rFonts w:ascii="Times New Roman" w:hAnsi="Times New Roman"/>
          <w:sz w:val="20"/>
          <w:szCs w:val="24"/>
        </w:rPr>
        <w:t xml:space="preserve"> tutorials (following sub-sections), each one having possible variants. Some of the tutorials are published on International Journals and were also carried out with previous versions of the code. Other minor test cases only represent very simple configurations.</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bookmarkStart w:id="9"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F90CBE"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&amp; Agate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_Ref521406207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3</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r>
        <w:rPr>
          <w:rFonts w:ascii="Times New Roman" w:hAnsi="Times New Roman"/>
          <w:bCs w:val="0"/>
          <w:i w:val="0"/>
          <w:iCs w:val="0"/>
          <w:sz w:val="24"/>
          <w:szCs w:val="24"/>
        </w:rPr>
        <w:t>_Lanzada_substations</w:t>
      </w:r>
      <w:proofErr w:type="spellEnd"/>
      <w:r w:rsidRPr="009B6326">
        <w:rPr>
          <w:rFonts w:ascii="Times New Roman" w:hAnsi="Times New Roman"/>
          <w:bCs w:val="0"/>
          <w:i w:val="0"/>
          <w:iCs w:val="0"/>
          <w:sz w:val="24"/>
          <w:szCs w:val="24"/>
        </w:rPr>
        <w:t>”</w:t>
      </w:r>
    </w:p>
    <w:p w:rsidR="00F90CBE" w:rsidRPr="0007749D" w:rsidRDefault="00F90CBE" w:rsidP="00F90CBE">
      <w:pPr>
        <w:spacing w:after="0" w:line="240" w:lineRule="auto"/>
        <w:jc w:val="both"/>
        <w:rPr>
          <w:rFonts w:ascii="Times New Roman" w:hAnsi="Times New Roman"/>
          <w:sz w:val="20"/>
          <w:szCs w:val="24"/>
        </w:rPr>
      </w:pPr>
      <w:r w:rsidRPr="0007749D">
        <w:rPr>
          <w:rFonts w:ascii="Times New Roman" w:hAnsi="Times New Roman"/>
          <w:sz w:val="20"/>
          <w:szCs w:val="24"/>
        </w:rPr>
        <w:t xml:space="preserve">This tutorial is completely described in </w:t>
      </w:r>
      <w:proofErr w:type="spellStart"/>
      <w:r w:rsidRPr="0007749D">
        <w:rPr>
          <w:rFonts w:ascii="Times New Roman" w:hAnsi="Times New Roman"/>
          <w:sz w:val="20"/>
          <w:szCs w:val="24"/>
        </w:rPr>
        <w:t>Amicarelli</w:t>
      </w:r>
      <w:proofErr w:type="spellEnd"/>
      <w:r w:rsidRPr="0007749D">
        <w:rPr>
          <w:rFonts w:ascii="Times New Roman" w:hAnsi="Times New Roman"/>
          <w:sz w:val="20"/>
          <w:szCs w:val="24"/>
        </w:rPr>
        <w:t xml:space="preserve"> (2018</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_Ref520967512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1</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 xml:space="preserve"> “</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9"/>
    </w:p>
    <w:p w:rsidR="00F90CBE" w:rsidRPr="0057550C"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et al.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_Ref521476512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2</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F90CBE" w:rsidRDefault="00F90CBE" w:rsidP="00F90CBE">
      <w:pPr>
        <w:spacing w:after="0" w:line="240" w:lineRule="auto"/>
        <w:jc w:val="both"/>
        <w:rPr>
          <w:rFonts w:ascii="Times New Roman" w:hAnsi="Times New Roman"/>
          <w:sz w:val="20"/>
          <w:szCs w:val="20"/>
        </w:rPr>
      </w:pPr>
    </w:p>
    <w:p w:rsidR="00F90CBE" w:rsidRPr="000030FC"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10" w:name="_Toc521070886"/>
      <w:bookmarkStart w:id="11" w:name="_Ref520373754"/>
      <w:r w:rsidRPr="000030FC">
        <w:rPr>
          <w:rFonts w:ascii="Times New Roman" w:hAnsi="Times New Roman"/>
          <w:bCs w:val="0"/>
          <w:i w:val="0"/>
          <w:iCs w:val="0"/>
          <w:sz w:val="24"/>
          <w:szCs w:val="24"/>
        </w:rPr>
        <w:t>References</w:t>
      </w:r>
      <w:bookmarkEnd w:id="10"/>
    </w:p>
    <w:p w:rsidR="00F90CBE" w:rsidRDefault="00F90CBE" w:rsidP="00F90CBE">
      <w:pPr>
        <w:pStyle w:val="Paragrafoelenco"/>
        <w:numPr>
          <w:ilvl w:val="0"/>
          <w:numId w:val="38"/>
        </w:numPr>
        <w:jc w:val="both"/>
        <w:rPr>
          <w:sz w:val="20"/>
        </w:rPr>
      </w:pPr>
      <w:bookmarkStart w:id="12" w:name="_Ref520967512"/>
      <w:bookmarkStart w:id="13" w:name="_Ref521406204"/>
      <w:r w:rsidRPr="0007749D">
        <w:rPr>
          <w:sz w:val="20"/>
        </w:rPr>
        <w:t xml:space="preserve">Amicarelli A., 2018; Modellazione fluidodinamica SPH 3D per la propagazione </w:t>
      </w:r>
      <w:proofErr w:type="gramStart"/>
      <w:r w:rsidRPr="0007749D">
        <w:rPr>
          <w:sz w:val="20"/>
        </w:rPr>
        <w:t xml:space="preserve">di </w:t>
      </w:r>
      <w:proofErr w:type="gramEnd"/>
      <w:r w:rsidRPr="0007749D">
        <w:rPr>
          <w:sz w:val="20"/>
        </w:rPr>
        <w:t>inondazioni</w:t>
      </w:r>
      <w:r w:rsidRPr="005D00D6">
        <w:rPr>
          <w:szCs w:val="22"/>
        </w:rPr>
        <w:t xml:space="preserve"> </w:t>
      </w:r>
      <w:r w:rsidRPr="0007749D">
        <w:rPr>
          <w:sz w:val="20"/>
        </w:rPr>
        <w:t xml:space="preserve">in ambiente urbano e valutazioni di supporto ai fini della gestione del sistema elettrico in aree soggette a rischio idrogeologico; RSE </w:t>
      </w:r>
      <w:proofErr w:type="spellStart"/>
      <w:r w:rsidRPr="0007749D">
        <w:rPr>
          <w:sz w:val="20"/>
        </w:rPr>
        <w:t>SpA</w:t>
      </w:r>
      <w:proofErr w:type="spellEnd"/>
      <w:r w:rsidRPr="0007749D">
        <w:rPr>
          <w:sz w:val="20"/>
        </w:rPr>
        <w:t xml:space="preserve">, Ricerca di Sistema, </w:t>
      </w:r>
      <w:proofErr w:type="spellStart"/>
      <w:r w:rsidRPr="0007749D">
        <w:rPr>
          <w:sz w:val="20"/>
        </w:rPr>
        <w:t>Deliverable</w:t>
      </w:r>
      <w:proofErr w:type="spellEnd"/>
      <w:r w:rsidRPr="0007749D">
        <w:rPr>
          <w:sz w:val="20"/>
        </w:rPr>
        <w:t xml:space="preserve"> 18001519.</w:t>
      </w:r>
      <w:bookmarkEnd w:id="12"/>
    </w:p>
    <w:p w:rsidR="00F90CBE" w:rsidRPr="0057550C" w:rsidRDefault="00F90CBE" w:rsidP="00F90CBE">
      <w:pPr>
        <w:pStyle w:val="Paragrafoelenco"/>
        <w:numPr>
          <w:ilvl w:val="0"/>
          <w:numId w:val="38"/>
        </w:numPr>
        <w:jc w:val="both"/>
        <w:rPr>
          <w:sz w:val="20"/>
        </w:rPr>
      </w:pPr>
      <w:bookmarkStart w:id="14" w:name="_Ref521476512"/>
      <w:r w:rsidRPr="0057550C">
        <w:rPr>
          <w:sz w:val="20"/>
        </w:rPr>
        <w:t xml:space="preserve">Amicarelli A., B. </w:t>
      </w:r>
      <w:proofErr w:type="spellStart"/>
      <w:r w:rsidRPr="0057550C">
        <w:rPr>
          <w:sz w:val="20"/>
        </w:rPr>
        <w:t>Kocak</w:t>
      </w:r>
      <w:proofErr w:type="spellEnd"/>
      <w:r w:rsidRPr="0057550C">
        <w:rPr>
          <w:sz w:val="20"/>
        </w:rPr>
        <w:t xml:space="preserve">, S. Sibilla, </w:t>
      </w:r>
      <w:proofErr w:type="gramStart"/>
      <w:r w:rsidRPr="0057550C">
        <w:rPr>
          <w:sz w:val="20"/>
        </w:rPr>
        <w:t>J.</w:t>
      </w:r>
      <w:proofErr w:type="gramEnd"/>
      <w:r w:rsidRPr="0057550C">
        <w:rPr>
          <w:sz w:val="20"/>
        </w:rPr>
        <w:t xml:space="preserve"> </w:t>
      </w:r>
      <w:proofErr w:type="spellStart"/>
      <w:r w:rsidRPr="0057550C">
        <w:rPr>
          <w:sz w:val="20"/>
        </w:rPr>
        <w:t>Grabe</w:t>
      </w:r>
      <w:proofErr w:type="spellEnd"/>
      <w:r w:rsidRPr="0057550C">
        <w:rPr>
          <w:sz w:val="20"/>
        </w:rPr>
        <w:t xml:space="preserve">; 2017; A 3D </w:t>
      </w:r>
      <w:proofErr w:type="spellStart"/>
      <w:r w:rsidRPr="0057550C">
        <w:rPr>
          <w:sz w:val="20"/>
        </w:rPr>
        <w:t>Smoothed</w:t>
      </w:r>
      <w:proofErr w:type="spellEnd"/>
      <w:r w:rsidRPr="0057550C">
        <w:rPr>
          <w:sz w:val="20"/>
        </w:rPr>
        <w:t xml:space="preserve"> </w:t>
      </w:r>
      <w:proofErr w:type="spellStart"/>
      <w:r w:rsidRPr="0057550C">
        <w:rPr>
          <w:sz w:val="20"/>
        </w:rPr>
        <w:t>Particle</w:t>
      </w:r>
      <w:proofErr w:type="spellEnd"/>
      <w:r w:rsidRPr="0057550C">
        <w:rPr>
          <w:sz w:val="20"/>
        </w:rPr>
        <w:t xml:space="preserve"> </w:t>
      </w:r>
      <w:proofErr w:type="spellStart"/>
      <w:r w:rsidRPr="0057550C">
        <w:rPr>
          <w:sz w:val="20"/>
        </w:rPr>
        <w:t>Hydrodynamics</w:t>
      </w:r>
      <w:proofErr w:type="spellEnd"/>
      <w:r w:rsidRPr="0057550C">
        <w:rPr>
          <w:sz w:val="20"/>
        </w:rPr>
        <w:t xml:space="preserve"> model for </w:t>
      </w:r>
      <w:proofErr w:type="spellStart"/>
      <w:r w:rsidRPr="0057550C">
        <w:rPr>
          <w:sz w:val="20"/>
        </w:rPr>
        <w:t>erosional</w:t>
      </w:r>
      <w:proofErr w:type="spellEnd"/>
      <w:r w:rsidRPr="0057550C">
        <w:rPr>
          <w:sz w:val="20"/>
        </w:rPr>
        <w:t xml:space="preserve"> dam-break </w:t>
      </w:r>
      <w:proofErr w:type="spellStart"/>
      <w:r w:rsidRPr="0057550C">
        <w:rPr>
          <w:sz w:val="20"/>
        </w:rPr>
        <w:t>floods</w:t>
      </w:r>
      <w:proofErr w:type="spellEnd"/>
      <w:r w:rsidRPr="0057550C">
        <w:rPr>
          <w:sz w:val="20"/>
        </w:rPr>
        <w:t xml:space="preserve">; International Journal of </w:t>
      </w:r>
      <w:proofErr w:type="spellStart"/>
      <w:r w:rsidRPr="0057550C">
        <w:rPr>
          <w:sz w:val="20"/>
        </w:rPr>
        <w:t>Computational</w:t>
      </w:r>
      <w:proofErr w:type="spellEnd"/>
      <w:r w:rsidRPr="0057550C">
        <w:rPr>
          <w:sz w:val="20"/>
        </w:rPr>
        <w:t xml:space="preserve"> </w:t>
      </w:r>
      <w:proofErr w:type="spellStart"/>
      <w:r w:rsidRPr="0057550C">
        <w:rPr>
          <w:sz w:val="20"/>
        </w:rPr>
        <w:t>Fluid</w:t>
      </w:r>
      <w:proofErr w:type="spellEnd"/>
      <w:r w:rsidRPr="0057550C">
        <w:rPr>
          <w:sz w:val="20"/>
        </w:rPr>
        <w:t xml:space="preserve"> Dynamics, 31(10):413-434; DOI 10.1080/10618562.2017.1422731</w:t>
      </w:r>
      <w:bookmarkEnd w:id="11"/>
      <w:bookmarkEnd w:id="13"/>
      <w:bookmarkEnd w:id="14"/>
    </w:p>
    <w:p w:rsidR="00F90CBE" w:rsidRDefault="00F90CBE" w:rsidP="00F90CBE">
      <w:pPr>
        <w:pStyle w:val="Paragrafoelenco"/>
        <w:numPr>
          <w:ilvl w:val="0"/>
          <w:numId w:val="38"/>
        </w:numPr>
        <w:jc w:val="both"/>
        <w:rPr>
          <w:sz w:val="20"/>
        </w:rPr>
      </w:pPr>
      <w:bookmarkStart w:id="15" w:name="_Ref521406207"/>
      <w:r w:rsidRPr="0057550C">
        <w:rPr>
          <w:sz w:val="20"/>
        </w:rPr>
        <w:t xml:space="preserve">Amicarelli A., G. Agate; 2017; Modellazione fluidodinamica SPH per la propagazione </w:t>
      </w:r>
      <w:proofErr w:type="gramStart"/>
      <w:r w:rsidRPr="0057550C">
        <w:rPr>
          <w:sz w:val="20"/>
        </w:rPr>
        <w:t xml:space="preserve">di </w:t>
      </w:r>
      <w:proofErr w:type="gramEnd"/>
      <w:r w:rsidRPr="0057550C">
        <w:rPr>
          <w:sz w:val="20"/>
        </w:rPr>
        <w:t xml:space="preserve">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15"/>
    </w:p>
    <w:p w:rsidR="00F90CBE" w:rsidRDefault="00F90CBE" w:rsidP="00B44B71">
      <w:pPr>
        <w:spacing w:after="0" w:line="240" w:lineRule="auto"/>
        <w:jc w:val="both"/>
        <w:rPr>
          <w:rFonts w:ascii="Times New Roman" w:hAnsi="Times New Roman"/>
          <w:sz w:val="20"/>
          <w:szCs w:val="20"/>
        </w:rPr>
      </w:pPr>
    </w:p>
    <w:sectPr w:rsidR="00F90C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9">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3">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2">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3">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DA462FF"/>
    <w:multiLevelType w:val="hybridMultilevel"/>
    <w:tmpl w:val="5C824E6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3"/>
  </w:num>
  <w:num w:numId="3">
    <w:abstractNumId w:val="30"/>
  </w:num>
  <w:num w:numId="4">
    <w:abstractNumId w:val="0"/>
  </w:num>
  <w:num w:numId="5">
    <w:abstractNumId w:val="32"/>
  </w:num>
  <w:num w:numId="6">
    <w:abstractNumId w:val="9"/>
  </w:num>
  <w:num w:numId="7">
    <w:abstractNumId w:val="19"/>
  </w:num>
  <w:num w:numId="8">
    <w:abstractNumId w:val="14"/>
  </w:num>
  <w:num w:numId="9">
    <w:abstractNumId w:val="18"/>
  </w:num>
  <w:num w:numId="10">
    <w:abstractNumId w:val="3"/>
  </w:num>
  <w:num w:numId="11">
    <w:abstractNumId w:val="6"/>
  </w:num>
  <w:num w:numId="12">
    <w:abstractNumId w:val="35"/>
  </w:num>
  <w:num w:numId="13">
    <w:abstractNumId w:val="36"/>
  </w:num>
  <w:num w:numId="14">
    <w:abstractNumId w:val="26"/>
  </w:num>
  <w:num w:numId="15">
    <w:abstractNumId w:val="23"/>
  </w:num>
  <w:num w:numId="16">
    <w:abstractNumId w:val="29"/>
  </w:num>
  <w:num w:numId="17">
    <w:abstractNumId w:val="2"/>
  </w:num>
  <w:num w:numId="18">
    <w:abstractNumId w:val="22"/>
  </w:num>
  <w:num w:numId="19">
    <w:abstractNumId w:val="17"/>
  </w:num>
  <w:num w:numId="20">
    <w:abstractNumId w:val="31"/>
  </w:num>
  <w:num w:numId="21">
    <w:abstractNumId w:val="34"/>
  </w:num>
  <w:num w:numId="22">
    <w:abstractNumId w:val="25"/>
  </w:num>
  <w:num w:numId="23">
    <w:abstractNumId w:val="27"/>
  </w:num>
  <w:num w:numId="24">
    <w:abstractNumId w:val="13"/>
  </w:num>
  <w:num w:numId="25">
    <w:abstractNumId w:val="20"/>
  </w:num>
  <w:num w:numId="26">
    <w:abstractNumId w:val="5"/>
  </w:num>
  <w:num w:numId="27">
    <w:abstractNumId w:val="12"/>
  </w:num>
  <w:num w:numId="28">
    <w:abstractNumId w:val="24"/>
  </w:num>
  <w:num w:numId="29">
    <w:abstractNumId w:val="10"/>
  </w:num>
  <w:num w:numId="30">
    <w:abstractNumId w:val="8"/>
  </w:num>
  <w:num w:numId="31">
    <w:abstractNumId w:val="4"/>
  </w:num>
  <w:num w:numId="32">
    <w:abstractNumId w:val="16"/>
  </w:num>
  <w:num w:numId="33">
    <w:abstractNumId w:val="21"/>
  </w:num>
  <w:num w:numId="34">
    <w:abstractNumId w:val="28"/>
  </w:num>
  <w:num w:numId="35">
    <w:abstractNumId w:val="11"/>
  </w:num>
  <w:num w:numId="36">
    <w:abstractNumId w:val="1"/>
  </w:num>
  <w:num w:numId="37">
    <w:abstractNumId w:val="3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0CDC"/>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B4898"/>
    <w:rsid w:val="002C3261"/>
    <w:rsid w:val="002C4215"/>
    <w:rsid w:val="002D4C70"/>
    <w:rsid w:val="002E0A56"/>
    <w:rsid w:val="002F06E9"/>
    <w:rsid w:val="002F79E5"/>
    <w:rsid w:val="0030601D"/>
    <w:rsid w:val="00350900"/>
    <w:rsid w:val="00391893"/>
    <w:rsid w:val="003B4424"/>
    <w:rsid w:val="003D171D"/>
    <w:rsid w:val="003E6B2A"/>
    <w:rsid w:val="003E74CF"/>
    <w:rsid w:val="00401329"/>
    <w:rsid w:val="004279A6"/>
    <w:rsid w:val="004357F3"/>
    <w:rsid w:val="00454C26"/>
    <w:rsid w:val="00486468"/>
    <w:rsid w:val="00494289"/>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44B71"/>
    <w:rsid w:val="00B63A89"/>
    <w:rsid w:val="00B70D68"/>
    <w:rsid w:val="00B72C98"/>
    <w:rsid w:val="00B73096"/>
    <w:rsid w:val="00B84224"/>
    <w:rsid w:val="00B870C5"/>
    <w:rsid w:val="00BA14E3"/>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90CBE"/>
    <w:rsid w:val="00FC5039"/>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70B95-E357-478B-896F-0C404579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Pages>
  <Words>801</Words>
  <Characters>4570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Amicarelli Andrea (RSE)</cp:lastModifiedBy>
  <cp:revision>107</cp:revision>
  <cp:lastPrinted>2018-08-08T06:40:00Z</cp:lastPrinted>
  <dcterms:created xsi:type="dcterms:W3CDTF">2015-08-26T07:54:00Z</dcterms:created>
  <dcterms:modified xsi:type="dcterms:W3CDTF">2020-05-14T09:01:00Z</dcterms:modified>
</cp:coreProperties>
</file>