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A778" w14:textId="77777777" w:rsidR="006E302C" w:rsidRDefault="00FB2BA1">
      <w:pPr>
        <w:pStyle w:val="Standard"/>
      </w:pPr>
      <w:r>
        <w:rPr>
          <w:noProof/>
        </w:rPr>
        <w:drawing>
          <wp:inline distT="0" distB="0" distL="0" distR="0" wp14:anchorId="7493AD4E" wp14:editId="606C863D">
            <wp:extent cx="899639" cy="1252080"/>
            <wp:effectExtent l="0" t="0" r="0" b="522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639" cy="125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C77291" w14:textId="77777777" w:rsidR="006E302C" w:rsidRDefault="00FB2BA1">
      <w:pPr>
        <w:pStyle w:val="Standard"/>
      </w:pPr>
      <w:r>
        <w:rPr>
          <w:rFonts w:ascii="Titillium Web" w:eastAsia="Titillium Web" w:hAnsi="Titillium Web" w:cs="Titillium Web"/>
          <w:b/>
          <w:color w:val="1155CC"/>
          <w:sz w:val="80"/>
        </w:rPr>
        <w:t xml:space="preserve">Test di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80"/>
        </w:rPr>
        <w:t>Usabilità</w:t>
      </w:r>
      <w:proofErr w:type="spellEnd"/>
    </w:p>
    <w:p w14:paraId="39832BEC" w14:textId="77777777" w:rsidR="006E302C" w:rsidRDefault="00FB2BA1">
      <w:pPr>
        <w:pStyle w:val="Standard"/>
        <w:ind w:right="1680"/>
      </w:pP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Osserva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come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gli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utenti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interagiscono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con un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servizio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digitale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per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renderlo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più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usabile</w:t>
      </w:r>
      <w:proofErr w:type="spellEnd"/>
    </w:p>
    <w:p w14:paraId="7838D153" w14:textId="77777777" w:rsidR="006E302C" w:rsidRDefault="006E302C">
      <w:pPr>
        <w:pStyle w:val="Standard"/>
        <w:ind w:right="120"/>
      </w:pPr>
    </w:p>
    <w:p w14:paraId="36C36021" w14:textId="77777777" w:rsidR="006E302C" w:rsidRDefault="006E302C">
      <w:pPr>
        <w:pStyle w:val="Standard"/>
        <w:ind w:right="120"/>
      </w:pPr>
    </w:p>
    <w:p w14:paraId="004B98F3" w14:textId="77777777" w:rsidR="006E302C" w:rsidRDefault="00FB2BA1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36"/>
          <w:shd w:val="clear" w:color="auto" w:fill="15E7F2"/>
        </w:rPr>
        <w:t xml:space="preserve">→ </w:t>
      </w:r>
      <w:r>
        <w:rPr>
          <w:rFonts w:ascii="Titillium Web" w:eastAsia="Titillium Web" w:hAnsi="Titillium Web" w:cs="Titillium Web"/>
          <w:b/>
          <w:color w:val="1155CC"/>
          <w:sz w:val="24"/>
          <w:shd w:val="clear" w:color="auto" w:fill="15E7F2"/>
        </w:rPr>
        <w:t>SCHEDA PARTECIPANTI</w:t>
      </w:r>
    </w:p>
    <w:p w14:paraId="6F375646" w14:textId="77777777" w:rsidR="006E302C" w:rsidRDefault="00FB2BA1">
      <w:pPr>
        <w:pStyle w:val="Standard"/>
        <w:ind w:right="120"/>
      </w:pP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rif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 xml:space="preserve">.: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allegato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 xml:space="preserve"> 1 del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Protocollo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 xml:space="preserve">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eGLU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>:</w:t>
      </w:r>
      <w:r>
        <w:rPr>
          <w:rFonts w:ascii="Titillium Web" w:eastAsia="Titillium Web" w:hAnsi="Titillium Web" w:cs="Titillium Web"/>
          <w:b/>
          <w:color w:val="1155CC"/>
          <w:sz w:val="24"/>
        </w:rPr>
        <w:t xml:space="preserve"> </w:t>
      </w:r>
      <w:hyperlink r:id="rId8" w:history="1">
        <w:r>
          <w:rPr>
            <w:rStyle w:val="Internetlink0"/>
            <w:rFonts w:ascii="Titillium Web" w:eastAsia="Titillium Web" w:hAnsi="Titillium Web" w:cs="Titillium Web"/>
            <w:b/>
            <w:color w:val="1155CC"/>
            <w:sz w:val="24"/>
          </w:rPr>
          <w:t>http://www.funzionepubblica.gov.it/glu</w:t>
        </w:r>
      </w:hyperlink>
    </w:p>
    <w:p w14:paraId="38F5BDE2" w14:textId="77777777" w:rsidR="006E302C" w:rsidRDefault="006E302C">
      <w:pPr>
        <w:pStyle w:val="Standard"/>
        <w:ind w:right="120"/>
      </w:pPr>
    </w:p>
    <w:p w14:paraId="4682521B" w14:textId="77777777" w:rsidR="006E302C" w:rsidRDefault="006E302C">
      <w:pPr>
        <w:pStyle w:val="Standard"/>
        <w:ind w:right="120"/>
      </w:pPr>
    </w:p>
    <w:p w14:paraId="1094A8D5" w14:textId="77777777" w:rsidR="006E302C" w:rsidRDefault="00FB2BA1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t>ISTRUZIONI</w:t>
      </w: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br/>
      </w:r>
    </w:p>
    <w:tbl>
      <w:tblPr>
        <w:tblW w:w="89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  <w:gridCol w:w="7827"/>
      </w:tblGrid>
      <w:tr w:rsidR="006E302C" w14:paraId="78F6F0A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B0BF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01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6029" w14:textId="77777777" w:rsidR="006E302C" w:rsidRDefault="00FB2BA1">
            <w:pPr>
              <w:pStyle w:val="Standard"/>
              <w:ind w:right="120"/>
            </w:pP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Definisci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un set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minimo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di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anagrafici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necessari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per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identificare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ciascuno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partecipanti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al test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usabilità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.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Puoi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partire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dal set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domande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indicato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in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questo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allegato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e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aggiungere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altri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punti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che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sono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rilevanti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sulla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base del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contesto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specifico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tua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attività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test.</w:t>
            </w:r>
          </w:p>
          <w:p w14:paraId="33FFD76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FB8061C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B133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02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C179" w14:textId="77777777" w:rsidR="006E302C" w:rsidRDefault="00FB2BA1">
            <w:pPr>
              <w:pStyle w:val="Standard"/>
              <w:ind w:right="120"/>
            </w:pPr>
            <w:r>
              <w:rPr>
                <w:rFonts w:ascii="Titillium Web" w:eastAsia="Titillium Web" w:hAnsi="Titillium Web" w:cs="Titillium Web"/>
                <w:color w:val="666666"/>
              </w:rPr>
              <w:t xml:space="preserve">Prima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iniziare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ciascuna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sessione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>,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stampa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e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completa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la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scheda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partecipanti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raccogliendo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necessari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per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ognuno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partecipanti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>.</w:t>
            </w:r>
          </w:p>
          <w:p w14:paraId="52C737E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A52300A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49AD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03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1BBB" w14:textId="77777777" w:rsidR="006E302C" w:rsidRDefault="00FB2BA1">
            <w:pPr>
              <w:pStyle w:val="Standard"/>
              <w:ind w:right="120"/>
            </w:pP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Utilizza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raccolti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per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completare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la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tabella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riassuntiva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,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che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descrive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il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campione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complessivo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persone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coinvolte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sessione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test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usabilità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.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Potrai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facilmente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inserire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questa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tabella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nel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report finale.</w:t>
            </w:r>
          </w:p>
          <w:p w14:paraId="2E16C361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4BB202E5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B443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7D3A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5FDEAFB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E974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CDF2" w14:textId="77777777" w:rsidR="006E302C" w:rsidRDefault="006E302C">
            <w:pPr>
              <w:pStyle w:val="Standard"/>
              <w:ind w:right="120"/>
            </w:pPr>
          </w:p>
        </w:tc>
      </w:tr>
    </w:tbl>
    <w:p w14:paraId="7D0770B7" w14:textId="77777777" w:rsidR="006E302C" w:rsidRDefault="00FB2BA1">
      <w:pPr>
        <w:pStyle w:val="Standard"/>
      </w:pPr>
      <w:r>
        <w:rPr>
          <w:rFonts w:ascii="Titillium Web Light" w:eastAsia="Titillium Web Light" w:hAnsi="Titillium Web Light" w:cs="Titillium Web Light"/>
        </w:rPr>
        <w:t xml:space="preserve"> </w:t>
      </w:r>
    </w:p>
    <w:p w14:paraId="217C2501" w14:textId="77777777" w:rsidR="006E302C" w:rsidRDefault="006E302C">
      <w:pPr>
        <w:pStyle w:val="Standard"/>
        <w:jc w:val="center"/>
      </w:pPr>
    </w:p>
    <w:p w14:paraId="32A4490B" w14:textId="1FAA5468" w:rsidR="006E302C" w:rsidRDefault="00FB2BA1" w:rsidP="006A27FE">
      <w:pPr>
        <w:pStyle w:val="Standard"/>
        <w:ind w:right="-46"/>
      </w:pP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Questionario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minimo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per la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raccolta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dei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dati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anagrafici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dei</w:t>
      </w:r>
      <w:proofErr w:type="spellEnd"/>
      <w:r w:rsidR="006A27FE"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partecipanti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al test</w:t>
      </w:r>
      <w:r w:rsidR="006A27FE">
        <w:rPr>
          <w:rFonts w:ascii="Titillium Web" w:eastAsia="Titillium Web" w:hAnsi="Titillium Web" w:cs="Titillium Web"/>
          <w:b/>
          <w:color w:val="666666"/>
          <w:sz w:val="28"/>
        </w:rPr>
        <w:t>:</w:t>
      </w:r>
    </w:p>
    <w:p w14:paraId="6392EEE1" w14:textId="77777777" w:rsidR="006E302C" w:rsidRDefault="006E302C">
      <w:pPr>
        <w:pStyle w:val="Standard"/>
        <w:spacing w:line="360" w:lineRule="auto"/>
      </w:pPr>
    </w:p>
    <w:p w14:paraId="21E824EF" w14:textId="76665992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1)    Nome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partecipante</w:t>
      </w:r>
      <w:proofErr w:type="spellEnd"/>
      <w:r w:rsidR="006A27FE">
        <w:rPr>
          <w:rFonts w:ascii="Titillium Web" w:eastAsia="Titillium Web" w:hAnsi="Titillium Web" w:cs="Titillium Web"/>
          <w:color w:val="666666"/>
          <w:sz w:val="28"/>
        </w:rPr>
        <w:t>:</w:t>
      </w:r>
      <w:r>
        <w:rPr>
          <w:rFonts w:ascii="Titillium Web" w:eastAsia="Titillium Web" w:hAnsi="Titillium Web" w:cs="Titillium Web"/>
          <w:color w:val="666666"/>
          <w:sz w:val="28"/>
        </w:rPr>
        <w:t xml:space="preserve"> </w:t>
      </w:r>
      <w:r w:rsidR="001458F0">
        <w:rPr>
          <w:rFonts w:ascii="Titillium Web" w:eastAsia="Titillium Web" w:hAnsi="Titillium Web" w:cs="Titillium Web"/>
          <w:b/>
          <w:bCs/>
          <w:color w:val="auto"/>
          <w:sz w:val="28"/>
        </w:rPr>
        <w:t>Nicoletta Maffei</w:t>
      </w:r>
    </w:p>
    <w:p w14:paraId="11F6DC4C" w14:textId="5039BC18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2)   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Età</w:t>
      </w:r>
      <w:proofErr w:type="spellEnd"/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r w:rsidR="006A27FE" w:rsidRPr="006A27FE">
        <w:rPr>
          <w:rFonts w:ascii="Titillium Web" w:eastAsia="Titillium Web" w:hAnsi="Titillium Web" w:cs="Titillium Web"/>
          <w:b/>
          <w:bCs/>
          <w:color w:val="auto"/>
          <w:sz w:val="28"/>
        </w:rPr>
        <w:t>21</w:t>
      </w:r>
    </w:p>
    <w:p w14:paraId="058A73E4" w14:textId="633570CB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3)   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Ufficio</w:t>
      </w:r>
      <w:proofErr w:type="spellEnd"/>
      <w:r>
        <w:rPr>
          <w:rFonts w:ascii="Titillium Web" w:eastAsia="Titillium Web" w:hAnsi="Titillium Web" w:cs="Titillium Web"/>
          <w:color w:val="666666"/>
          <w:sz w:val="28"/>
        </w:rPr>
        <w:t xml:space="preserve"> o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attività</w:t>
      </w:r>
      <w:proofErr w:type="spellEnd"/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proofErr w:type="spellStart"/>
      <w:r w:rsidR="006A27FE" w:rsidRPr="006A27FE">
        <w:rPr>
          <w:rFonts w:ascii="Titillium Web" w:eastAsia="Titillium Web" w:hAnsi="Titillium Web" w:cs="Titillium Web"/>
          <w:b/>
          <w:bCs/>
          <w:color w:val="auto"/>
          <w:sz w:val="28"/>
        </w:rPr>
        <w:t>Studente</w:t>
      </w:r>
      <w:proofErr w:type="spellEnd"/>
    </w:p>
    <w:p w14:paraId="2B8CB27E" w14:textId="77777777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4)   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Usa</w:t>
      </w:r>
      <w:proofErr w:type="spellEnd"/>
      <w:r>
        <w:rPr>
          <w:rFonts w:ascii="Titillium Web" w:eastAsia="Titillium Web" w:hAnsi="Titillium Web" w:cs="Titillium Web"/>
          <w:color w:val="666666"/>
          <w:sz w:val="28"/>
        </w:rPr>
        <w:t xml:space="preserve"> internet in media:</w:t>
      </w:r>
    </w:p>
    <w:p w14:paraId="4FA85C3F" w14:textId="6BF94014" w:rsidR="006E302C" w:rsidRDefault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1C2218" wp14:editId="70EFEF38">
                <wp:simplePos x="0" y="0"/>
                <wp:positionH relativeFrom="column">
                  <wp:posOffset>252804</wp:posOffset>
                </wp:positionH>
                <wp:positionV relativeFrom="paragraph">
                  <wp:posOffset>51227</wp:posOffset>
                </wp:positionV>
                <wp:extent cx="145800" cy="232920"/>
                <wp:effectExtent l="38100" t="57150" r="45085" b="53340"/>
                <wp:wrapNone/>
                <wp:docPr id="13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580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A54F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3" o:spid="_x0000_s1026" type="#_x0000_t75" style="position:absolute;margin-left:19.2pt;margin-top:3.35pt;width:12.9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">
                <v:imagedata r:id="rId10" o:title=""/>
              </v:shape>
            </w:pict>
          </mc:Fallback>
        </mc:AlternateContent>
      </w: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B4C505" wp14:editId="122D2AA7">
                <wp:simplePos x="0" y="0"/>
                <wp:positionH relativeFrom="column">
                  <wp:posOffset>233364</wp:posOffset>
                </wp:positionH>
                <wp:positionV relativeFrom="paragraph">
                  <wp:posOffset>70667</wp:posOffset>
                </wp:positionV>
                <wp:extent cx="177840" cy="152640"/>
                <wp:effectExtent l="38100" t="38100" r="50800" b="5715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78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76F96" id="Input penna 9" o:spid="_x0000_s1026" type="#_x0000_t75" style="position:absolute;margin-left:17.7pt;margin-top:4.85pt;width:15.4pt;height: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">
                <v:imagedata r:id="rId12" o:title=""/>
              </v:shape>
            </w:pict>
          </mc:Fallback>
        </mc:AlternateContent>
      </w:r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   </w:t>
      </w:r>
      <w:r w:rsidR="00FB2BA1"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proofErr w:type="spellStart"/>
      <w:r w:rsidR="00FB2BA1">
        <w:rPr>
          <w:rFonts w:ascii="Titillium Web" w:eastAsia="Titillium Web" w:hAnsi="Titillium Web" w:cs="Titillium Web"/>
          <w:color w:val="666666"/>
          <w:sz w:val="28"/>
        </w:rPr>
        <w:t>più</w:t>
      </w:r>
      <w:proofErr w:type="spellEnd"/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volte al </w:t>
      </w:r>
      <w:proofErr w:type="spellStart"/>
      <w:r w:rsidR="00FB2BA1">
        <w:rPr>
          <w:rFonts w:ascii="Titillium Web" w:eastAsia="Titillium Web" w:hAnsi="Titillium Web" w:cs="Titillium Web"/>
          <w:color w:val="666666"/>
          <w:sz w:val="28"/>
        </w:rPr>
        <w:t>giorno</w:t>
      </w:r>
      <w:proofErr w:type="spellEnd"/>
    </w:p>
    <w:p w14:paraId="08E7B9E0" w14:textId="77777777" w:rsidR="006E302C" w:rsidRDefault="00FB2BA1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al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giorno</w:t>
      </w:r>
      <w:proofErr w:type="spellEnd"/>
    </w:p>
    <w:p w14:paraId="3CD289D0" w14:textId="77777777" w:rsidR="006E302C" w:rsidRDefault="00FB2BA1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settimana</w:t>
      </w:r>
      <w:proofErr w:type="spellEnd"/>
    </w:p>
    <w:p w14:paraId="674845BF" w14:textId="7C18EC7D" w:rsidR="006E302C" w:rsidRDefault="00FB2BA1" w:rsidP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molto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raramente</w:t>
      </w:r>
      <w:proofErr w:type="spellEnd"/>
    </w:p>
    <w:p w14:paraId="5AA8A832" w14:textId="400ED51C" w:rsidR="006E302C" w:rsidRDefault="00FB2BA1">
      <w:pPr>
        <w:pStyle w:val="Standard"/>
        <w:spacing w:line="360" w:lineRule="auto"/>
        <w:ind w:right="90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5)    </w:t>
      </w:r>
      <w:r w:rsidR="001B37FD">
        <w:rPr>
          <w:rFonts w:ascii="Titillium Web" w:eastAsia="Titillium Web" w:hAnsi="Titillium Web" w:cs="Titillium Web"/>
          <w:color w:val="666666"/>
          <w:sz w:val="28"/>
        </w:rPr>
        <w:t xml:space="preserve">Sei/sei </w:t>
      </w:r>
      <w:proofErr w:type="spellStart"/>
      <w:r w:rsidR="001B37FD">
        <w:rPr>
          <w:rFonts w:ascii="Titillium Web" w:eastAsia="Titillium Web" w:hAnsi="Titillium Web" w:cs="Titillium Web"/>
          <w:color w:val="666666"/>
          <w:sz w:val="28"/>
        </w:rPr>
        <w:t>stato</w:t>
      </w:r>
      <w:proofErr w:type="spellEnd"/>
      <w:r w:rsidR="008512C1">
        <w:rPr>
          <w:rFonts w:ascii="Titillium Web" w:eastAsia="Titillium Web" w:hAnsi="Titillium Web" w:cs="Titillium Web"/>
          <w:color w:val="666666"/>
          <w:sz w:val="28"/>
        </w:rPr>
        <w:t>/a</w:t>
      </w:r>
      <w:r w:rsidR="001B37FD">
        <w:rPr>
          <w:rFonts w:ascii="Titillium Web" w:eastAsia="Titillium Web" w:hAnsi="Titillium Web" w:cs="Titillium Web"/>
          <w:color w:val="666666"/>
          <w:sz w:val="28"/>
        </w:rPr>
        <w:t xml:space="preserve"> uno student Universitario:</w:t>
      </w:r>
    </w:p>
    <w:p w14:paraId="13497104" w14:textId="6A5E4497" w:rsidR="006E302C" w:rsidRDefault="001B37FD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A154C26" wp14:editId="4EA8EB05">
                <wp:simplePos x="0" y="0"/>
                <wp:positionH relativeFrom="column">
                  <wp:posOffset>94615</wp:posOffset>
                </wp:positionH>
                <wp:positionV relativeFrom="paragraph">
                  <wp:posOffset>4445</wp:posOffset>
                </wp:positionV>
                <wp:extent cx="382905" cy="336550"/>
                <wp:effectExtent l="38100" t="38100" r="0" b="44450"/>
                <wp:wrapNone/>
                <wp:docPr id="5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82905" cy="3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4954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" o:spid="_x0000_s1026" type="#_x0000_t75" style="position:absolute;margin-left:6.75pt;margin-top:-.35pt;width:31.55pt;height:2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">
                <v:imagedata r:id="rId14" o:title=""/>
              </v:shape>
            </w:pict>
          </mc:Fallback>
        </mc:AlternateContent>
      </w:r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 w:rsidR="00FB2BA1"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si</w:t>
      </w:r>
      <w:proofErr w:type="spellEnd"/>
    </w:p>
    <w:p w14:paraId="03815AAF" w14:textId="6CDFFBB4" w:rsidR="006E302C" w:rsidRDefault="00FB2BA1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r w:rsidR="001B37FD">
        <w:rPr>
          <w:rFonts w:ascii="Titillium Web" w:eastAsia="Titillium Web" w:hAnsi="Titillium Web" w:cs="Titillium Web"/>
          <w:color w:val="666666"/>
          <w:sz w:val="28"/>
        </w:rPr>
        <w:t>no</w:t>
      </w:r>
    </w:p>
    <w:p w14:paraId="44B52686" w14:textId="24D35635" w:rsidR="006E302C" w:rsidRDefault="006E302C" w:rsidP="001B37FD">
      <w:pPr>
        <w:pStyle w:val="Standard"/>
        <w:spacing w:line="360" w:lineRule="auto"/>
        <w:ind w:left="720"/>
      </w:pPr>
    </w:p>
    <w:sectPr w:rsidR="006E302C">
      <w:footerReference w:type="default" r:id="rId15"/>
      <w:pgSz w:w="11906" w:h="16838"/>
      <w:pgMar w:top="1440" w:right="1440" w:bottom="3600" w:left="1440" w:header="720" w:footer="2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92345" w14:textId="77777777" w:rsidR="0012784B" w:rsidRDefault="0012784B">
      <w:r>
        <w:separator/>
      </w:r>
    </w:p>
  </w:endnote>
  <w:endnote w:type="continuationSeparator" w:id="0">
    <w:p w14:paraId="5405C339" w14:textId="77777777" w:rsidR="0012784B" w:rsidRDefault="00127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Titillium Web Light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00D5E" w14:textId="77777777" w:rsidR="00B45C59" w:rsidRDefault="0012784B">
    <w:pPr>
      <w:pStyle w:val="Standard"/>
      <w:jc w:val="right"/>
    </w:pPr>
    <w:r>
      <w:fldChar w:fldCharType="begin"/>
    </w:r>
    <w:r>
      <w:instrText xml:space="preserve"> HYPERLINK "https://designers.italia.it/kit/test-usabilita/" </w:instrText>
    </w:r>
    <w:r>
      <w:fldChar w:fldCharType="separate"/>
    </w:r>
    <w:r w:rsidR="00FB2BA1">
      <w:t>https://designers.italia.it/kit/test-usabilita/</w:t>
    </w:r>
    <w:r>
      <w:fldChar w:fldCharType="end"/>
    </w:r>
    <w:r w:rsidR="00FB2BA1">
      <w:rPr>
        <w:rFonts w:ascii="Titillium Web" w:eastAsia="Titillium Web" w:hAnsi="Titillium Web" w:cs="Titillium Web"/>
        <w:color w:val="434343"/>
        <w:sz w:val="14"/>
      </w:rPr>
      <w:tab/>
    </w:r>
    <w:r w:rsidR="00FB2BA1">
      <w:rPr>
        <w:rFonts w:ascii="Titillium Web" w:eastAsia="Titillium Web" w:hAnsi="Titillium Web" w:cs="Titillium Web"/>
        <w:color w:val="434343"/>
        <w:sz w:val="14"/>
      </w:rPr>
      <w:tab/>
    </w:r>
    <w:r w:rsidR="00FB2BA1">
      <w:rPr>
        <w:rFonts w:ascii="Titillium Web" w:eastAsia="Titillium Web" w:hAnsi="Titillium Web" w:cs="Titillium Web"/>
        <w:color w:val="434343"/>
        <w:sz w:val="14"/>
      </w:rPr>
      <w:tab/>
      <w:t xml:space="preserve">   </w:t>
    </w:r>
    <w:proofErr w:type="spellStart"/>
    <w:r w:rsidR="00FB2BA1">
      <w:rPr>
        <w:rFonts w:ascii="Titillium Web" w:eastAsia="Titillium Web" w:hAnsi="Titillium Web" w:cs="Titillium Web"/>
        <w:color w:val="434343"/>
        <w:sz w:val="14"/>
      </w:rPr>
      <w:t>Licenza</w:t>
    </w:r>
    <w:proofErr w:type="spellEnd"/>
    <w:r w:rsidR="00FB2BA1">
      <w:rPr>
        <w:rFonts w:ascii="Titillium Web" w:eastAsia="Titillium Web" w:hAnsi="Titillium Web" w:cs="Titillium Web"/>
        <w:color w:val="434343"/>
        <w:sz w:val="14"/>
      </w:rPr>
      <w:t xml:space="preserve"> </w:t>
    </w:r>
    <w:hyperlink r:id="rId1" w:history="1">
      <w:r w:rsidR="00FB2BA1">
        <w:t>CC0 1.0</w:t>
      </w:r>
    </w:hyperlink>
    <w:r w:rsidR="00FB2BA1">
      <w:rPr>
        <w:noProof/>
      </w:rPr>
      <w:drawing>
        <wp:anchor distT="0" distB="0" distL="114300" distR="114300" simplePos="0" relativeHeight="251659264" behindDoc="1" locked="0" layoutInCell="1" allowOverlap="1" wp14:anchorId="70A7BDA4" wp14:editId="6E23292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97720" cy="252036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7720" cy="2520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72174" w14:textId="77777777" w:rsidR="0012784B" w:rsidRDefault="0012784B">
      <w:r>
        <w:separator/>
      </w:r>
    </w:p>
  </w:footnote>
  <w:footnote w:type="continuationSeparator" w:id="0">
    <w:p w14:paraId="751177FF" w14:textId="77777777" w:rsidR="0012784B" w:rsidRDefault="00127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FFB"/>
    <w:multiLevelType w:val="multilevel"/>
    <w:tmpl w:val="1F80BAE8"/>
    <w:styleLink w:val="WWNum3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abstractNum w:abstractNumId="1" w15:restartNumberingAfterBreak="0">
    <w:nsid w:val="05CD3A41"/>
    <w:multiLevelType w:val="multilevel"/>
    <w:tmpl w:val="1A8E3068"/>
    <w:styleLink w:val="WWNum4"/>
    <w:lvl w:ilvl="0">
      <w:numFmt w:val="bullet"/>
      <w:lvlText w:val="·"/>
      <w:lvlJc w:val="left"/>
    </w:lvl>
    <w:lvl w:ilvl="1">
      <w:numFmt w:val="bullet"/>
      <w:lvlText w:val="o"/>
      <w:lvlJc w:val="left"/>
    </w:lvl>
    <w:lvl w:ilvl="2">
      <w:numFmt w:val="bullet"/>
      <w:lvlText w:val="§"/>
      <w:lvlJc w:val="left"/>
    </w:lvl>
    <w:lvl w:ilvl="3">
      <w:numFmt w:val="bullet"/>
      <w:lvlText w:val="·"/>
      <w:lvlJc w:val="left"/>
    </w:lvl>
    <w:lvl w:ilvl="4">
      <w:numFmt w:val="bullet"/>
      <w:lvlText w:val="o"/>
      <w:lvlJc w:val="left"/>
    </w:lvl>
    <w:lvl w:ilvl="5">
      <w:numFmt w:val="bullet"/>
      <w:lvlText w:val="§"/>
      <w:lvlJc w:val="left"/>
    </w:lvl>
    <w:lvl w:ilvl="6">
      <w:numFmt w:val="bullet"/>
      <w:lvlText w:val="·"/>
      <w:lvlJc w:val="left"/>
    </w:lvl>
    <w:lvl w:ilvl="7">
      <w:numFmt w:val="bullet"/>
      <w:lvlText w:val="o"/>
      <w:lvlJc w:val="left"/>
    </w:lvl>
    <w:lvl w:ilvl="8">
      <w:numFmt w:val="bullet"/>
      <w:lvlText w:val="§"/>
      <w:lvlJc w:val="left"/>
    </w:lvl>
  </w:abstractNum>
  <w:abstractNum w:abstractNumId="2" w15:restartNumberingAfterBreak="0">
    <w:nsid w:val="29555B33"/>
    <w:multiLevelType w:val="multilevel"/>
    <w:tmpl w:val="DA78B016"/>
    <w:styleLink w:val="WWNum1"/>
    <w:lvl w:ilvl="0">
      <w:numFmt w:val="bullet"/>
      <w:lvlText w:val="-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</w:lvl>
    <w:lvl w:ilvl="2">
      <w:numFmt w:val="bullet"/>
      <w:lvlText w:val="-"/>
      <w:lvlJc w:val="left"/>
      <w:pPr>
        <w:ind w:left="2160" w:hanging="360"/>
      </w:pPr>
    </w:lvl>
    <w:lvl w:ilvl="3">
      <w:numFmt w:val="bullet"/>
      <w:lvlText w:val="-"/>
      <w:lvlJc w:val="left"/>
      <w:pPr>
        <w:ind w:left="2880" w:hanging="360"/>
      </w:pPr>
    </w:lvl>
    <w:lvl w:ilvl="4">
      <w:numFmt w:val="bullet"/>
      <w:lvlText w:val="-"/>
      <w:lvlJc w:val="left"/>
      <w:pPr>
        <w:ind w:left="3600" w:hanging="360"/>
      </w:pPr>
    </w:lvl>
    <w:lvl w:ilvl="5">
      <w:numFmt w:val="bullet"/>
      <w:lvlText w:val="-"/>
      <w:lvlJc w:val="left"/>
      <w:pPr>
        <w:ind w:left="4320" w:hanging="360"/>
      </w:pPr>
    </w:lvl>
    <w:lvl w:ilvl="6">
      <w:numFmt w:val="bullet"/>
      <w:lvlText w:val="-"/>
      <w:lvlJc w:val="left"/>
      <w:pPr>
        <w:ind w:left="5041" w:hanging="360"/>
      </w:pPr>
    </w:lvl>
    <w:lvl w:ilvl="7">
      <w:numFmt w:val="bullet"/>
      <w:lvlText w:val="-"/>
      <w:lvlJc w:val="left"/>
      <w:pPr>
        <w:ind w:left="5760" w:hanging="360"/>
      </w:pPr>
    </w:lvl>
    <w:lvl w:ilvl="8">
      <w:numFmt w:val="bullet"/>
      <w:lvlText w:val="-"/>
      <w:lvlJc w:val="left"/>
      <w:pPr>
        <w:ind w:left="6480" w:hanging="360"/>
      </w:pPr>
    </w:lvl>
  </w:abstractNum>
  <w:abstractNum w:abstractNumId="3" w15:restartNumberingAfterBreak="0">
    <w:nsid w:val="6F0E4677"/>
    <w:multiLevelType w:val="multilevel"/>
    <w:tmpl w:val="01CA0618"/>
    <w:styleLink w:val="WWNum2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02C"/>
    <w:rsid w:val="0012784B"/>
    <w:rsid w:val="001458F0"/>
    <w:rsid w:val="001B37FD"/>
    <w:rsid w:val="005363BC"/>
    <w:rsid w:val="006A27FE"/>
    <w:rsid w:val="006E302C"/>
    <w:rsid w:val="006E35FE"/>
    <w:rsid w:val="008512C1"/>
    <w:rsid w:val="008E37BF"/>
    <w:rsid w:val="009B1D5D"/>
    <w:rsid w:val="00FB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C83F"/>
  <w15:docId w15:val="{250B78F6-5BCC-48F6-AE09-9FFF5448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kern w:val="3"/>
        <w:sz w:val="22"/>
        <w:szCs w:val="22"/>
        <w:lang w:val="it-IT" w:eastAsia="it-IT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uiPriority w:val="9"/>
    <w:qFormat/>
    <w:pPr>
      <w:outlineLvl w:val="0"/>
    </w:pPr>
    <w:rPr>
      <w:sz w:val="40"/>
    </w:rPr>
  </w:style>
  <w:style w:type="paragraph" w:styleId="Titolo2">
    <w:name w:val="heading 2"/>
    <w:basedOn w:val="Normale"/>
    <w:uiPriority w:val="9"/>
    <w:semiHidden/>
    <w:unhideWhenUsed/>
    <w:qFormat/>
    <w:pPr>
      <w:outlineLvl w:val="1"/>
    </w:pPr>
    <w:rPr>
      <w:sz w:val="32"/>
    </w:rPr>
  </w:style>
  <w:style w:type="paragraph" w:styleId="Titolo3">
    <w:name w:val="heading 3"/>
    <w:basedOn w:val="Normale"/>
    <w:uiPriority w:val="9"/>
    <w:semiHidden/>
    <w:unhideWhenUsed/>
    <w:qFormat/>
    <w:pPr>
      <w:outlineLvl w:val="2"/>
    </w:pPr>
    <w:rPr>
      <w:color w:val="434343"/>
      <w:sz w:val="28"/>
    </w:rPr>
  </w:style>
  <w:style w:type="paragraph" w:styleId="Titolo4">
    <w:name w:val="heading 4"/>
    <w:basedOn w:val="Normale"/>
    <w:uiPriority w:val="9"/>
    <w:semiHidden/>
    <w:unhideWhenUsed/>
    <w:qFormat/>
    <w:pPr>
      <w:outlineLvl w:val="3"/>
    </w:pPr>
    <w:rPr>
      <w:color w:val="666666"/>
      <w:sz w:val="24"/>
    </w:rPr>
  </w:style>
  <w:style w:type="paragraph" w:styleId="Titolo5">
    <w:name w:val="heading 5"/>
    <w:basedOn w:val="Normale"/>
    <w:uiPriority w:val="9"/>
    <w:semiHidden/>
    <w:unhideWhenUsed/>
    <w:qFormat/>
    <w:pPr>
      <w:outlineLvl w:val="4"/>
    </w:pPr>
    <w:rPr>
      <w:color w:val="666666"/>
    </w:rPr>
  </w:style>
  <w:style w:type="paragraph" w:styleId="Titolo6">
    <w:name w:val="heading 6"/>
    <w:basedOn w:val="Normale"/>
    <w:uiPriority w:val="9"/>
    <w:semiHidden/>
    <w:unhideWhenUsed/>
    <w:qFormat/>
    <w:pPr>
      <w:outlineLvl w:val="5"/>
    </w:pPr>
    <w:rPr>
      <w:i/>
      <w:color w:val="666666"/>
    </w:rPr>
  </w:style>
  <w:style w:type="paragraph" w:styleId="Titolo7">
    <w:name w:val="heading 7"/>
    <w:basedOn w:val="Normale"/>
    <w:pPr>
      <w:outlineLvl w:val="6"/>
    </w:pPr>
    <w:rPr>
      <w:b/>
      <w:i/>
    </w:rPr>
  </w:style>
  <w:style w:type="paragraph" w:styleId="Titolo8">
    <w:name w:val="heading 8"/>
    <w:basedOn w:val="Normale"/>
    <w:pPr>
      <w:outlineLvl w:val="7"/>
    </w:pPr>
    <w:rPr>
      <w:i/>
    </w:rPr>
  </w:style>
  <w:style w:type="paragraph" w:styleId="Titolo9">
    <w:name w:val="heading 9"/>
    <w:basedOn w:val="Normale"/>
    <w:pPr>
      <w:outlineLvl w:val="8"/>
    </w:pPr>
    <w:rPr>
      <w:i/>
      <w:sz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Styleparagraph">
    <w:name w:val="DStyle_paragraph"/>
    <w:rPr>
      <w:lang w:val="en-US"/>
    </w:rPr>
  </w:style>
  <w:style w:type="character" w:customStyle="1" w:styleId="DStyletext">
    <w:name w:val="DStyle_text"/>
    <w:rPr>
      <w:rFonts w:ascii="Arial" w:eastAsia="Arial" w:hAnsi="Arial" w:cs="Arial"/>
      <w:sz w:val="22"/>
      <w:lang w:val="en-US"/>
    </w:rPr>
  </w:style>
  <w:style w:type="character" w:customStyle="1" w:styleId="Heading1Char">
    <w:name w:val="Heading 1 Char"/>
    <w:rPr>
      <w:rFonts w:ascii="Arial" w:eastAsia="Arial" w:hAnsi="Arial" w:cs="Arial"/>
      <w:sz w:val="40"/>
    </w:rPr>
  </w:style>
  <w:style w:type="character" w:customStyle="1" w:styleId="Heading2Char">
    <w:name w:val="Heading 2 Char"/>
    <w:rPr>
      <w:rFonts w:ascii="Arial" w:eastAsia="Arial" w:hAnsi="Arial" w:cs="Arial"/>
      <w:sz w:val="34"/>
    </w:rPr>
  </w:style>
  <w:style w:type="character" w:customStyle="1" w:styleId="Heading3Char">
    <w:name w:val="Heading 3 Char"/>
    <w:rPr>
      <w:rFonts w:ascii="Arial" w:eastAsia="Arial" w:hAnsi="Arial" w:cs="Arial"/>
      <w:sz w:val="30"/>
    </w:rPr>
  </w:style>
  <w:style w:type="character" w:customStyle="1" w:styleId="Heading4Char">
    <w:name w:val="Heading 4 Char"/>
    <w:rPr>
      <w:rFonts w:ascii="Arial" w:eastAsia="Arial" w:hAnsi="Arial" w:cs="Arial"/>
      <w:b/>
      <w:sz w:val="26"/>
    </w:rPr>
  </w:style>
  <w:style w:type="character" w:customStyle="1" w:styleId="Heading5Char">
    <w:name w:val="Heading 5 Char"/>
    <w:rPr>
      <w:rFonts w:ascii="Arial" w:eastAsia="Arial" w:hAnsi="Arial" w:cs="Arial"/>
      <w:b/>
      <w:sz w:val="24"/>
    </w:rPr>
  </w:style>
  <w:style w:type="character" w:customStyle="1" w:styleId="Heading6Char">
    <w:name w:val="Heading 6 Char"/>
    <w:rPr>
      <w:rFonts w:ascii="Arial" w:eastAsia="Arial" w:hAnsi="Arial" w:cs="Arial"/>
      <w:b/>
      <w:sz w:val="22"/>
    </w:rPr>
  </w:style>
  <w:style w:type="character" w:customStyle="1" w:styleId="Heading7Char">
    <w:name w:val="Heading 7 Char"/>
    <w:rPr>
      <w:rFonts w:ascii="Arial" w:eastAsia="Arial" w:hAnsi="Arial" w:cs="Arial"/>
      <w:b/>
      <w:i/>
      <w:sz w:val="22"/>
    </w:rPr>
  </w:style>
  <w:style w:type="character" w:customStyle="1" w:styleId="Heading8Char">
    <w:name w:val="Heading 8 Char"/>
    <w:rPr>
      <w:rFonts w:ascii="Arial" w:eastAsia="Arial" w:hAnsi="Arial" w:cs="Arial"/>
      <w:i/>
      <w:sz w:val="22"/>
    </w:rPr>
  </w:style>
  <w:style w:type="character" w:customStyle="1" w:styleId="Heading9Char">
    <w:name w:val="Heading 9 Char"/>
    <w:rPr>
      <w:rFonts w:ascii="Arial" w:eastAsia="Arial" w:hAnsi="Arial" w:cs="Arial"/>
      <w:i/>
      <w:sz w:val="21"/>
    </w:rPr>
  </w:style>
  <w:style w:type="paragraph" w:styleId="Paragrafoelenco">
    <w:name w:val="List Paragraph"/>
    <w:basedOn w:val="Normale"/>
    <w:pPr>
      <w:ind w:left="720"/>
    </w:pPr>
  </w:style>
  <w:style w:type="paragraph" w:styleId="Nessunaspaziatura">
    <w:name w:val="No Spacing"/>
    <w:basedOn w:val="DStyleparagraph"/>
  </w:style>
  <w:style w:type="character" w:customStyle="1" w:styleId="TitleChar">
    <w:name w:val="Title Char"/>
    <w:rPr>
      <w:sz w:val="48"/>
    </w:rPr>
  </w:style>
  <w:style w:type="character" w:customStyle="1" w:styleId="SubtitleChar">
    <w:name w:val="Subtitle Char"/>
    <w:rPr>
      <w:sz w:val="24"/>
    </w:rPr>
  </w:style>
  <w:style w:type="paragraph" w:styleId="Citazione">
    <w:name w:val="Quote"/>
    <w:basedOn w:val="Normale"/>
    <w:rPr>
      <w:i/>
    </w:rPr>
  </w:style>
  <w:style w:type="character" w:customStyle="1" w:styleId="QuoteChar">
    <w:name w:val="Quote Char"/>
    <w:rPr>
      <w:i/>
    </w:rPr>
  </w:style>
  <w:style w:type="paragraph" w:styleId="Citazioneintensa">
    <w:name w:val="Intense Quote"/>
    <w:basedOn w:val="Normale"/>
    <w:rPr>
      <w:i/>
    </w:rPr>
  </w:style>
  <w:style w:type="character" w:customStyle="1" w:styleId="IntenseQuoteChar">
    <w:name w:val="Intense Quote Char"/>
    <w:rPr>
      <w:i/>
    </w:rPr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customStyle="1" w:styleId="CaptionChar">
    <w:name w:val="Caption Char"/>
  </w:style>
  <w:style w:type="character" w:styleId="Collegamentoipertestuale">
    <w:name w:val="Hyperlink"/>
    <w:rPr>
      <w:color w:val="0000FF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ternetlink0">
    <w:name w:val="Internet link"/>
    <w:rPr>
      <w:color w:val="0000FF"/>
      <w:u w:val="single"/>
    </w:rPr>
  </w:style>
  <w:style w:type="paragraph" w:styleId="Testonotaapidipagina">
    <w:name w:val="footnote text"/>
    <w:basedOn w:val="Normale"/>
    <w:rPr>
      <w:sz w:val="18"/>
    </w:rPr>
  </w:style>
  <w:style w:type="character" w:customStyle="1" w:styleId="FootnoteTextChar">
    <w:name w:val="Footnote Text Char"/>
    <w:rPr>
      <w:sz w:val="18"/>
    </w:rPr>
  </w:style>
  <w:style w:type="character" w:styleId="Rimandonotaapidipagina">
    <w:name w:val="footnote reference"/>
  </w:style>
  <w:style w:type="paragraph" w:styleId="Testonotadichiusura">
    <w:name w:val="endnote text"/>
    <w:basedOn w:val="Normale"/>
    <w:rPr>
      <w:sz w:val="20"/>
    </w:rPr>
  </w:style>
  <w:style w:type="character" w:customStyle="1" w:styleId="EndnoteTextChar">
    <w:name w:val="Endnote Text Char"/>
    <w:rPr>
      <w:sz w:val="20"/>
    </w:rPr>
  </w:style>
  <w:style w:type="character" w:styleId="Rimandonotadichiusura">
    <w:name w:val="endnote reference"/>
  </w:style>
  <w:style w:type="paragraph" w:styleId="Sommario1">
    <w:name w:val="toc 1"/>
    <w:basedOn w:val="Normale"/>
    <w:pPr>
      <w:spacing w:after="57"/>
    </w:pPr>
  </w:style>
  <w:style w:type="paragraph" w:styleId="Sommario2">
    <w:name w:val="toc 2"/>
    <w:basedOn w:val="Normale"/>
    <w:pPr>
      <w:spacing w:after="57"/>
      <w:ind w:left="283"/>
    </w:pPr>
  </w:style>
  <w:style w:type="paragraph" w:styleId="Sommario3">
    <w:name w:val="toc 3"/>
    <w:basedOn w:val="Normale"/>
    <w:pPr>
      <w:spacing w:after="57"/>
      <w:ind w:left="567"/>
    </w:pPr>
  </w:style>
  <w:style w:type="paragraph" w:styleId="Sommario4">
    <w:name w:val="toc 4"/>
    <w:basedOn w:val="Normale"/>
    <w:pPr>
      <w:spacing w:after="57"/>
      <w:ind w:left="850"/>
    </w:pPr>
  </w:style>
  <w:style w:type="paragraph" w:styleId="Sommario5">
    <w:name w:val="toc 5"/>
    <w:basedOn w:val="Normale"/>
    <w:pPr>
      <w:spacing w:after="57"/>
      <w:ind w:left="1134"/>
    </w:pPr>
  </w:style>
  <w:style w:type="paragraph" w:styleId="Sommario6">
    <w:name w:val="toc 6"/>
    <w:basedOn w:val="Normale"/>
    <w:pPr>
      <w:spacing w:after="57"/>
      <w:ind w:left="1417"/>
    </w:pPr>
  </w:style>
  <w:style w:type="paragraph" w:styleId="Sommario7">
    <w:name w:val="toc 7"/>
    <w:basedOn w:val="Normale"/>
    <w:pPr>
      <w:spacing w:after="57"/>
      <w:ind w:left="1701"/>
    </w:pPr>
  </w:style>
  <w:style w:type="paragraph" w:styleId="Sommario8">
    <w:name w:val="toc 8"/>
    <w:basedOn w:val="Normale"/>
    <w:pPr>
      <w:spacing w:after="57"/>
      <w:ind w:left="1984"/>
    </w:pPr>
  </w:style>
  <w:style w:type="paragraph" w:styleId="Sommario9">
    <w:name w:val="toc 9"/>
    <w:basedOn w:val="Normale"/>
    <w:pPr>
      <w:spacing w:after="57"/>
      <w:ind w:left="2268"/>
    </w:pPr>
  </w:style>
  <w:style w:type="paragraph" w:styleId="Titolosommario">
    <w:name w:val="TOC Heading"/>
    <w:basedOn w:val="DStyleparagraph"/>
  </w:style>
  <w:style w:type="paragraph" w:styleId="Indicedellefigure">
    <w:name w:val="table of figures"/>
    <w:basedOn w:val="Normale"/>
  </w:style>
  <w:style w:type="paragraph" w:customStyle="1" w:styleId="DStyleparagraph0">
    <w:name w:val="DStyle_paragraph"/>
    <w:rPr>
      <w:color w:val="000000"/>
      <w:lang w:val="en-US"/>
    </w:rPr>
  </w:style>
  <w:style w:type="paragraph" w:customStyle="1" w:styleId="Standard">
    <w:name w:val="Standard"/>
    <w:basedOn w:val="DStyleparagraph0"/>
  </w:style>
  <w:style w:type="paragraph" w:customStyle="1" w:styleId="Heading">
    <w:name w:val="Heading"/>
    <w:basedOn w:val="Standard"/>
    <w:rPr>
      <w:rFonts w:ascii="Liberation Sans" w:eastAsia="Liberation Sans" w:hAnsi="Liberation Sans" w:cs="Liberation Sans"/>
      <w:sz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rPr>
      <w:i/>
      <w:sz w:val="24"/>
    </w:rPr>
  </w:style>
  <w:style w:type="paragraph" w:customStyle="1" w:styleId="Index">
    <w:name w:val="Index"/>
    <w:basedOn w:val="Standard"/>
  </w:style>
  <w:style w:type="paragraph" w:styleId="Titolo">
    <w:name w:val="Title"/>
    <w:basedOn w:val="Normale"/>
    <w:uiPriority w:val="10"/>
    <w:qFormat/>
    <w:rPr>
      <w:sz w:val="52"/>
    </w:rPr>
  </w:style>
  <w:style w:type="paragraph" w:styleId="Sottotitolo">
    <w:name w:val="Subtitle"/>
    <w:basedOn w:val="Normale"/>
    <w:uiPriority w:val="11"/>
    <w:qFormat/>
    <w:rPr>
      <w:color w:val="666666"/>
      <w:sz w:val="30"/>
    </w:rPr>
  </w:style>
  <w:style w:type="paragraph" w:styleId="Intestazione">
    <w:name w:val="header"/>
    <w:basedOn w:val="Standard"/>
  </w:style>
  <w:style w:type="paragraph" w:styleId="Pidipagina">
    <w:name w:val="footer"/>
    <w:basedOn w:val="Standard"/>
  </w:style>
  <w:style w:type="character" w:customStyle="1" w:styleId="ListLabel1">
    <w:name w:val="ListLabel 1"/>
    <w:rPr>
      <w:rFonts w:ascii="Titillium Web" w:eastAsia="Titillium Web" w:hAnsi="Titillium Web" w:cs="Titillium Web"/>
      <w:b/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Titillium Web" w:eastAsia="Titillium Web" w:hAnsi="Titillium Web" w:cs="Titillium Web"/>
      <w:sz w:val="28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ascii="Titillium Web" w:eastAsia="Titillium Web" w:hAnsi="Titillium Web" w:cs="Titillium Web"/>
      <w:sz w:val="28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Titillium Web" w:eastAsia="Titillium Web" w:hAnsi="Titillium Web" w:cs="Titillium Web"/>
      <w:b/>
      <w:color w:val="1155CC"/>
      <w:sz w:val="24"/>
      <w:u w:val="single"/>
    </w:rPr>
  </w:style>
  <w:style w:type="character" w:customStyle="1" w:styleId="Internetlink1">
    <w:name w:val="Internet link"/>
    <w:rPr>
      <w:color w:val="000080"/>
      <w:u w:val="single"/>
    </w:rPr>
  </w:style>
  <w:style w:type="character" w:customStyle="1" w:styleId="ListLabel29">
    <w:name w:val="ListLabel 29"/>
    <w:rPr>
      <w:rFonts w:ascii="Titillium Web" w:eastAsia="Titillium Web" w:hAnsi="Titillium Web" w:cs="Titillium Web"/>
      <w:color w:val="1155CC"/>
      <w:sz w:val="14"/>
      <w:u w:val="single"/>
    </w:rPr>
  </w:style>
  <w:style w:type="character" w:customStyle="1" w:styleId="ListLabel30">
    <w:name w:val="ListLabel 30"/>
    <w:rPr>
      <w:rFonts w:ascii="Titillium Web" w:eastAsia="Titillium Web" w:hAnsi="Titillium Web" w:cs="Titillium Web"/>
      <w:color w:val="0066CC"/>
      <w:sz w:val="14"/>
      <w:u w:val="single"/>
    </w:rPr>
  </w:style>
  <w:style w:type="character" w:customStyle="1" w:styleId="ListLabel31">
    <w:name w:val="ListLabel 31"/>
    <w:rPr>
      <w:rFonts w:ascii="Titillium Web" w:eastAsia="Titillium Web" w:hAnsi="Titillium Web" w:cs="Titillium Web"/>
      <w:color w:val="1155CC"/>
      <w:sz w:val="16"/>
      <w:u w:val="single"/>
    </w:rPr>
  </w:style>
  <w:style w:type="numbering" w:customStyle="1" w:styleId="WWNum1">
    <w:name w:val="WWNum1"/>
    <w:basedOn w:val="Nessunelenco"/>
    <w:pPr>
      <w:numPr>
        <w:numId w:val="1"/>
      </w:numPr>
    </w:pPr>
  </w:style>
  <w:style w:type="numbering" w:customStyle="1" w:styleId="WWNum2">
    <w:name w:val="WWNum2"/>
    <w:basedOn w:val="Nessunelenco"/>
    <w:pPr>
      <w:numPr>
        <w:numId w:val="2"/>
      </w:numPr>
    </w:pPr>
  </w:style>
  <w:style w:type="numbering" w:customStyle="1" w:styleId="WWNum3">
    <w:name w:val="WWNum3"/>
    <w:basedOn w:val="Nessunelenco"/>
    <w:pPr>
      <w:numPr>
        <w:numId w:val="3"/>
      </w:numPr>
    </w:pPr>
  </w:style>
  <w:style w:type="numbering" w:customStyle="1" w:styleId="WWNum4">
    <w:name w:val="WWNum4"/>
    <w:basedOn w:val="Nessunelenco"/>
    <w:pPr>
      <w:numPr>
        <w:numId w:val="4"/>
      </w:numPr>
    </w:pPr>
  </w:style>
  <w:style w:type="character" w:styleId="Menzionenonrisolta">
    <w:name w:val="Unresolved Mention"/>
    <w:basedOn w:val="Carpredefinitoparagrafo"/>
    <w:uiPriority w:val="99"/>
    <w:semiHidden/>
    <w:unhideWhenUsed/>
    <w:rsid w:val="006A2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9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zionepubblica.gov.it/glu" TargetMode="External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s://creativecommons.org/publicdomain/zero/1.0/deed.i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33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 0 24575,'-2'1'0,"0"-1"0,0 1 0,0-1 0,0 1 0,0 0 0,0 0 0,0 0 0,0 0 0,0 0 0,0 1 0,0-1 0,1 0 0,-1 1 0,1-1 0,-1 1 0,1 0 0,-1-1 0,1 1 0,-2 3 0,-24 46 0,16-27 0,-15 18 0,16-29 0,1 1 0,1 1 0,1 0 0,0 0 0,0 0 0,-6 27 0,12-35 0,-1 1 0,0 0 0,0 0 0,-1-1 0,0 0 0,0 1 0,-1-1 0,0 0 0,0-1 0,0 1 0,-1-1 0,0 1 0,-1-2 0,1 1 0,-12 8 0,-3 4 0,-32 37 0,32-33 0,11-12-124,0 0 0,1 1 0,0 0 0,1 1 0,0-1 0,1 1-1,0 1 1,1-1 0,1 1 0,-4 13 0,5-6-6702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28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24575,'7'3'0,"1"-1"0,-1 1 0,0 1 0,0-1 0,0 1 0,0 1 0,7 5 0,-10-7 0,68 51 0,-3 4 0,73 78 0,-135-129 0,28 24 0,14 16 0,-11-5-1365,-25-31-5461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8T15:31:14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1 934 24575,'7'-2'0,"0"0"0,0 0 0,-1-1 0,1 0 0,-1-1 0,1 1 0,-1-1 0,0-1 0,0 1 0,5-7 0,2 1 0,140-105 0,-83 67 0,74-62 0,-78 59 0,-46 37 0,38-34 0,-38 30 0,0 1 0,39-24 0,-35 26 0,-1-2 0,23-21 0,79-66 0,-111 92 114,-1 1 0,27-16-1,-25 18-539,-1-1-1,-1 0 1,14-13-1,-16 12-6399</inkml:trace>
  <inkml:trace contextRef="#ctx0" brushRef="#br0" timeOffset="689.99">168 1 24575,'4'1'0,"0"1"0,0-1 0,0 1 0,0 0 0,-1 1 0,1-1 0,-1 0 0,1 1 0,-1 0 0,0 0 0,0 0 0,4 6 0,9 7 0,23 21 0,65 80 0,-10-10 0,-60-75 0,1-1 0,45 31 0,-46-42 0,0-1 0,44 17 0,-47-22 0,6 2 0,-22-10 0,-1 0 0,0 0 0,-1 2 0,1 0 0,19 15 0,-26-18-136,-1 1-1,1 0 1,-1 1-1,0-1 1,-1 1-1,0 0 1,0 1-1,0-1 0,5 13 1,-5-4-6690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Antonio Brunetta</dc:creator>
  <cp:lastModifiedBy>Andrea Antonio Brunetta</cp:lastModifiedBy>
  <cp:revision>6</cp:revision>
  <dcterms:created xsi:type="dcterms:W3CDTF">2022-03-17T19:10:00Z</dcterms:created>
  <dcterms:modified xsi:type="dcterms:W3CDTF">2022-03-18T15:32:00Z</dcterms:modified>
</cp:coreProperties>
</file>