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046B" w14:textId="3A4777E6" w:rsidR="00E36AC4" w:rsidRDefault="00E36AC4" w:rsidP="00D52CEA">
      <w:pPr>
        <w:jc w:val="center"/>
        <w:rPr>
          <w:b/>
          <w:sz w:val="28"/>
          <w:szCs w:val="28"/>
        </w:rPr>
      </w:pPr>
      <w:r w:rsidRPr="002A038E">
        <w:rPr>
          <w:b/>
          <w:sz w:val="28"/>
          <w:szCs w:val="28"/>
        </w:rPr>
        <w:t>Tabella di Rilevazione dei problemi di usabilità</w:t>
      </w:r>
    </w:p>
    <w:p w14:paraId="62CF8161" w14:textId="511FF1FD" w:rsidR="0041722D" w:rsidRDefault="0041722D" w:rsidP="0041722D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Ispettor</w:t>
      </w:r>
      <w:r>
        <w:rPr>
          <w:b/>
          <w:sz w:val="28"/>
          <w:szCs w:val="28"/>
        </w:rPr>
        <w:t>i</w:t>
      </w:r>
      <w:r w:rsidRPr="00E36AC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Patrick Clark, Davide Eletti, Mario Giordano, Roberto Caputi,</w:t>
      </w:r>
      <w:r w:rsidRPr="00E36AC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Fabio Apollinare, </w:t>
      </w:r>
      <w:r>
        <w:rPr>
          <w:b/>
          <w:sz w:val="28"/>
          <w:szCs w:val="28"/>
        </w:rPr>
        <w:t>Andrea Antonio</w:t>
      </w:r>
      <w:r>
        <w:rPr>
          <w:b/>
          <w:sz w:val="28"/>
          <w:szCs w:val="28"/>
        </w:rPr>
        <w:t xml:space="preserve"> Brunetta</w:t>
      </w:r>
      <w:r>
        <w:rPr>
          <w:b/>
          <w:sz w:val="28"/>
          <w:szCs w:val="28"/>
        </w:rPr>
        <w:t xml:space="preserve"> (Gruppo n. </w:t>
      </w:r>
      <w:r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>)</w:t>
      </w:r>
    </w:p>
    <w:p w14:paraId="0FD56E31" w14:textId="77777777" w:rsidR="00D52CEA" w:rsidRPr="002A038E" w:rsidRDefault="00D52CEA" w:rsidP="00D52CEA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XSpec="center" w:tblpY="38"/>
        <w:tblW w:w="11721" w:type="dxa"/>
        <w:tblLook w:val="04A0" w:firstRow="1" w:lastRow="0" w:firstColumn="1" w:lastColumn="0" w:noHBand="0" w:noVBand="1"/>
      </w:tblPr>
      <w:tblGrid>
        <w:gridCol w:w="1101"/>
        <w:gridCol w:w="2986"/>
        <w:gridCol w:w="3210"/>
        <w:gridCol w:w="1678"/>
        <w:gridCol w:w="1799"/>
        <w:gridCol w:w="947"/>
      </w:tblGrid>
      <w:tr w:rsidR="00760D0A" w:rsidRPr="002A038E" w14:paraId="78AC6904" w14:textId="77777777" w:rsidTr="00760D0A">
        <w:tc>
          <w:tcPr>
            <w:tcW w:w="1101" w:type="dxa"/>
            <w:vAlign w:val="center"/>
          </w:tcPr>
          <w:p w14:paraId="387168FE" w14:textId="77777777" w:rsidR="00E36AC4" w:rsidRPr="000F13C4" w:rsidRDefault="00E36AC4" w:rsidP="00FC1933">
            <w:pPr>
              <w:jc w:val="center"/>
              <w:rPr>
                <w:b/>
              </w:rPr>
            </w:pPr>
            <w:r w:rsidRPr="000F13C4">
              <w:rPr>
                <w:b/>
              </w:rPr>
              <w:t>N.ro problema</w:t>
            </w:r>
          </w:p>
        </w:tc>
        <w:tc>
          <w:tcPr>
            <w:tcW w:w="2296" w:type="dxa"/>
            <w:vAlign w:val="center"/>
          </w:tcPr>
          <w:p w14:paraId="71D5B64E" w14:textId="77777777" w:rsidR="00E36AC4" w:rsidRPr="002A038E" w:rsidRDefault="00E36AC4" w:rsidP="00760D0A">
            <w:pPr>
              <w:jc w:val="center"/>
              <w:rPr>
                <w:b/>
              </w:rPr>
            </w:pPr>
            <w:r w:rsidRPr="002A038E">
              <w:rPr>
                <w:b/>
              </w:rPr>
              <w:t>Locazione</w:t>
            </w:r>
          </w:p>
        </w:tc>
        <w:tc>
          <w:tcPr>
            <w:tcW w:w="3900" w:type="dxa"/>
            <w:vAlign w:val="center"/>
          </w:tcPr>
          <w:p w14:paraId="2EBFCCF7" w14:textId="77777777" w:rsidR="00E36AC4" w:rsidRPr="002A038E" w:rsidRDefault="00E36AC4" w:rsidP="00760D0A">
            <w:pPr>
              <w:jc w:val="center"/>
              <w:rPr>
                <w:b/>
              </w:rPr>
            </w:pPr>
            <w:r w:rsidRPr="002A038E">
              <w:rPr>
                <w:b/>
              </w:rPr>
              <w:t>Problema</w:t>
            </w:r>
          </w:p>
        </w:tc>
        <w:tc>
          <w:tcPr>
            <w:tcW w:w="1678" w:type="dxa"/>
            <w:vAlign w:val="center"/>
          </w:tcPr>
          <w:p w14:paraId="0F26F8AC" w14:textId="77777777" w:rsidR="00E36AC4" w:rsidRPr="002A038E" w:rsidRDefault="00E36AC4" w:rsidP="00FC1933">
            <w:pPr>
              <w:jc w:val="center"/>
              <w:rPr>
                <w:b/>
              </w:rPr>
            </w:pPr>
            <w:r w:rsidRPr="002A038E">
              <w:rPr>
                <w:b/>
              </w:rPr>
              <w:t>Euristica violata</w:t>
            </w:r>
          </w:p>
        </w:tc>
        <w:tc>
          <w:tcPr>
            <w:tcW w:w="1799" w:type="dxa"/>
            <w:vAlign w:val="center"/>
          </w:tcPr>
          <w:p w14:paraId="651EA943" w14:textId="77777777" w:rsidR="00E36AC4" w:rsidRPr="002A038E" w:rsidRDefault="00E36AC4" w:rsidP="00760D0A">
            <w:pPr>
              <w:jc w:val="center"/>
              <w:rPr>
                <w:b/>
              </w:rPr>
            </w:pPr>
            <w:r w:rsidRPr="002A038E">
              <w:rPr>
                <w:b/>
              </w:rPr>
              <w:t>Possibile soluzione</w:t>
            </w:r>
          </w:p>
        </w:tc>
        <w:tc>
          <w:tcPr>
            <w:tcW w:w="947" w:type="dxa"/>
            <w:vAlign w:val="center"/>
          </w:tcPr>
          <w:p w14:paraId="645053D1" w14:textId="77777777" w:rsidR="00E36AC4" w:rsidRPr="002A038E" w:rsidRDefault="00E36AC4" w:rsidP="00FC1933">
            <w:pPr>
              <w:jc w:val="center"/>
              <w:rPr>
                <w:b/>
              </w:rPr>
            </w:pPr>
            <w:r w:rsidRPr="002A038E">
              <w:rPr>
                <w:b/>
              </w:rPr>
              <w:t>Grado di severità *</w:t>
            </w:r>
          </w:p>
        </w:tc>
      </w:tr>
      <w:tr w:rsidR="00760D0A" w:rsidRPr="002A038E" w14:paraId="52B3473B" w14:textId="77777777" w:rsidTr="00760D0A">
        <w:tc>
          <w:tcPr>
            <w:tcW w:w="1101" w:type="dxa"/>
            <w:vAlign w:val="center"/>
          </w:tcPr>
          <w:p w14:paraId="7AC0D808" w14:textId="67788A91" w:rsidR="00951FED" w:rsidRPr="00D52CEA" w:rsidRDefault="000F13C4" w:rsidP="00FC1933">
            <w:pPr>
              <w:jc w:val="center"/>
            </w:pPr>
            <w:r w:rsidRPr="00D52CEA">
              <w:t>1</w:t>
            </w:r>
          </w:p>
        </w:tc>
        <w:tc>
          <w:tcPr>
            <w:tcW w:w="2296" w:type="dxa"/>
            <w:vAlign w:val="center"/>
          </w:tcPr>
          <w:p w14:paraId="532CB632" w14:textId="3F56BABE" w:rsidR="00951FED" w:rsidRPr="00D52CEA" w:rsidRDefault="00951FED" w:rsidP="00D52CEA">
            <w:r>
              <w:t>TUTTO IL SITO</w:t>
            </w:r>
          </w:p>
        </w:tc>
        <w:tc>
          <w:tcPr>
            <w:tcW w:w="3900" w:type="dxa"/>
            <w:vAlign w:val="center"/>
          </w:tcPr>
          <w:p w14:paraId="57CF6445" w14:textId="2D870C01" w:rsidR="00951FED" w:rsidRPr="00951FED" w:rsidRDefault="00951FED" w:rsidP="00760D0A">
            <w:r w:rsidRPr="00951FED">
              <w:t>Dove mi trovo? E</w:t>
            </w:r>
            <w:r>
              <w:t>s</w:t>
            </w:r>
            <w:r w:rsidRPr="00951FED">
              <w:t>. Non viene evidenziato il pulsante home una volta</w:t>
            </w:r>
            <w:r>
              <w:t xml:space="preserve"> </w:t>
            </w:r>
            <w:r w:rsidRPr="00951FED">
              <w:t>cliccato.</w:t>
            </w:r>
            <w:r>
              <w:t xml:space="preserve"> </w:t>
            </w:r>
            <w:r w:rsidRPr="00951FED">
              <w:t xml:space="preserve">Non </w:t>
            </w:r>
            <w:r w:rsidRPr="00D52CEA">
              <w:t>si</w:t>
            </w:r>
            <w:r w:rsidRPr="00951FED">
              <w:t xml:space="preserve"> riesce</w:t>
            </w:r>
          </w:p>
          <w:p w14:paraId="75568FC7" w14:textId="2B112F8B" w:rsidR="00951FED" w:rsidRPr="00951FED" w:rsidRDefault="00951FED" w:rsidP="00760D0A">
            <w:r w:rsidRPr="00951FED">
              <w:t>a capire se siamo nella home o in un’altra schermata del sito.</w:t>
            </w:r>
          </w:p>
        </w:tc>
        <w:tc>
          <w:tcPr>
            <w:tcW w:w="1678" w:type="dxa"/>
            <w:vAlign w:val="center"/>
          </w:tcPr>
          <w:p w14:paraId="14D6A98D" w14:textId="3DAD4130" w:rsidR="00951FED" w:rsidRPr="00951FED" w:rsidRDefault="00951FED" w:rsidP="00FC1933">
            <w:pPr>
              <w:jc w:val="center"/>
            </w:pPr>
            <w:r>
              <w:t>1</w:t>
            </w:r>
            <w:r w:rsidR="004952D8">
              <w:t>-</w:t>
            </w:r>
            <w:r w:rsidR="00FC1933">
              <w:t>Visibilità dello stato del sistema</w:t>
            </w:r>
          </w:p>
        </w:tc>
        <w:tc>
          <w:tcPr>
            <w:tcW w:w="1799" w:type="dxa"/>
            <w:vAlign w:val="center"/>
          </w:tcPr>
          <w:p w14:paraId="65EB3F04" w14:textId="7F5DB394" w:rsidR="00951FED" w:rsidRPr="00D52CEA" w:rsidRDefault="00951FED" w:rsidP="00760D0A">
            <w:r w:rsidRPr="00D52CEA">
              <w:t>Evidenziare il pulsante selezionato con un background, per far capire all’utente</w:t>
            </w:r>
          </w:p>
          <w:p w14:paraId="0A333B33" w14:textId="4D59B6B2" w:rsidR="00951FED" w:rsidRPr="00D52CEA" w:rsidRDefault="00951FED" w:rsidP="00760D0A">
            <w:r w:rsidRPr="00D52CEA">
              <w:t>dove si trova effettivamente in quel preciso momento.</w:t>
            </w:r>
          </w:p>
        </w:tc>
        <w:tc>
          <w:tcPr>
            <w:tcW w:w="947" w:type="dxa"/>
            <w:vAlign w:val="center"/>
          </w:tcPr>
          <w:p w14:paraId="6A72D71C" w14:textId="7499AF40" w:rsidR="00951FED" w:rsidRPr="00D52CEA" w:rsidRDefault="00FC1933" w:rsidP="00FC1933">
            <w:pPr>
              <w:jc w:val="center"/>
            </w:pPr>
            <w:r w:rsidRPr="00D52CEA">
              <w:t>3</w:t>
            </w:r>
          </w:p>
        </w:tc>
      </w:tr>
      <w:tr w:rsidR="00760D0A" w:rsidRPr="002A038E" w14:paraId="2F69EDD0" w14:textId="77777777" w:rsidTr="00760D0A">
        <w:tc>
          <w:tcPr>
            <w:tcW w:w="1101" w:type="dxa"/>
            <w:vAlign w:val="center"/>
          </w:tcPr>
          <w:p w14:paraId="54C27911" w14:textId="1668BDA3" w:rsidR="00CE2E8F" w:rsidRPr="00D52CEA" w:rsidRDefault="000F13C4" w:rsidP="00FC1933">
            <w:pPr>
              <w:jc w:val="center"/>
            </w:pPr>
            <w:r w:rsidRPr="00D52CEA">
              <w:t>2</w:t>
            </w:r>
          </w:p>
        </w:tc>
        <w:tc>
          <w:tcPr>
            <w:tcW w:w="2296" w:type="dxa"/>
            <w:vAlign w:val="center"/>
          </w:tcPr>
          <w:p w14:paraId="43AB52EC" w14:textId="428CB2A5" w:rsidR="00CE2E8F" w:rsidRPr="00D52CEA" w:rsidRDefault="00951FED" w:rsidP="00D52CEA">
            <w:r>
              <w:t>TUTTO IL SITO</w:t>
            </w:r>
          </w:p>
        </w:tc>
        <w:tc>
          <w:tcPr>
            <w:tcW w:w="3900" w:type="dxa"/>
            <w:vAlign w:val="center"/>
          </w:tcPr>
          <w:p w14:paraId="47FA7436" w14:textId="08A2B2A2" w:rsidR="00CE2E8F" w:rsidRDefault="00CE2E8F" w:rsidP="00760D0A">
            <w:r>
              <w:t>Il pulsante “cerca”</w:t>
            </w:r>
            <w:r w:rsidR="00951FED">
              <w:t xml:space="preserve"> </w:t>
            </w:r>
            <w:r>
              <w:t xml:space="preserve">indirizza ad una pagina dove vi ci è scritto </w:t>
            </w:r>
            <w:r w:rsidR="00951FED">
              <w:t>“</w:t>
            </w:r>
            <w:r>
              <w:t>Cerca in</w:t>
            </w:r>
          </w:p>
          <w:p w14:paraId="1E990818" w14:textId="7F555DAA" w:rsidR="00CE2E8F" w:rsidRPr="00D52CEA" w:rsidRDefault="00CE2E8F" w:rsidP="00760D0A">
            <w:r>
              <w:t xml:space="preserve">unipg.it </w:t>
            </w:r>
            <w:r w:rsidR="00951FED">
              <w:t>“</w:t>
            </w:r>
            <w:r>
              <w:t xml:space="preserve">ma in realtà è una barra di ricerca </w:t>
            </w:r>
            <w:r w:rsidR="00951FED">
              <w:t>G</w:t>
            </w:r>
            <w:r>
              <w:t>oogle.</w:t>
            </w:r>
            <w:r w:rsidR="00951FED">
              <w:t xml:space="preserve"> </w:t>
            </w:r>
            <w:r>
              <w:t xml:space="preserve">Il pulsante non è coerente con il </w:t>
            </w:r>
            <w:r w:rsidR="00951FED">
              <w:t>titolo</w:t>
            </w:r>
            <w:r>
              <w:t xml:space="preserve"> della pagina di destinazione.</w:t>
            </w:r>
          </w:p>
        </w:tc>
        <w:tc>
          <w:tcPr>
            <w:tcW w:w="1678" w:type="dxa"/>
            <w:vAlign w:val="center"/>
          </w:tcPr>
          <w:p w14:paraId="6FD84AD2" w14:textId="4170AD2C" w:rsidR="00CE2E8F" w:rsidRPr="00D52CEA" w:rsidRDefault="00CE2E8F" w:rsidP="00FC1933">
            <w:pPr>
              <w:jc w:val="center"/>
            </w:pPr>
            <w:r w:rsidRPr="00D52CEA">
              <w:t>4</w:t>
            </w:r>
            <w:r w:rsidR="004952D8" w:rsidRPr="00D52CEA">
              <w:t>-</w:t>
            </w:r>
            <w:r w:rsidRPr="00D52CEA">
              <w:t>Consistenza e standard</w:t>
            </w:r>
          </w:p>
        </w:tc>
        <w:tc>
          <w:tcPr>
            <w:tcW w:w="1799" w:type="dxa"/>
            <w:vAlign w:val="center"/>
          </w:tcPr>
          <w:p w14:paraId="654EFDD0" w14:textId="77E2088D" w:rsidR="00951FED" w:rsidRPr="00D52CEA" w:rsidRDefault="00951FED" w:rsidP="00760D0A">
            <w:r w:rsidRPr="00D52CEA">
              <w:t>Inserire ricerca con parola all’interno del sito e non su un motore di ricerca. In alternativa</w:t>
            </w:r>
          </w:p>
          <w:p w14:paraId="226BF4C6" w14:textId="17251AED" w:rsidR="00951FED" w:rsidRPr="00D52CEA" w:rsidRDefault="00951FED" w:rsidP="00760D0A">
            <w:r w:rsidRPr="00D52CEA">
              <w:t>cambiare il nome dell’etichetta “Cerca in</w:t>
            </w:r>
          </w:p>
          <w:p w14:paraId="57BB4CC7" w14:textId="229A0C19" w:rsidR="00CE2E8F" w:rsidRPr="00D52CEA" w:rsidRDefault="00951FED" w:rsidP="00760D0A">
            <w:r w:rsidRPr="00D52CEA">
              <w:t>unipg.it “.</w:t>
            </w:r>
          </w:p>
        </w:tc>
        <w:tc>
          <w:tcPr>
            <w:tcW w:w="947" w:type="dxa"/>
            <w:vAlign w:val="center"/>
          </w:tcPr>
          <w:p w14:paraId="477D5D1D" w14:textId="72A97A6A" w:rsidR="00CE2E8F" w:rsidRPr="00D52CEA" w:rsidRDefault="00CE2E8F" w:rsidP="00FC1933">
            <w:pPr>
              <w:jc w:val="center"/>
            </w:pPr>
            <w:r w:rsidRPr="00D52CEA">
              <w:t>2</w:t>
            </w:r>
          </w:p>
        </w:tc>
      </w:tr>
      <w:tr w:rsidR="00760D0A" w:rsidRPr="002A038E" w14:paraId="597B5B73" w14:textId="77777777" w:rsidTr="00760D0A">
        <w:tc>
          <w:tcPr>
            <w:tcW w:w="1101" w:type="dxa"/>
            <w:vAlign w:val="center"/>
          </w:tcPr>
          <w:p w14:paraId="30BBE29D" w14:textId="4B3FCB57" w:rsidR="00FC1933" w:rsidRPr="00D52CEA" w:rsidRDefault="000F13C4" w:rsidP="00FC1933">
            <w:pPr>
              <w:jc w:val="center"/>
            </w:pPr>
            <w:r w:rsidRPr="00D52CEA">
              <w:t>3</w:t>
            </w:r>
          </w:p>
        </w:tc>
        <w:tc>
          <w:tcPr>
            <w:tcW w:w="2296" w:type="dxa"/>
            <w:vAlign w:val="center"/>
          </w:tcPr>
          <w:p w14:paraId="32F15EB4" w14:textId="78A63D8F" w:rsidR="00FC1933" w:rsidRDefault="00FC1933" w:rsidP="00D52CEA">
            <w:r>
              <w:t>TUTTO IL SITO</w:t>
            </w:r>
          </w:p>
        </w:tc>
        <w:tc>
          <w:tcPr>
            <w:tcW w:w="3900" w:type="dxa"/>
            <w:vAlign w:val="center"/>
          </w:tcPr>
          <w:p w14:paraId="70CAE5AC" w14:textId="38EE5A76" w:rsidR="00FC1933" w:rsidRDefault="00FC1933" w:rsidP="00760D0A">
            <w:r w:rsidRPr="00D52CEA">
              <w:t>Il sito è parzialmente navigabile con tastiera</w:t>
            </w:r>
          </w:p>
        </w:tc>
        <w:tc>
          <w:tcPr>
            <w:tcW w:w="1678" w:type="dxa"/>
            <w:vAlign w:val="center"/>
          </w:tcPr>
          <w:p w14:paraId="32D9DFDC" w14:textId="3B2077DA" w:rsidR="00FC1933" w:rsidRPr="00D52CEA" w:rsidRDefault="004952D8" w:rsidP="00FC1933">
            <w:pPr>
              <w:jc w:val="center"/>
            </w:pPr>
            <w:r w:rsidRPr="00D52CEA">
              <w:t>3-Controllo da parte dell’utente e sua libertà</w:t>
            </w:r>
          </w:p>
        </w:tc>
        <w:tc>
          <w:tcPr>
            <w:tcW w:w="1799" w:type="dxa"/>
            <w:vAlign w:val="center"/>
          </w:tcPr>
          <w:p w14:paraId="6B6DD5CF" w14:textId="5B880C90" w:rsidR="00FC1933" w:rsidRPr="00D52CEA" w:rsidRDefault="00FC1933" w:rsidP="00760D0A">
            <w:r w:rsidRPr="00D52CEA">
              <w:t>Andrebbe aggiustata la navigazione via tastiera del sito con la possibilità di tornare indietro con qualche scorciatoia</w:t>
            </w:r>
          </w:p>
        </w:tc>
        <w:tc>
          <w:tcPr>
            <w:tcW w:w="947" w:type="dxa"/>
            <w:vAlign w:val="center"/>
          </w:tcPr>
          <w:p w14:paraId="6FB04CB3" w14:textId="3A732B81" w:rsidR="00FC1933" w:rsidRPr="00D52CEA" w:rsidRDefault="004952D8" w:rsidP="00FC1933">
            <w:pPr>
              <w:jc w:val="center"/>
            </w:pPr>
            <w:r w:rsidRPr="00D52CEA">
              <w:t>1</w:t>
            </w:r>
          </w:p>
        </w:tc>
      </w:tr>
      <w:tr w:rsidR="00760D0A" w:rsidRPr="002A038E" w14:paraId="32F6C418" w14:textId="77777777" w:rsidTr="00760D0A">
        <w:tc>
          <w:tcPr>
            <w:tcW w:w="1101" w:type="dxa"/>
            <w:vAlign w:val="center"/>
          </w:tcPr>
          <w:p w14:paraId="1D9A4BAA" w14:textId="37970444" w:rsidR="004952D8" w:rsidRPr="00D52CEA" w:rsidRDefault="000F13C4" w:rsidP="00FC1933">
            <w:pPr>
              <w:jc w:val="center"/>
            </w:pPr>
            <w:r w:rsidRPr="00D52CEA">
              <w:t>4</w:t>
            </w:r>
          </w:p>
        </w:tc>
        <w:tc>
          <w:tcPr>
            <w:tcW w:w="2296" w:type="dxa"/>
            <w:vAlign w:val="center"/>
          </w:tcPr>
          <w:p w14:paraId="43556797" w14:textId="70C01E4B" w:rsidR="004952D8" w:rsidRDefault="004952D8" w:rsidP="00D52CEA">
            <w:r w:rsidRPr="004952D8">
              <w:t>TUTTO IL SITO</w:t>
            </w:r>
          </w:p>
        </w:tc>
        <w:tc>
          <w:tcPr>
            <w:tcW w:w="3900" w:type="dxa"/>
            <w:vAlign w:val="center"/>
          </w:tcPr>
          <w:p w14:paraId="3E73D37D" w14:textId="5A9BB8F6" w:rsidR="004952D8" w:rsidRPr="00D52CEA" w:rsidRDefault="004952D8" w:rsidP="00760D0A">
            <w:r w:rsidRPr="00D52CEA">
              <w:t>Il sito non è responsivo e i contenuti non si adattano alla larghezza della pagina</w:t>
            </w:r>
            <w:r w:rsidR="00695C7D" w:rsidRPr="00D52CEA">
              <w:t xml:space="preserve"> da qualsiasi dispositivo (pc, mobile, tablet)</w:t>
            </w:r>
          </w:p>
        </w:tc>
        <w:tc>
          <w:tcPr>
            <w:tcW w:w="1678" w:type="dxa"/>
            <w:vAlign w:val="center"/>
          </w:tcPr>
          <w:p w14:paraId="7C852EC2" w14:textId="2B565579" w:rsidR="004952D8" w:rsidRPr="00D52CEA" w:rsidRDefault="004952D8" w:rsidP="001533FD">
            <w:pPr>
              <w:jc w:val="center"/>
            </w:pPr>
            <w:r w:rsidRPr="00D52CEA">
              <w:t>4-Consistenza e standard</w:t>
            </w:r>
          </w:p>
        </w:tc>
        <w:tc>
          <w:tcPr>
            <w:tcW w:w="1799" w:type="dxa"/>
            <w:vAlign w:val="center"/>
          </w:tcPr>
          <w:p w14:paraId="1C5FCC34" w14:textId="4E2444A9" w:rsidR="004952D8" w:rsidRPr="00D52CEA" w:rsidRDefault="001533FD" w:rsidP="00760D0A">
            <w:r w:rsidRPr="00D52CEA">
              <w:t>Rendere il layout adattivo in base alle dimensioni della finestra</w:t>
            </w:r>
          </w:p>
        </w:tc>
        <w:tc>
          <w:tcPr>
            <w:tcW w:w="947" w:type="dxa"/>
            <w:vAlign w:val="center"/>
          </w:tcPr>
          <w:p w14:paraId="2229A6F5" w14:textId="61215335" w:rsidR="004952D8" w:rsidRPr="00D52CEA" w:rsidRDefault="001533FD" w:rsidP="00FC1933">
            <w:pPr>
              <w:jc w:val="center"/>
            </w:pPr>
            <w:r w:rsidRPr="00D52CEA">
              <w:t>5</w:t>
            </w:r>
          </w:p>
        </w:tc>
      </w:tr>
      <w:tr w:rsidR="00760D0A" w:rsidRPr="002A038E" w14:paraId="1133548E" w14:textId="77777777" w:rsidTr="00760D0A">
        <w:tc>
          <w:tcPr>
            <w:tcW w:w="1101" w:type="dxa"/>
            <w:vAlign w:val="center"/>
          </w:tcPr>
          <w:p w14:paraId="0945B478" w14:textId="33E36326" w:rsidR="002A038E" w:rsidRPr="00D52CEA" w:rsidRDefault="000F13C4" w:rsidP="00FC1933">
            <w:pPr>
              <w:jc w:val="center"/>
            </w:pPr>
            <w:r w:rsidRPr="00D52CEA">
              <w:t>5</w:t>
            </w:r>
          </w:p>
        </w:tc>
        <w:tc>
          <w:tcPr>
            <w:tcW w:w="2296" w:type="dxa"/>
            <w:vAlign w:val="center"/>
          </w:tcPr>
          <w:p w14:paraId="409FD846" w14:textId="545923E1" w:rsidR="00254F65" w:rsidRDefault="00254F65" w:rsidP="00D52CEA">
            <w:r>
              <w:t>HOMEPAGE:</w:t>
            </w:r>
          </w:p>
          <w:p w14:paraId="5229165E" w14:textId="2ED87226" w:rsidR="002A038E" w:rsidRPr="00D52CEA" w:rsidRDefault="002A038E" w:rsidP="00D52CEA">
            <w:r w:rsidRPr="002A038E">
              <w:t>https://www.unipg.it/</w:t>
            </w:r>
          </w:p>
        </w:tc>
        <w:tc>
          <w:tcPr>
            <w:tcW w:w="3900" w:type="dxa"/>
            <w:vAlign w:val="center"/>
          </w:tcPr>
          <w:p w14:paraId="0D4BE586" w14:textId="0206F6E1" w:rsidR="002A038E" w:rsidRPr="002A038E" w:rsidRDefault="002A038E" w:rsidP="00760D0A">
            <w:r w:rsidRPr="002A038E">
              <w:t>La homepage è invasa da una finestra centrale in cui vengono mostrate immagini a scorrimento</w:t>
            </w:r>
          </w:p>
        </w:tc>
        <w:tc>
          <w:tcPr>
            <w:tcW w:w="1678" w:type="dxa"/>
            <w:vAlign w:val="center"/>
          </w:tcPr>
          <w:p w14:paraId="33B10332" w14:textId="6FA476C1" w:rsidR="002A038E" w:rsidRPr="002A038E" w:rsidRDefault="003A6AD6" w:rsidP="00FC1933">
            <w:pPr>
              <w:jc w:val="center"/>
            </w:pPr>
            <w:r w:rsidRPr="003A6AD6">
              <w:t>8-Design ed estetica minimalista</w:t>
            </w:r>
          </w:p>
        </w:tc>
        <w:tc>
          <w:tcPr>
            <w:tcW w:w="1799" w:type="dxa"/>
            <w:vAlign w:val="center"/>
          </w:tcPr>
          <w:p w14:paraId="28D473E0" w14:textId="3146C13B" w:rsidR="002A038E" w:rsidRPr="002A038E" w:rsidRDefault="00254F65" w:rsidP="00760D0A">
            <w:r>
              <w:t>Ridimensionare</w:t>
            </w:r>
            <w:r w:rsidR="002A038E" w:rsidRPr="002A038E">
              <w:t xml:space="preserve"> l</w:t>
            </w:r>
            <w:r>
              <w:t xml:space="preserve">a finestra </w:t>
            </w:r>
            <w:r w:rsidR="002A038E" w:rsidRPr="002A038E">
              <w:t xml:space="preserve">dove scorrono le immagini, evidenziando i </w:t>
            </w:r>
            <w:r w:rsidR="002A038E" w:rsidRPr="002A038E">
              <w:lastRenderedPageBreak/>
              <w:t>contenuti</w:t>
            </w:r>
            <w:r>
              <w:t xml:space="preserve"> sottostanti</w:t>
            </w:r>
          </w:p>
        </w:tc>
        <w:tc>
          <w:tcPr>
            <w:tcW w:w="947" w:type="dxa"/>
            <w:vAlign w:val="center"/>
          </w:tcPr>
          <w:p w14:paraId="796E22A0" w14:textId="0DEDBED5" w:rsidR="002A038E" w:rsidRPr="002A038E" w:rsidRDefault="00254F65" w:rsidP="00FC1933">
            <w:pPr>
              <w:jc w:val="center"/>
            </w:pPr>
            <w:r>
              <w:lastRenderedPageBreak/>
              <w:t>4</w:t>
            </w:r>
          </w:p>
        </w:tc>
      </w:tr>
      <w:tr w:rsidR="00760D0A" w:rsidRPr="002A038E" w14:paraId="157C9142" w14:textId="77777777" w:rsidTr="00760D0A">
        <w:tc>
          <w:tcPr>
            <w:tcW w:w="1101" w:type="dxa"/>
            <w:vAlign w:val="center"/>
          </w:tcPr>
          <w:p w14:paraId="0A7755E5" w14:textId="355F67E5" w:rsidR="00771868" w:rsidRPr="00D52CEA" w:rsidRDefault="000F13C4" w:rsidP="00FC1933">
            <w:pPr>
              <w:jc w:val="center"/>
            </w:pPr>
            <w:r w:rsidRPr="00D52CEA">
              <w:t>6</w:t>
            </w:r>
          </w:p>
        </w:tc>
        <w:tc>
          <w:tcPr>
            <w:tcW w:w="2296" w:type="dxa"/>
            <w:vAlign w:val="center"/>
          </w:tcPr>
          <w:p w14:paraId="5132263D" w14:textId="57905DA2" w:rsidR="00771868" w:rsidRDefault="00771868" w:rsidP="00D52CEA">
            <w:r>
              <w:t>HOMEPAGE:</w:t>
            </w:r>
          </w:p>
          <w:p w14:paraId="1F26E1C6" w14:textId="3D787520" w:rsidR="00771868" w:rsidRPr="00771868" w:rsidRDefault="00771868" w:rsidP="00D52CEA">
            <w:r w:rsidRPr="00771868">
              <w:t>https://www.unipg.it/</w:t>
            </w:r>
          </w:p>
        </w:tc>
        <w:tc>
          <w:tcPr>
            <w:tcW w:w="3900" w:type="dxa"/>
            <w:vAlign w:val="center"/>
          </w:tcPr>
          <w:p w14:paraId="31B02985" w14:textId="2E8AC1D0" w:rsidR="00771868" w:rsidRPr="00771868" w:rsidRDefault="00771868" w:rsidP="00760D0A">
            <w:r w:rsidRPr="00771868">
              <w:t>La visita dello sportello studente per la ricerca del corso di studio presenta sezioni poco chiare e con ripetizioni (anche graficamente disordinate). I loghi utilizzati sono poco intuitivi</w:t>
            </w:r>
          </w:p>
        </w:tc>
        <w:tc>
          <w:tcPr>
            <w:tcW w:w="1678" w:type="dxa"/>
            <w:vAlign w:val="center"/>
          </w:tcPr>
          <w:p w14:paraId="4E359CD2" w14:textId="01A97722" w:rsidR="00771868" w:rsidRPr="00771868" w:rsidRDefault="00A343BA" w:rsidP="00FC1933">
            <w:pPr>
              <w:jc w:val="center"/>
            </w:pPr>
            <w:r>
              <w:t>6-Riconoscimento piuttosto che memorizzazione</w:t>
            </w:r>
          </w:p>
        </w:tc>
        <w:tc>
          <w:tcPr>
            <w:tcW w:w="1799" w:type="dxa"/>
            <w:vAlign w:val="center"/>
          </w:tcPr>
          <w:p w14:paraId="79CE0565" w14:textId="7D943798" w:rsidR="00771868" w:rsidRPr="00771868" w:rsidRDefault="00771868" w:rsidP="00760D0A">
            <w:r w:rsidRPr="00771868">
              <w:t>Rimuovere la ripetizione dei loghi all’interno delle sezioni e porre maggiore enfasi sulla scelta degli elementi fondamentali da visualizzare e assegnare ad essi dei titoli ben chiari</w:t>
            </w:r>
          </w:p>
        </w:tc>
        <w:tc>
          <w:tcPr>
            <w:tcW w:w="947" w:type="dxa"/>
            <w:vAlign w:val="center"/>
          </w:tcPr>
          <w:p w14:paraId="6FB1DD1D" w14:textId="3A25C5CB" w:rsidR="00771868" w:rsidRPr="00771868" w:rsidRDefault="00771868" w:rsidP="00FC1933">
            <w:pPr>
              <w:jc w:val="center"/>
            </w:pPr>
            <w:r w:rsidRPr="00771868">
              <w:t>3</w:t>
            </w:r>
          </w:p>
        </w:tc>
      </w:tr>
      <w:tr w:rsidR="00760D0A" w:rsidRPr="002A038E" w14:paraId="161BA80C" w14:textId="77777777" w:rsidTr="00760D0A">
        <w:tc>
          <w:tcPr>
            <w:tcW w:w="1101" w:type="dxa"/>
            <w:vAlign w:val="center"/>
          </w:tcPr>
          <w:p w14:paraId="04A8A4A9" w14:textId="282193C9" w:rsidR="003B36C5" w:rsidRPr="00D52CEA" w:rsidRDefault="000F13C4" w:rsidP="00FC1933">
            <w:pPr>
              <w:jc w:val="center"/>
            </w:pPr>
            <w:r w:rsidRPr="00D52CEA">
              <w:t>7</w:t>
            </w:r>
          </w:p>
        </w:tc>
        <w:tc>
          <w:tcPr>
            <w:tcW w:w="2296" w:type="dxa"/>
            <w:vAlign w:val="center"/>
          </w:tcPr>
          <w:p w14:paraId="08A1BCF7" w14:textId="3FDB0647" w:rsidR="003B36C5" w:rsidRDefault="003B36C5" w:rsidP="00D52CEA">
            <w:r>
              <w:t>HOMEPAGE:</w:t>
            </w:r>
          </w:p>
          <w:p w14:paraId="54C19998" w14:textId="0586B57E" w:rsidR="003B36C5" w:rsidRDefault="003B36C5" w:rsidP="00D52CEA">
            <w:r>
              <w:t>https://www.unipg.it/</w:t>
            </w:r>
          </w:p>
        </w:tc>
        <w:tc>
          <w:tcPr>
            <w:tcW w:w="3900" w:type="dxa"/>
            <w:vAlign w:val="center"/>
          </w:tcPr>
          <w:p w14:paraId="222E50E2" w14:textId="1BED4984" w:rsidR="003B36C5" w:rsidRPr="00771868" w:rsidRDefault="003B36C5" w:rsidP="00760D0A">
            <w:r>
              <w:t>Alcune etichette potrebbero essere più chiare.</w:t>
            </w:r>
          </w:p>
        </w:tc>
        <w:tc>
          <w:tcPr>
            <w:tcW w:w="1678" w:type="dxa"/>
            <w:vAlign w:val="center"/>
          </w:tcPr>
          <w:p w14:paraId="65E1C0D2" w14:textId="3C9F0714" w:rsidR="003B36C5" w:rsidRDefault="003B36C5" w:rsidP="00FC1933">
            <w:pPr>
              <w:jc w:val="center"/>
            </w:pPr>
            <w:r>
              <w:t>2</w:t>
            </w:r>
            <w:r w:rsidR="001533FD">
              <w:t>-</w:t>
            </w:r>
            <w:r>
              <w:t>Allineamento tra mondo del sistema e mondo reale</w:t>
            </w:r>
          </w:p>
        </w:tc>
        <w:tc>
          <w:tcPr>
            <w:tcW w:w="1799" w:type="dxa"/>
            <w:vAlign w:val="center"/>
          </w:tcPr>
          <w:p w14:paraId="20AF2683" w14:textId="7929FCE7" w:rsidR="003B36C5" w:rsidRPr="00771868" w:rsidRDefault="003B36C5" w:rsidP="00760D0A">
            <w:r>
              <w:t>Rendere più chiare le etichette</w:t>
            </w:r>
            <w:r w:rsidR="00DD22AC">
              <w:t xml:space="preserve"> con </w:t>
            </w:r>
            <w:r w:rsidR="00BC57FF">
              <w:t>dei nomi significativi</w:t>
            </w:r>
            <w:r>
              <w:t>.</w:t>
            </w:r>
          </w:p>
        </w:tc>
        <w:tc>
          <w:tcPr>
            <w:tcW w:w="947" w:type="dxa"/>
            <w:vAlign w:val="center"/>
          </w:tcPr>
          <w:p w14:paraId="7A652A7B" w14:textId="5AD833B6" w:rsidR="003B36C5" w:rsidRPr="00771868" w:rsidRDefault="00BC57FF" w:rsidP="00FC1933">
            <w:pPr>
              <w:jc w:val="center"/>
            </w:pPr>
            <w:r>
              <w:t>3</w:t>
            </w:r>
          </w:p>
        </w:tc>
      </w:tr>
      <w:tr w:rsidR="00760D0A" w:rsidRPr="002A038E" w14:paraId="1B4FA3D3" w14:textId="77777777" w:rsidTr="00760D0A">
        <w:tc>
          <w:tcPr>
            <w:tcW w:w="1101" w:type="dxa"/>
            <w:vAlign w:val="center"/>
          </w:tcPr>
          <w:p w14:paraId="4CABFCFB" w14:textId="2B2F4676" w:rsidR="00A343BA" w:rsidRPr="00D52CEA" w:rsidRDefault="000F13C4" w:rsidP="00A343BA">
            <w:pPr>
              <w:jc w:val="center"/>
            </w:pPr>
            <w:r w:rsidRPr="00D52CEA">
              <w:t>8</w:t>
            </w:r>
          </w:p>
        </w:tc>
        <w:tc>
          <w:tcPr>
            <w:tcW w:w="2296" w:type="dxa"/>
            <w:vAlign w:val="center"/>
          </w:tcPr>
          <w:p w14:paraId="35D79D06" w14:textId="77777777" w:rsidR="00A343BA" w:rsidRDefault="00A343BA" w:rsidP="00D52CEA">
            <w:r>
              <w:t>DIDATTICA:</w:t>
            </w:r>
          </w:p>
          <w:p w14:paraId="7D1502DF" w14:textId="2BAFCB45" w:rsidR="00A343BA" w:rsidRDefault="00A343BA" w:rsidP="00D52CEA">
            <w:r w:rsidRPr="002A038E">
              <w:t>https://www.unipg.it/didattica</w:t>
            </w:r>
          </w:p>
        </w:tc>
        <w:tc>
          <w:tcPr>
            <w:tcW w:w="3900" w:type="dxa"/>
            <w:vAlign w:val="center"/>
          </w:tcPr>
          <w:p w14:paraId="2A1C0F1D" w14:textId="2483FF01" w:rsidR="00A343BA" w:rsidRDefault="00A343BA" w:rsidP="00760D0A">
            <w:r w:rsidRPr="006724EA">
              <w:t>Il raggiungimento della pagina riguardo il corso di Laurea in Informatica risulta essere troppo dispendiosa in termini di tempo</w:t>
            </w:r>
          </w:p>
        </w:tc>
        <w:tc>
          <w:tcPr>
            <w:tcW w:w="1678" w:type="dxa"/>
            <w:vAlign w:val="center"/>
          </w:tcPr>
          <w:p w14:paraId="117C86CE" w14:textId="39B753E7" w:rsidR="00A343BA" w:rsidRDefault="00A343BA" w:rsidP="00A343BA">
            <w:pPr>
              <w:jc w:val="center"/>
            </w:pPr>
            <w:r>
              <w:t>7-</w:t>
            </w:r>
            <w:r w:rsidRPr="00026121">
              <w:t>Flessibilità ed efficienza d’uso</w:t>
            </w:r>
          </w:p>
        </w:tc>
        <w:tc>
          <w:tcPr>
            <w:tcW w:w="1799" w:type="dxa"/>
            <w:vAlign w:val="center"/>
          </w:tcPr>
          <w:p w14:paraId="714C5A4F" w14:textId="585A616E" w:rsidR="00A343BA" w:rsidRDefault="00A343BA" w:rsidP="00760D0A">
            <w:r w:rsidRPr="006724EA">
              <w:t>L’aggiunta di un sottomenù riguardo i corsi di laurea può creare una scorciatoia per l’utente e raggiungere la pagina desirata più velocemente</w:t>
            </w:r>
          </w:p>
        </w:tc>
        <w:tc>
          <w:tcPr>
            <w:tcW w:w="947" w:type="dxa"/>
            <w:vAlign w:val="center"/>
          </w:tcPr>
          <w:p w14:paraId="193181DC" w14:textId="6B6AD5CE" w:rsidR="00A343BA" w:rsidRDefault="00A343BA" w:rsidP="00A343BA">
            <w:pPr>
              <w:jc w:val="center"/>
            </w:pPr>
            <w:r>
              <w:t>2</w:t>
            </w:r>
          </w:p>
        </w:tc>
      </w:tr>
      <w:tr w:rsidR="00760D0A" w:rsidRPr="002A038E" w14:paraId="1CC64594" w14:textId="77777777" w:rsidTr="00760D0A">
        <w:tc>
          <w:tcPr>
            <w:tcW w:w="1101" w:type="dxa"/>
            <w:vAlign w:val="center"/>
          </w:tcPr>
          <w:p w14:paraId="793F8BF2" w14:textId="4FAED86F" w:rsidR="00A343BA" w:rsidRPr="00D52CEA" w:rsidRDefault="000F13C4" w:rsidP="00A343BA">
            <w:pPr>
              <w:jc w:val="center"/>
            </w:pPr>
            <w:r w:rsidRPr="00D52CEA">
              <w:t>9</w:t>
            </w:r>
          </w:p>
        </w:tc>
        <w:tc>
          <w:tcPr>
            <w:tcW w:w="2296" w:type="dxa"/>
            <w:vAlign w:val="center"/>
          </w:tcPr>
          <w:p w14:paraId="40FA2801" w14:textId="3AF65D27" w:rsidR="00A343BA" w:rsidRDefault="00A343BA" w:rsidP="00D52CEA">
            <w:r>
              <w:t>DIDATTICA:</w:t>
            </w:r>
          </w:p>
          <w:p w14:paraId="15E8C43E" w14:textId="508CB49F" w:rsidR="00A343BA" w:rsidRPr="002A038E" w:rsidRDefault="00A343BA" w:rsidP="00D52CEA">
            <w:r w:rsidRPr="002A038E">
              <w:t>https://www.unipg.it/didattica</w:t>
            </w:r>
          </w:p>
        </w:tc>
        <w:tc>
          <w:tcPr>
            <w:tcW w:w="3900" w:type="dxa"/>
            <w:vAlign w:val="center"/>
          </w:tcPr>
          <w:p w14:paraId="1DBD45C8" w14:textId="1655D8E1" w:rsidR="00A343BA" w:rsidRPr="00254F65" w:rsidRDefault="00A343BA" w:rsidP="00760D0A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54F6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 dati presenti al centro della pagina (contatti,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telefoni e tkt per assistenza</w:t>
            </w:r>
            <w:r w:rsidRPr="00254F6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 non sono molto rilevanti</w:t>
            </w:r>
          </w:p>
        </w:tc>
        <w:tc>
          <w:tcPr>
            <w:tcW w:w="1678" w:type="dxa"/>
            <w:vAlign w:val="center"/>
          </w:tcPr>
          <w:p w14:paraId="012AD989" w14:textId="7783391D" w:rsidR="00A343BA" w:rsidRPr="002A038E" w:rsidRDefault="00A343BA" w:rsidP="00A343BA">
            <w:pPr>
              <w:jc w:val="center"/>
            </w:pPr>
            <w:r w:rsidRPr="002A038E">
              <w:t>8-Design e</w:t>
            </w:r>
            <w:r w:rsidR="000F13C4">
              <w:t>d</w:t>
            </w:r>
            <w:r w:rsidRPr="002A038E">
              <w:t xml:space="preserve"> estetica minimalista</w:t>
            </w:r>
          </w:p>
        </w:tc>
        <w:tc>
          <w:tcPr>
            <w:tcW w:w="1799" w:type="dxa"/>
            <w:vAlign w:val="center"/>
          </w:tcPr>
          <w:p w14:paraId="63E80202" w14:textId="47A9A32E" w:rsidR="00A343BA" w:rsidRPr="002A038E" w:rsidRDefault="00A343BA" w:rsidP="00760D0A">
            <w:r w:rsidRPr="002A038E">
              <w:t>I dati possono essere scritti in fondo alla pagina per dar spazio al menù a sinistra</w:t>
            </w:r>
          </w:p>
        </w:tc>
        <w:tc>
          <w:tcPr>
            <w:tcW w:w="947" w:type="dxa"/>
            <w:vAlign w:val="center"/>
          </w:tcPr>
          <w:p w14:paraId="56A1EB21" w14:textId="5F5BD62D" w:rsidR="00A343BA" w:rsidRPr="002A038E" w:rsidRDefault="00A343BA" w:rsidP="00A343BA">
            <w:pPr>
              <w:jc w:val="center"/>
            </w:pPr>
            <w:r>
              <w:t>4</w:t>
            </w:r>
          </w:p>
        </w:tc>
      </w:tr>
      <w:tr w:rsidR="00760D0A" w:rsidRPr="002A038E" w14:paraId="7586F114" w14:textId="77777777" w:rsidTr="00760D0A">
        <w:tc>
          <w:tcPr>
            <w:tcW w:w="1101" w:type="dxa"/>
            <w:vAlign w:val="center"/>
          </w:tcPr>
          <w:p w14:paraId="7D680A84" w14:textId="2543C629" w:rsidR="00A343BA" w:rsidRPr="00D52CEA" w:rsidRDefault="000F13C4" w:rsidP="00A343BA">
            <w:pPr>
              <w:jc w:val="center"/>
            </w:pPr>
            <w:r w:rsidRPr="00D52CEA">
              <w:t>10</w:t>
            </w:r>
          </w:p>
        </w:tc>
        <w:tc>
          <w:tcPr>
            <w:tcW w:w="2296" w:type="dxa"/>
            <w:vAlign w:val="center"/>
          </w:tcPr>
          <w:p w14:paraId="56B98555" w14:textId="77777777" w:rsidR="00A343BA" w:rsidRDefault="00A343BA" w:rsidP="00D52CEA">
            <w:r>
              <w:t>DIDATTICA:</w:t>
            </w:r>
          </w:p>
          <w:p w14:paraId="1B685C4C" w14:textId="263CE1E1" w:rsidR="00A343BA" w:rsidRPr="002A038E" w:rsidRDefault="00A343BA" w:rsidP="00D52CEA">
            <w:r w:rsidRPr="002A038E">
              <w:t>https://www.unipg.it/didattica</w:t>
            </w:r>
          </w:p>
        </w:tc>
        <w:tc>
          <w:tcPr>
            <w:tcW w:w="3900" w:type="dxa"/>
            <w:vAlign w:val="center"/>
          </w:tcPr>
          <w:p w14:paraId="0DA98A48" w14:textId="1F2CF8AB" w:rsidR="00A343BA" w:rsidRPr="002A038E" w:rsidRDefault="00A343BA" w:rsidP="00760D0A">
            <w:r>
              <w:t xml:space="preserve">Il menù laterale </w:t>
            </w:r>
            <w:r w:rsidRPr="00BC57FF">
              <w:t xml:space="preserve">non è graficamente intuitivo </w:t>
            </w:r>
            <w:r>
              <w:t>(</w:t>
            </w:r>
            <w:r w:rsidRPr="00BC57FF">
              <w:t>non seziona le categorie della pagina in questione</w:t>
            </w:r>
            <w:r>
              <w:t>)</w:t>
            </w:r>
          </w:p>
        </w:tc>
        <w:tc>
          <w:tcPr>
            <w:tcW w:w="1678" w:type="dxa"/>
            <w:vAlign w:val="center"/>
          </w:tcPr>
          <w:p w14:paraId="3C2AA840" w14:textId="587D7FD2" w:rsidR="00A343BA" w:rsidRPr="002A038E" w:rsidRDefault="00A343BA" w:rsidP="00A343BA">
            <w:pPr>
              <w:jc w:val="center"/>
            </w:pPr>
            <w:r w:rsidRPr="002A038E">
              <w:t>5</w:t>
            </w:r>
            <w:r>
              <w:t>-</w:t>
            </w:r>
            <w:r w:rsidRPr="002A038E">
              <w:t>Prevenzione dell’errore</w:t>
            </w:r>
          </w:p>
        </w:tc>
        <w:tc>
          <w:tcPr>
            <w:tcW w:w="1799" w:type="dxa"/>
            <w:vAlign w:val="center"/>
          </w:tcPr>
          <w:p w14:paraId="4B856CA7" w14:textId="4F888737" w:rsidR="00A343BA" w:rsidRPr="002A038E" w:rsidRDefault="00A343BA" w:rsidP="00760D0A">
            <w:r>
              <w:t>Inserire una tabulazione e spaziatura gerarchica</w:t>
            </w:r>
          </w:p>
        </w:tc>
        <w:tc>
          <w:tcPr>
            <w:tcW w:w="947" w:type="dxa"/>
            <w:vAlign w:val="center"/>
          </w:tcPr>
          <w:p w14:paraId="58A60E7F" w14:textId="49538A06" w:rsidR="00A343BA" w:rsidRPr="002A038E" w:rsidRDefault="00A343BA" w:rsidP="00A343BA">
            <w:pPr>
              <w:jc w:val="center"/>
            </w:pPr>
            <w:r>
              <w:t>4</w:t>
            </w:r>
          </w:p>
        </w:tc>
      </w:tr>
      <w:tr w:rsidR="00760D0A" w:rsidRPr="002A038E" w14:paraId="30F975B1" w14:textId="77777777" w:rsidTr="00760D0A">
        <w:tc>
          <w:tcPr>
            <w:tcW w:w="1101" w:type="dxa"/>
            <w:vAlign w:val="center"/>
          </w:tcPr>
          <w:p w14:paraId="54DB8F64" w14:textId="46BAC165" w:rsidR="00A343BA" w:rsidRPr="00D52CEA" w:rsidRDefault="000F13C4" w:rsidP="00A343BA">
            <w:pPr>
              <w:jc w:val="center"/>
            </w:pPr>
            <w:r w:rsidRPr="00D52CEA">
              <w:t>11</w:t>
            </w:r>
          </w:p>
        </w:tc>
        <w:tc>
          <w:tcPr>
            <w:tcW w:w="2296" w:type="dxa"/>
            <w:vAlign w:val="center"/>
          </w:tcPr>
          <w:p w14:paraId="38EFAE00" w14:textId="507FBF1B" w:rsidR="00A343BA" w:rsidRDefault="00A343BA" w:rsidP="00D52CEA">
            <w:r>
              <w:t>DIDATTICA:</w:t>
            </w:r>
          </w:p>
          <w:p w14:paraId="3379D02E" w14:textId="787D542D" w:rsidR="00D52CEA" w:rsidRDefault="0041722D" w:rsidP="00D52CEA">
            <w:hyperlink r:id="rId8" w:history="1">
              <w:r w:rsidR="00D52CEA" w:rsidRPr="00760D0A">
                <w:t>https://www.unipg.it/</w:t>
              </w:r>
            </w:hyperlink>
          </w:p>
          <w:p w14:paraId="6731EF46" w14:textId="77777777" w:rsidR="00D52CEA" w:rsidRDefault="00D52CEA" w:rsidP="00D52CEA">
            <w:r>
              <w:t>didattica/</w:t>
            </w:r>
          </w:p>
          <w:p w14:paraId="47D1CCC7" w14:textId="068CEB77" w:rsidR="00D52CEA" w:rsidRDefault="00A343BA" w:rsidP="00D52CEA">
            <w:r w:rsidRPr="002A038E">
              <w:t>procedure-amministrative/</w:t>
            </w:r>
          </w:p>
          <w:p w14:paraId="0618C460" w14:textId="19BECD2C" w:rsidR="00A343BA" w:rsidRPr="002A038E" w:rsidRDefault="00A343BA" w:rsidP="00D52CEA">
            <w:r w:rsidRPr="002A038E">
              <w:t>procedure/laureandi</w:t>
            </w:r>
          </w:p>
        </w:tc>
        <w:tc>
          <w:tcPr>
            <w:tcW w:w="3900" w:type="dxa"/>
            <w:vAlign w:val="center"/>
          </w:tcPr>
          <w:p w14:paraId="7F325091" w14:textId="317CE115" w:rsidR="00A343BA" w:rsidRPr="002A038E" w:rsidRDefault="00A343BA" w:rsidP="00760D0A">
            <w:r w:rsidRPr="002A038E">
              <w:t>Il raggiungimento della pagina riguardo la compilazione della domanda di laurea risulta essere troppo dispen</w:t>
            </w:r>
            <w:r>
              <w:t>d</w:t>
            </w:r>
            <w:r w:rsidRPr="002A038E">
              <w:t>ioso in termini di tempo</w:t>
            </w:r>
          </w:p>
        </w:tc>
        <w:tc>
          <w:tcPr>
            <w:tcW w:w="1678" w:type="dxa"/>
            <w:vAlign w:val="center"/>
          </w:tcPr>
          <w:p w14:paraId="4849C5A2" w14:textId="4533072B" w:rsidR="00A343BA" w:rsidRPr="002A038E" w:rsidRDefault="00A343BA" w:rsidP="00A343BA">
            <w:pPr>
              <w:jc w:val="center"/>
            </w:pPr>
            <w:r>
              <w:t>7-</w:t>
            </w:r>
            <w:r w:rsidRPr="00026121">
              <w:t>Flessibilità ed efficienza d’uso</w:t>
            </w:r>
          </w:p>
        </w:tc>
        <w:tc>
          <w:tcPr>
            <w:tcW w:w="1799" w:type="dxa"/>
            <w:vAlign w:val="center"/>
          </w:tcPr>
          <w:p w14:paraId="512FB48A" w14:textId="0491C2A0" w:rsidR="00A343BA" w:rsidRPr="002A038E" w:rsidRDefault="00A343BA" w:rsidP="00760D0A">
            <w:r w:rsidRPr="00127455">
              <w:t>Implementare un sottomenù relativo a ciascuna area che mostri i corsi della stessa senza dover attraversare molteplici passaggi</w:t>
            </w:r>
          </w:p>
        </w:tc>
        <w:tc>
          <w:tcPr>
            <w:tcW w:w="947" w:type="dxa"/>
            <w:vAlign w:val="center"/>
          </w:tcPr>
          <w:p w14:paraId="2E2DE00F" w14:textId="1E589101" w:rsidR="00A343BA" w:rsidRPr="002A038E" w:rsidRDefault="00A343BA" w:rsidP="00A343BA">
            <w:pPr>
              <w:jc w:val="center"/>
            </w:pPr>
            <w:r>
              <w:t>2</w:t>
            </w:r>
          </w:p>
        </w:tc>
      </w:tr>
      <w:tr w:rsidR="00760D0A" w:rsidRPr="002A038E" w14:paraId="62BC814B" w14:textId="77777777" w:rsidTr="00760D0A">
        <w:tc>
          <w:tcPr>
            <w:tcW w:w="1101" w:type="dxa"/>
            <w:vAlign w:val="center"/>
          </w:tcPr>
          <w:p w14:paraId="2FC2634C" w14:textId="0616EDF5" w:rsidR="00A343BA" w:rsidRPr="00D52CEA" w:rsidRDefault="000F13C4" w:rsidP="00A343BA">
            <w:pPr>
              <w:jc w:val="center"/>
            </w:pPr>
            <w:r w:rsidRPr="00D52CEA">
              <w:t>12</w:t>
            </w:r>
          </w:p>
        </w:tc>
        <w:tc>
          <w:tcPr>
            <w:tcW w:w="2296" w:type="dxa"/>
            <w:vAlign w:val="center"/>
          </w:tcPr>
          <w:p w14:paraId="091D646D" w14:textId="3D20F952" w:rsidR="00A343BA" w:rsidRDefault="00A343BA" w:rsidP="00D52CEA">
            <w:r>
              <w:t>DIDATTICA:</w:t>
            </w:r>
          </w:p>
          <w:p w14:paraId="35890EF9" w14:textId="744D7A24" w:rsidR="00D52CEA" w:rsidRDefault="0041722D" w:rsidP="00D52CEA">
            <w:hyperlink r:id="rId9" w:history="1">
              <w:r w:rsidR="00D52CEA" w:rsidRPr="00760D0A">
                <w:t>https://www.unipg.it/</w:t>
              </w:r>
            </w:hyperlink>
          </w:p>
          <w:p w14:paraId="7A5B5483" w14:textId="77777777" w:rsidR="00D52CEA" w:rsidRDefault="00D52CEA" w:rsidP="00D52CEA">
            <w:r>
              <w:t>didattica/</w:t>
            </w:r>
            <w:r w:rsidR="00A343BA" w:rsidRPr="00127455">
              <w:t>corsi-di-laurea</w:t>
            </w:r>
          </w:p>
          <w:p w14:paraId="4F68155A" w14:textId="744E4934" w:rsidR="00A343BA" w:rsidRDefault="00A343BA" w:rsidP="00D52CEA">
            <w:r w:rsidRPr="00127455">
              <w:t>-e-laurea-magistrale</w:t>
            </w:r>
          </w:p>
        </w:tc>
        <w:tc>
          <w:tcPr>
            <w:tcW w:w="3900" w:type="dxa"/>
            <w:vAlign w:val="center"/>
          </w:tcPr>
          <w:p w14:paraId="5677D467" w14:textId="1FD6D2D5" w:rsidR="00A343BA" w:rsidRPr="00D52CEA" w:rsidRDefault="00A343BA" w:rsidP="00760D0A">
            <w:r w:rsidRPr="00D52CEA">
              <w:t xml:space="preserve">Non è chiaro come arrivare alla pagina contente il corso di laurea di Informatica, in quanto divisa per Aree, senza alcuna descrizione di quali corsi potrebbero contenere. Nello </w:t>
            </w:r>
            <w:r w:rsidRPr="00D52CEA">
              <w:lastRenderedPageBreak/>
              <w:t>specifico il dipartimento di Informatica potrebbe trovarsi sia in Area Tecnologica sia in Area Scientifica per un utente meno esperto</w:t>
            </w:r>
          </w:p>
          <w:p w14:paraId="6708071E" w14:textId="77777777" w:rsidR="00A343BA" w:rsidRPr="002A038E" w:rsidRDefault="00A343BA" w:rsidP="00760D0A"/>
        </w:tc>
        <w:tc>
          <w:tcPr>
            <w:tcW w:w="1678" w:type="dxa"/>
            <w:vAlign w:val="center"/>
          </w:tcPr>
          <w:p w14:paraId="3A05F98B" w14:textId="0672445E" w:rsidR="00A343BA" w:rsidRPr="002A038E" w:rsidRDefault="00A343BA" w:rsidP="00A343BA">
            <w:pPr>
              <w:jc w:val="center"/>
            </w:pPr>
            <w:r w:rsidRPr="00127455">
              <w:lastRenderedPageBreak/>
              <w:t>5-Prevenzione dell’errore</w:t>
            </w:r>
          </w:p>
        </w:tc>
        <w:tc>
          <w:tcPr>
            <w:tcW w:w="1799" w:type="dxa"/>
            <w:vAlign w:val="center"/>
          </w:tcPr>
          <w:p w14:paraId="124315B4" w14:textId="06D1E237" w:rsidR="00A343BA" w:rsidRPr="002A038E" w:rsidRDefault="00A343BA" w:rsidP="00760D0A">
            <w:r w:rsidRPr="00127455">
              <w:t xml:space="preserve">Offrire una descrizione delle varie aree, o ancora meglio i corsi che le compongono, </w:t>
            </w:r>
            <w:r w:rsidRPr="00127455">
              <w:lastRenderedPageBreak/>
              <w:t>oppure rimuovere la divisione in aree e mettere in lista i corsi in ordine alfabetico</w:t>
            </w:r>
          </w:p>
        </w:tc>
        <w:tc>
          <w:tcPr>
            <w:tcW w:w="947" w:type="dxa"/>
            <w:vAlign w:val="center"/>
          </w:tcPr>
          <w:p w14:paraId="32A44374" w14:textId="68B5765B" w:rsidR="00A343BA" w:rsidRPr="002A038E" w:rsidRDefault="00A343BA" w:rsidP="00A343BA">
            <w:pPr>
              <w:jc w:val="center"/>
            </w:pPr>
            <w:r>
              <w:lastRenderedPageBreak/>
              <w:t>4</w:t>
            </w:r>
          </w:p>
        </w:tc>
      </w:tr>
      <w:tr w:rsidR="00760D0A" w:rsidRPr="002A038E" w14:paraId="2655D241" w14:textId="77777777" w:rsidTr="00760D0A">
        <w:tc>
          <w:tcPr>
            <w:tcW w:w="1101" w:type="dxa"/>
            <w:vAlign w:val="center"/>
          </w:tcPr>
          <w:p w14:paraId="70C84A7A" w14:textId="5B714437" w:rsidR="00A343BA" w:rsidRPr="00D52CEA" w:rsidRDefault="000F13C4" w:rsidP="00A343BA">
            <w:pPr>
              <w:jc w:val="center"/>
            </w:pPr>
            <w:r w:rsidRPr="00D52CEA">
              <w:t>13</w:t>
            </w:r>
          </w:p>
        </w:tc>
        <w:tc>
          <w:tcPr>
            <w:tcW w:w="2296" w:type="dxa"/>
            <w:vAlign w:val="center"/>
          </w:tcPr>
          <w:p w14:paraId="1ED3B32E" w14:textId="77777777" w:rsidR="00A343BA" w:rsidRDefault="00A343BA" w:rsidP="00D52CEA">
            <w:r>
              <w:t>DIDATTICA:</w:t>
            </w:r>
          </w:p>
          <w:p w14:paraId="483D39F7" w14:textId="73CE3A8B" w:rsidR="00D52CEA" w:rsidRDefault="0041722D" w:rsidP="00D52CEA">
            <w:hyperlink r:id="rId10" w:history="1">
              <w:r w:rsidR="00D52CEA" w:rsidRPr="00760D0A">
                <w:t>https://www.unipg.it/</w:t>
              </w:r>
            </w:hyperlink>
          </w:p>
          <w:p w14:paraId="4EDE2F78" w14:textId="1546627E" w:rsidR="00A343BA" w:rsidRDefault="00A343BA" w:rsidP="00D52CEA">
            <w:r w:rsidRPr="002A038E">
              <w:t>didattica</w:t>
            </w:r>
          </w:p>
        </w:tc>
        <w:tc>
          <w:tcPr>
            <w:tcW w:w="3900" w:type="dxa"/>
            <w:vAlign w:val="center"/>
          </w:tcPr>
          <w:p w14:paraId="3CCFDFE4" w14:textId="27748778" w:rsidR="00A343BA" w:rsidRPr="002A038E" w:rsidRDefault="00A343BA" w:rsidP="00760D0A">
            <w:r w:rsidRPr="00026121">
              <w:t>L’utente quando raggiunge il corso di Informatica si presenta davanti alla ‘Presentazione’ sull’offerta formativa trovando un paragrafo informativo troppo prolisso e generale disposto su un layout confusionale (menu a tendina non funzionale).</w:t>
            </w:r>
          </w:p>
        </w:tc>
        <w:tc>
          <w:tcPr>
            <w:tcW w:w="1678" w:type="dxa"/>
            <w:vAlign w:val="center"/>
          </w:tcPr>
          <w:p w14:paraId="0DCD0ABE" w14:textId="2C9F5EDF" w:rsidR="00A343BA" w:rsidRPr="002A038E" w:rsidRDefault="003A6AD6" w:rsidP="00A343BA">
            <w:pPr>
              <w:jc w:val="center"/>
            </w:pPr>
            <w:r w:rsidRPr="003A6AD6">
              <w:t>8-Design ed estetica minimalista</w:t>
            </w:r>
          </w:p>
        </w:tc>
        <w:tc>
          <w:tcPr>
            <w:tcW w:w="1799" w:type="dxa"/>
            <w:vAlign w:val="center"/>
          </w:tcPr>
          <w:p w14:paraId="0E21D77E" w14:textId="3F048E74" w:rsidR="00A343BA" w:rsidRPr="002A038E" w:rsidRDefault="00A343BA" w:rsidP="00760D0A">
            <w:r w:rsidRPr="00026121">
              <w:t>Utilizzare un layout con pochi scroll e rimuovere il menù a tendina</w:t>
            </w:r>
          </w:p>
        </w:tc>
        <w:tc>
          <w:tcPr>
            <w:tcW w:w="947" w:type="dxa"/>
            <w:vAlign w:val="center"/>
          </w:tcPr>
          <w:p w14:paraId="4354C6A7" w14:textId="2CD9C073" w:rsidR="00A343BA" w:rsidRPr="002A038E" w:rsidRDefault="00A343BA" w:rsidP="00A343BA">
            <w:pPr>
              <w:jc w:val="center"/>
            </w:pPr>
            <w:r w:rsidRPr="00026121">
              <w:t>5</w:t>
            </w:r>
          </w:p>
        </w:tc>
      </w:tr>
      <w:tr w:rsidR="00760D0A" w:rsidRPr="002A038E" w14:paraId="5A507283" w14:textId="77777777" w:rsidTr="00760D0A">
        <w:tc>
          <w:tcPr>
            <w:tcW w:w="1101" w:type="dxa"/>
            <w:vAlign w:val="center"/>
          </w:tcPr>
          <w:p w14:paraId="641D0ADF" w14:textId="3AE64303" w:rsidR="00A343BA" w:rsidRPr="00D52CEA" w:rsidRDefault="000F13C4" w:rsidP="00A343BA">
            <w:pPr>
              <w:jc w:val="center"/>
            </w:pPr>
            <w:r w:rsidRPr="00D52CEA">
              <w:t>14</w:t>
            </w:r>
          </w:p>
        </w:tc>
        <w:tc>
          <w:tcPr>
            <w:tcW w:w="2296" w:type="dxa"/>
            <w:vAlign w:val="center"/>
          </w:tcPr>
          <w:p w14:paraId="67A4D4A6" w14:textId="77777777" w:rsidR="00A343BA" w:rsidRDefault="00A343BA" w:rsidP="00D52CEA">
            <w:r>
              <w:t>DIDATTICA:</w:t>
            </w:r>
          </w:p>
          <w:p w14:paraId="48C1C92F" w14:textId="3E0A7C7D" w:rsidR="00D52CEA" w:rsidRDefault="0041722D" w:rsidP="00D52CEA">
            <w:hyperlink r:id="rId11" w:history="1">
              <w:r w:rsidR="00D52CEA" w:rsidRPr="00760D0A">
                <w:t>https://www.unipg.it/</w:t>
              </w:r>
            </w:hyperlink>
          </w:p>
          <w:p w14:paraId="4936FF21" w14:textId="0AA3CB7A" w:rsidR="00A343BA" w:rsidRDefault="00A343BA" w:rsidP="00D52CEA">
            <w:r w:rsidRPr="002A038E">
              <w:t>didattica</w:t>
            </w:r>
          </w:p>
        </w:tc>
        <w:tc>
          <w:tcPr>
            <w:tcW w:w="3900" w:type="dxa"/>
            <w:vAlign w:val="center"/>
          </w:tcPr>
          <w:p w14:paraId="5DE660F7" w14:textId="38B8BA1E" w:rsidR="00A343BA" w:rsidRPr="002A038E" w:rsidRDefault="00A343BA" w:rsidP="00760D0A">
            <w:r w:rsidRPr="00026121">
              <w:t>I link o punti di ancoraggio non sono cliccabili</w:t>
            </w:r>
          </w:p>
        </w:tc>
        <w:tc>
          <w:tcPr>
            <w:tcW w:w="1678" w:type="dxa"/>
            <w:vAlign w:val="center"/>
          </w:tcPr>
          <w:p w14:paraId="6A22C49C" w14:textId="61F69DB8" w:rsidR="00A343BA" w:rsidRPr="002A038E" w:rsidRDefault="00A343BA" w:rsidP="00A343BA">
            <w:pPr>
              <w:jc w:val="center"/>
            </w:pPr>
            <w:r>
              <w:t>7-</w:t>
            </w:r>
            <w:r w:rsidRPr="00026121">
              <w:t>Flessibilità ed efficienza d’uso</w:t>
            </w:r>
          </w:p>
        </w:tc>
        <w:tc>
          <w:tcPr>
            <w:tcW w:w="1799" w:type="dxa"/>
            <w:vAlign w:val="center"/>
          </w:tcPr>
          <w:p w14:paraId="52DD8F8E" w14:textId="349A1E0E" w:rsidR="00A343BA" w:rsidRPr="002A038E" w:rsidRDefault="00A343BA" w:rsidP="00760D0A">
            <w:r w:rsidRPr="00026121">
              <w:t>Rendere interattivi i link ed eventualmente evidenziarli in blu</w:t>
            </w:r>
          </w:p>
        </w:tc>
        <w:tc>
          <w:tcPr>
            <w:tcW w:w="947" w:type="dxa"/>
            <w:vAlign w:val="center"/>
          </w:tcPr>
          <w:p w14:paraId="18D9103B" w14:textId="177FDD46" w:rsidR="00A343BA" w:rsidRPr="002A038E" w:rsidRDefault="00A343BA" w:rsidP="00A343BA">
            <w:pPr>
              <w:jc w:val="center"/>
            </w:pPr>
            <w:r w:rsidRPr="00026121">
              <w:t>5</w:t>
            </w:r>
          </w:p>
        </w:tc>
      </w:tr>
      <w:tr w:rsidR="00760D0A" w:rsidRPr="002A038E" w14:paraId="4D88417B" w14:textId="77777777" w:rsidTr="00760D0A">
        <w:tc>
          <w:tcPr>
            <w:tcW w:w="1101" w:type="dxa"/>
            <w:vAlign w:val="center"/>
          </w:tcPr>
          <w:p w14:paraId="6D24E3C3" w14:textId="23D3B008" w:rsidR="00A343BA" w:rsidRPr="00D52CEA" w:rsidRDefault="000F13C4" w:rsidP="00A343BA">
            <w:pPr>
              <w:jc w:val="center"/>
            </w:pPr>
            <w:r w:rsidRPr="00D52CEA">
              <w:t>15</w:t>
            </w:r>
          </w:p>
        </w:tc>
        <w:tc>
          <w:tcPr>
            <w:tcW w:w="2296" w:type="dxa"/>
            <w:vAlign w:val="center"/>
          </w:tcPr>
          <w:p w14:paraId="5E623736" w14:textId="77777777" w:rsidR="00A343BA" w:rsidRDefault="00A343BA" w:rsidP="00D52CEA">
            <w:r>
              <w:t>DIDATTICA:</w:t>
            </w:r>
          </w:p>
          <w:p w14:paraId="52EC0DDF" w14:textId="2A761F82" w:rsidR="00D52CEA" w:rsidRDefault="0041722D" w:rsidP="00D52CEA">
            <w:hyperlink r:id="rId12" w:history="1">
              <w:r w:rsidR="00D52CEA" w:rsidRPr="00760D0A">
                <w:t>https://www.unipg.it/</w:t>
              </w:r>
            </w:hyperlink>
          </w:p>
          <w:p w14:paraId="3B428F39" w14:textId="1211E0DC" w:rsidR="00A343BA" w:rsidRPr="002A038E" w:rsidRDefault="00A343BA" w:rsidP="00D52CEA">
            <w:r w:rsidRPr="002A038E">
              <w:t>didattica</w:t>
            </w:r>
          </w:p>
        </w:tc>
        <w:tc>
          <w:tcPr>
            <w:tcW w:w="3900" w:type="dxa"/>
            <w:vAlign w:val="center"/>
          </w:tcPr>
          <w:p w14:paraId="037D6064" w14:textId="2B8A6AC0" w:rsidR="00A343BA" w:rsidRPr="002A038E" w:rsidRDefault="00A343BA" w:rsidP="00760D0A">
            <w:r w:rsidRPr="002610A0">
              <w:t xml:space="preserve">Pulsante </w:t>
            </w:r>
            <w:r>
              <w:t>“</w:t>
            </w:r>
            <w:r w:rsidRPr="002610A0">
              <w:t>English version</w:t>
            </w:r>
            <w:r>
              <w:t>”</w:t>
            </w:r>
            <w:r w:rsidRPr="002610A0">
              <w:t xml:space="preserve"> cambia l’intera lingua del sito</w:t>
            </w:r>
            <w:r w:rsidRPr="00DF67CB">
              <w:t>, ci sono informazioni e funzionalità mancanti rispetto alla versione italiana e il layout cambia completamente</w:t>
            </w:r>
            <w:r w:rsidRPr="002610A0">
              <w:t>.</w:t>
            </w:r>
            <w:r>
              <w:t xml:space="preserve"> </w:t>
            </w:r>
            <w:r w:rsidRPr="002610A0">
              <w:t>Pulsante non coerente con la pagina di destinazione.</w:t>
            </w:r>
          </w:p>
        </w:tc>
        <w:tc>
          <w:tcPr>
            <w:tcW w:w="1678" w:type="dxa"/>
            <w:vAlign w:val="center"/>
          </w:tcPr>
          <w:p w14:paraId="7BE79844" w14:textId="14C2DAFA" w:rsidR="00A343BA" w:rsidRPr="002A038E" w:rsidRDefault="00A343BA" w:rsidP="00A343BA">
            <w:pPr>
              <w:jc w:val="center"/>
            </w:pPr>
            <w:r>
              <w:t>4-Coerenza e standard</w:t>
            </w:r>
          </w:p>
        </w:tc>
        <w:tc>
          <w:tcPr>
            <w:tcW w:w="1799" w:type="dxa"/>
            <w:vAlign w:val="center"/>
          </w:tcPr>
          <w:p w14:paraId="7EC974E4" w14:textId="2FA16481" w:rsidR="00A343BA" w:rsidRPr="002A038E" w:rsidRDefault="00A343BA" w:rsidP="00760D0A">
            <w:r w:rsidRPr="002610A0">
              <w:t>Spostare il pulsante mettendone uno di scelta lingua nell</w:t>
            </w:r>
            <w:r>
              <w:t xml:space="preserve">’ </w:t>
            </w:r>
            <w:r w:rsidRPr="002610A0">
              <w:t>header della pagina.</w:t>
            </w:r>
            <w:r>
              <w:t xml:space="preserve"> </w:t>
            </w:r>
            <w:r w:rsidRPr="002610A0">
              <w:t>In alternativa lasciare il pulsante nella posizione attuale ma cambiare la sua etichetta.</w:t>
            </w:r>
            <w:r>
              <w:t xml:space="preserve"> </w:t>
            </w:r>
            <w:r w:rsidRPr="002610A0">
              <w:t>Così facendo una volta cliccato far visualizzare all’utente la traduzione relativa al testo sottostante.</w:t>
            </w:r>
          </w:p>
        </w:tc>
        <w:tc>
          <w:tcPr>
            <w:tcW w:w="947" w:type="dxa"/>
            <w:vAlign w:val="center"/>
          </w:tcPr>
          <w:p w14:paraId="11964957" w14:textId="5D998207" w:rsidR="00A343BA" w:rsidRPr="002A038E" w:rsidRDefault="00A343BA" w:rsidP="00A343BA">
            <w:pPr>
              <w:jc w:val="center"/>
            </w:pPr>
            <w:r>
              <w:t>5</w:t>
            </w:r>
          </w:p>
        </w:tc>
      </w:tr>
      <w:tr w:rsidR="00760D0A" w:rsidRPr="002A038E" w14:paraId="5825841D" w14:textId="77777777" w:rsidTr="00760D0A">
        <w:tc>
          <w:tcPr>
            <w:tcW w:w="1101" w:type="dxa"/>
            <w:vAlign w:val="center"/>
          </w:tcPr>
          <w:p w14:paraId="7F44F255" w14:textId="3BCCE41E" w:rsidR="00A343BA" w:rsidRPr="00D52CEA" w:rsidRDefault="000F13C4" w:rsidP="00A343BA">
            <w:pPr>
              <w:jc w:val="center"/>
            </w:pPr>
            <w:r w:rsidRPr="00D52CEA">
              <w:t>16</w:t>
            </w:r>
          </w:p>
        </w:tc>
        <w:tc>
          <w:tcPr>
            <w:tcW w:w="2296" w:type="dxa"/>
            <w:vAlign w:val="center"/>
          </w:tcPr>
          <w:p w14:paraId="5AF56610" w14:textId="77777777" w:rsidR="00A343BA" w:rsidRDefault="00A343BA" w:rsidP="00D52CEA">
            <w:r>
              <w:t>JOB PLACEMENT:</w:t>
            </w:r>
          </w:p>
          <w:p w14:paraId="59A27571" w14:textId="276A7F04" w:rsidR="00D52CEA" w:rsidRDefault="0041722D" w:rsidP="00D52CEA">
            <w:hyperlink r:id="rId13" w:history="1">
              <w:r w:rsidR="00D52CEA" w:rsidRPr="00D52CEA">
                <w:t>https://www.unipg.it/servizi/</w:t>
              </w:r>
            </w:hyperlink>
          </w:p>
          <w:p w14:paraId="1311A13D" w14:textId="1514CA52" w:rsidR="00A343BA" w:rsidRPr="002A038E" w:rsidRDefault="00A343BA" w:rsidP="00D52CEA">
            <w:r w:rsidRPr="00725C22">
              <w:t>job-placement</w:t>
            </w:r>
          </w:p>
        </w:tc>
        <w:tc>
          <w:tcPr>
            <w:tcW w:w="3900" w:type="dxa"/>
            <w:vAlign w:val="center"/>
          </w:tcPr>
          <w:p w14:paraId="26636C77" w14:textId="1E829155" w:rsidR="00A343BA" w:rsidRPr="002A038E" w:rsidRDefault="00A343BA" w:rsidP="00760D0A">
            <w:r w:rsidRPr="00725C22">
              <w:t>Non sono presenti tooltip con descrizione.</w:t>
            </w:r>
            <w:r>
              <w:t xml:space="preserve"> </w:t>
            </w:r>
          </w:p>
        </w:tc>
        <w:tc>
          <w:tcPr>
            <w:tcW w:w="1678" w:type="dxa"/>
            <w:vAlign w:val="center"/>
          </w:tcPr>
          <w:p w14:paraId="4F44D9C3" w14:textId="0F48247F" w:rsidR="00A343BA" w:rsidRPr="002A038E" w:rsidRDefault="00A343BA" w:rsidP="00A343BA">
            <w:pPr>
              <w:jc w:val="center"/>
            </w:pPr>
            <w:r>
              <w:t>6-Riconoscimento piuttosto che memorizzazione</w:t>
            </w:r>
          </w:p>
        </w:tc>
        <w:tc>
          <w:tcPr>
            <w:tcW w:w="1799" w:type="dxa"/>
            <w:vAlign w:val="center"/>
          </w:tcPr>
          <w:p w14:paraId="1F62E116" w14:textId="2CE63DB6" w:rsidR="00A343BA" w:rsidRPr="002A038E" w:rsidRDefault="00A343BA" w:rsidP="00760D0A">
            <w:r w:rsidRPr="00725C22">
              <w:t>Aggiungere dei tooltip che permettono di avere informazioni sui pulsanti di navigazione principal</w:t>
            </w:r>
            <w:r>
              <w:t>i</w:t>
            </w:r>
            <w:r w:rsidRPr="00725C22">
              <w:t>.</w:t>
            </w:r>
          </w:p>
        </w:tc>
        <w:tc>
          <w:tcPr>
            <w:tcW w:w="947" w:type="dxa"/>
            <w:vAlign w:val="center"/>
          </w:tcPr>
          <w:p w14:paraId="2F61DB44" w14:textId="17DA4CA1" w:rsidR="00A343BA" w:rsidRPr="002A038E" w:rsidRDefault="00A343BA" w:rsidP="00A343BA">
            <w:pPr>
              <w:jc w:val="center"/>
            </w:pPr>
            <w:r>
              <w:t>3</w:t>
            </w:r>
          </w:p>
        </w:tc>
      </w:tr>
      <w:tr w:rsidR="00760D0A" w:rsidRPr="002A038E" w14:paraId="5C647ACD" w14:textId="77777777" w:rsidTr="00760D0A">
        <w:tc>
          <w:tcPr>
            <w:tcW w:w="1101" w:type="dxa"/>
            <w:vAlign w:val="center"/>
          </w:tcPr>
          <w:p w14:paraId="324A2028" w14:textId="5471C618" w:rsidR="00A343BA" w:rsidRPr="00D52CEA" w:rsidRDefault="000F13C4" w:rsidP="00A343BA">
            <w:pPr>
              <w:jc w:val="center"/>
            </w:pPr>
            <w:r w:rsidRPr="00D52CEA">
              <w:t>17</w:t>
            </w:r>
          </w:p>
        </w:tc>
        <w:tc>
          <w:tcPr>
            <w:tcW w:w="2296" w:type="dxa"/>
            <w:vAlign w:val="center"/>
          </w:tcPr>
          <w:p w14:paraId="6240BD7D" w14:textId="77777777" w:rsidR="00A343BA" w:rsidRDefault="00A343BA" w:rsidP="00D52CEA">
            <w:r>
              <w:t>JOB PLACEMENT:</w:t>
            </w:r>
          </w:p>
          <w:p w14:paraId="5090D5CE" w14:textId="2A02A46F" w:rsidR="00D52CEA" w:rsidRDefault="0041722D" w:rsidP="00D52CEA">
            <w:hyperlink r:id="rId14" w:history="1">
              <w:r w:rsidR="00D52CEA" w:rsidRPr="00D52CEA">
                <w:t>https://www.unipg.it/servizi/</w:t>
              </w:r>
            </w:hyperlink>
          </w:p>
          <w:p w14:paraId="60C06D47" w14:textId="46F8C455" w:rsidR="00A343BA" w:rsidRPr="002A038E" w:rsidRDefault="00A343BA" w:rsidP="00D52CEA">
            <w:r>
              <w:t>job-placement</w:t>
            </w:r>
          </w:p>
        </w:tc>
        <w:tc>
          <w:tcPr>
            <w:tcW w:w="3900" w:type="dxa"/>
            <w:vAlign w:val="center"/>
          </w:tcPr>
          <w:p w14:paraId="512D3953" w14:textId="52025085" w:rsidR="00A343BA" w:rsidRPr="002A038E" w:rsidRDefault="00A343BA" w:rsidP="00760D0A">
            <w:r w:rsidRPr="00A343BA">
              <w:t xml:space="preserve">Le occasioni e gli eventi </w:t>
            </w:r>
            <w:r w:rsidR="00067FA0">
              <w:t xml:space="preserve">nella sezione </w:t>
            </w:r>
            <w:r w:rsidRPr="00A343BA">
              <w:t xml:space="preserve">di job placement </w:t>
            </w:r>
            <w:r w:rsidR="00067FA0">
              <w:t xml:space="preserve">non </w:t>
            </w:r>
            <w:r w:rsidRPr="00A343BA">
              <w:t>sono</w:t>
            </w:r>
            <w:r w:rsidR="00067FA0">
              <w:t xml:space="preserve"> ben distribuiti e sono presenti troppi link</w:t>
            </w:r>
          </w:p>
        </w:tc>
        <w:tc>
          <w:tcPr>
            <w:tcW w:w="1678" w:type="dxa"/>
            <w:vAlign w:val="center"/>
          </w:tcPr>
          <w:p w14:paraId="4EFCFAA5" w14:textId="5D4C0ACC" w:rsidR="00A343BA" w:rsidRPr="002A038E" w:rsidRDefault="00A343BA" w:rsidP="00A343BA">
            <w:pPr>
              <w:jc w:val="center"/>
            </w:pPr>
            <w:r>
              <w:t>6-Riconoscimento piuttosto che memorizzazione</w:t>
            </w:r>
          </w:p>
        </w:tc>
        <w:tc>
          <w:tcPr>
            <w:tcW w:w="1799" w:type="dxa"/>
            <w:vAlign w:val="center"/>
          </w:tcPr>
          <w:p w14:paraId="5A286F72" w14:textId="72BC436D" w:rsidR="00A343BA" w:rsidRPr="002A038E" w:rsidRDefault="00A343BA" w:rsidP="00760D0A">
            <w:r w:rsidRPr="00A343BA">
              <w:t>Distribuire i link in maniera più organizzata possibile</w:t>
            </w:r>
            <w:r w:rsidR="00067FA0">
              <w:t xml:space="preserve"> aggiungendo un </w:t>
            </w:r>
            <w:r w:rsidR="00210060">
              <w:lastRenderedPageBreak/>
              <w:t>menu</w:t>
            </w:r>
            <w:r w:rsidR="00067FA0">
              <w:t xml:space="preserve"> a comparsa</w:t>
            </w:r>
          </w:p>
        </w:tc>
        <w:tc>
          <w:tcPr>
            <w:tcW w:w="947" w:type="dxa"/>
            <w:vAlign w:val="center"/>
          </w:tcPr>
          <w:p w14:paraId="5C484AA5" w14:textId="09796EA8" w:rsidR="00A343BA" w:rsidRPr="002A038E" w:rsidRDefault="00067FA0" w:rsidP="00A343BA">
            <w:pPr>
              <w:jc w:val="center"/>
            </w:pPr>
            <w:r>
              <w:lastRenderedPageBreak/>
              <w:t>2</w:t>
            </w:r>
          </w:p>
        </w:tc>
      </w:tr>
      <w:tr w:rsidR="000A4B55" w:rsidRPr="002A038E" w14:paraId="618A60B6" w14:textId="77777777" w:rsidTr="00760D0A">
        <w:tc>
          <w:tcPr>
            <w:tcW w:w="1101" w:type="dxa"/>
            <w:vAlign w:val="center"/>
          </w:tcPr>
          <w:p w14:paraId="6BBA42D9" w14:textId="0693E85E" w:rsidR="000A4B55" w:rsidRPr="00D52CEA" w:rsidRDefault="000A4B55" w:rsidP="00A343BA">
            <w:pPr>
              <w:jc w:val="center"/>
            </w:pPr>
            <w:r w:rsidRPr="00D52CEA">
              <w:t>18</w:t>
            </w:r>
          </w:p>
        </w:tc>
        <w:tc>
          <w:tcPr>
            <w:tcW w:w="2296" w:type="dxa"/>
            <w:vAlign w:val="center"/>
          </w:tcPr>
          <w:p w14:paraId="6C295C23" w14:textId="77777777" w:rsidR="000A4B55" w:rsidRDefault="000A4B55" w:rsidP="00D52CEA">
            <w:r>
              <w:t>ERASMUS:</w:t>
            </w:r>
          </w:p>
          <w:p w14:paraId="69460232" w14:textId="74E963B4" w:rsidR="00760D0A" w:rsidRDefault="0041722D" w:rsidP="00D52CEA">
            <w:hyperlink r:id="rId15" w:history="1">
              <w:r w:rsidR="00760D0A" w:rsidRPr="00760D0A">
                <w:t>https://www.unipg.it/</w:t>
              </w:r>
            </w:hyperlink>
          </w:p>
          <w:p w14:paraId="09C09F28" w14:textId="06EA658A" w:rsidR="000A4B55" w:rsidRDefault="000A4B55" w:rsidP="00D52CEA">
            <w:r w:rsidRPr="000F13C4">
              <w:t>internazionale/</w:t>
            </w:r>
          </w:p>
          <w:p w14:paraId="63A3816E" w14:textId="3DA67F7F" w:rsidR="000A4B55" w:rsidRDefault="000A4B55" w:rsidP="00D52CEA">
            <w:r w:rsidRPr="00210060">
              <w:t>programma-erasmus</w:t>
            </w:r>
          </w:p>
        </w:tc>
        <w:tc>
          <w:tcPr>
            <w:tcW w:w="3900" w:type="dxa"/>
            <w:vAlign w:val="center"/>
          </w:tcPr>
          <w:p w14:paraId="12A949E2" w14:textId="5DDC929B" w:rsidR="000A4B55" w:rsidRPr="00A343BA" w:rsidRDefault="000A4B55" w:rsidP="00760D0A">
            <w:r w:rsidRPr="000A4B55">
              <w:t>I link presenti</w:t>
            </w:r>
            <w:r>
              <w:t xml:space="preserve"> </w:t>
            </w:r>
            <w:r w:rsidRPr="000A4B55">
              <w:t>non si possono distinguere in link intra-sito o inter</w:t>
            </w:r>
            <w:r>
              <w:t>-</w:t>
            </w:r>
            <w:r w:rsidRPr="000A4B55">
              <w:t>sito.</w:t>
            </w:r>
            <w:r>
              <w:t xml:space="preserve"> </w:t>
            </w:r>
          </w:p>
        </w:tc>
        <w:tc>
          <w:tcPr>
            <w:tcW w:w="1678" w:type="dxa"/>
            <w:vAlign w:val="center"/>
          </w:tcPr>
          <w:p w14:paraId="03840C51" w14:textId="6C38F106" w:rsidR="000A4B55" w:rsidRDefault="000A4B55" w:rsidP="00A343BA">
            <w:pPr>
              <w:jc w:val="center"/>
            </w:pPr>
            <w:r>
              <w:t>6-Riconoscimento piuttosto che memorizzazione</w:t>
            </w:r>
          </w:p>
        </w:tc>
        <w:tc>
          <w:tcPr>
            <w:tcW w:w="1799" w:type="dxa"/>
            <w:vAlign w:val="center"/>
          </w:tcPr>
          <w:p w14:paraId="7BD92F27" w14:textId="71F12CAE" w:rsidR="000A4B55" w:rsidRPr="00A343BA" w:rsidRDefault="000A4B55" w:rsidP="00760D0A">
            <w:r w:rsidRPr="000A4B55">
              <w:t>Aggiungere una</w:t>
            </w:r>
            <w:r>
              <w:t xml:space="preserve"> </w:t>
            </w:r>
            <w:r w:rsidRPr="000A4B55">
              <w:t>breve descrizione nel caso il link portasse al di fuori della pagina.</w:t>
            </w:r>
          </w:p>
        </w:tc>
        <w:tc>
          <w:tcPr>
            <w:tcW w:w="947" w:type="dxa"/>
            <w:vAlign w:val="center"/>
          </w:tcPr>
          <w:p w14:paraId="55F2E00E" w14:textId="5F836AFD" w:rsidR="000A4B55" w:rsidRDefault="000A4B55" w:rsidP="00A343BA">
            <w:pPr>
              <w:jc w:val="center"/>
            </w:pPr>
            <w:r>
              <w:t>3</w:t>
            </w:r>
          </w:p>
        </w:tc>
      </w:tr>
      <w:tr w:rsidR="00760D0A" w:rsidRPr="002A038E" w14:paraId="05043267" w14:textId="77777777" w:rsidTr="00760D0A">
        <w:tc>
          <w:tcPr>
            <w:tcW w:w="1101" w:type="dxa"/>
            <w:vAlign w:val="center"/>
          </w:tcPr>
          <w:p w14:paraId="5E101BCE" w14:textId="28F3C6C9" w:rsidR="000A4B55" w:rsidRPr="00D52CEA" w:rsidRDefault="000A4B55" w:rsidP="000A4B55">
            <w:pPr>
              <w:jc w:val="center"/>
            </w:pPr>
            <w:r w:rsidRPr="00D52CEA">
              <w:t>19</w:t>
            </w:r>
          </w:p>
        </w:tc>
        <w:tc>
          <w:tcPr>
            <w:tcW w:w="2296" w:type="dxa"/>
            <w:vAlign w:val="center"/>
          </w:tcPr>
          <w:p w14:paraId="654A8AB5" w14:textId="19F15399" w:rsidR="000A4B55" w:rsidRDefault="000A4B55" w:rsidP="00D52CEA">
            <w:r>
              <w:t>ERASMUS:</w:t>
            </w:r>
          </w:p>
          <w:p w14:paraId="65B2F799" w14:textId="4C7DD131" w:rsidR="00760D0A" w:rsidRDefault="0041722D" w:rsidP="00D52CEA">
            <w:hyperlink r:id="rId16" w:history="1">
              <w:r w:rsidR="00760D0A" w:rsidRPr="00760D0A">
                <w:t>https://www.unipg.it/</w:t>
              </w:r>
            </w:hyperlink>
          </w:p>
          <w:p w14:paraId="4C11AF12" w14:textId="7B256C26" w:rsidR="000A4B55" w:rsidRDefault="000A4B55" w:rsidP="00D52CEA">
            <w:r w:rsidRPr="000F13C4">
              <w:t>internazionale/</w:t>
            </w:r>
          </w:p>
          <w:p w14:paraId="2B079DB5" w14:textId="72734B03" w:rsidR="000A4B55" w:rsidRPr="002A038E" w:rsidRDefault="000A4B55" w:rsidP="00D52CEA">
            <w:r w:rsidRPr="00210060">
              <w:t>programma-erasmus</w:t>
            </w:r>
          </w:p>
        </w:tc>
        <w:tc>
          <w:tcPr>
            <w:tcW w:w="3900" w:type="dxa"/>
            <w:vAlign w:val="center"/>
          </w:tcPr>
          <w:p w14:paraId="5E39E37F" w14:textId="2654F004" w:rsidR="000A4B55" w:rsidRPr="002A038E" w:rsidRDefault="000A4B55" w:rsidP="00760D0A">
            <w:r w:rsidRPr="000F4939">
              <w:t>Il programma Erasmus lo si può trovare solo sotto Internazionale. Il menù è dispersivo nella home page pertanto difficile da raggiungere</w:t>
            </w:r>
          </w:p>
        </w:tc>
        <w:tc>
          <w:tcPr>
            <w:tcW w:w="1678" w:type="dxa"/>
            <w:vAlign w:val="center"/>
          </w:tcPr>
          <w:p w14:paraId="6DD9688F" w14:textId="67F7DE69" w:rsidR="000A4B55" w:rsidRPr="002A038E" w:rsidRDefault="000A4B55" w:rsidP="000A4B55">
            <w:pPr>
              <w:jc w:val="center"/>
            </w:pPr>
            <w:r>
              <w:t>6-Riconoscimento piuttosto che memorizzazione</w:t>
            </w:r>
          </w:p>
        </w:tc>
        <w:tc>
          <w:tcPr>
            <w:tcW w:w="1799" w:type="dxa"/>
            <w:vAlign w:val="center"/>
          </w:tcPr>
          <w:p w14:paraId="488D2598" w14:textId="401FAB0B" w:rsidR="000A4B55" w:rsidRPr="002A038E" w:rsidRDefault="000A4B55" w:rsidP="00760D0A">
            <w:r>
              <w:t>Utilizzare un’etichetta intuitiva e dare una certa rilevanza al contesto Erasmus</w:t>
            </w:r>
          </w:p>
        </w:tc>
        <w:tc>
          <w:tcPr>
            <w:tcW w:w="947" w:type="dxa"/>
            <w:vAlign w:val="center"/>
          </w:tcPr>
          <w:p w14:paraId="69E80492" w14:textId="458A4CDD" w:rsidR="000A4B55" w:rsidRPr="002A038E" w:rsidRDefault="000A4B55" w:rsidP="000A4B55">
            <w:pPr>
              <w:jc w:val="center"/>
            </w:pPr>
            <w:r>
              <w:t>4</w:t>
            </w:r>
          </w:p>
        </w:tc>
      </w:tr>
      <w:tr w:rsidR="00760D0A" w:rsidRPr="002A038E" w14:paraId="40B2EE58" w14:textId="77777777" w:rsidTr="00760D0A">
        <w:tc>
          <w:tcPr>
            <w:tcW w:w="1101" w:type="dxa"/>
            <w:vAlign w:val="center"/>
          </w:tcPr>
          <w:p w14:paraId="0D0E5956" w14:textId="2B1DC60B" w:rsidR="000A4B55" w:rsidRPr="00D52CEA" w:rsidRDefault="000A4B55" w:rsidP="000A4B55">
            <w:pPr>
              <w:jc w:val="center"/>
            </w:pPr>
            <w:r w:rsidRPr="00D52CEA">
              <w:t>20</w:t>
            </w:r>
          </w:p>
        </w:tc>
        <w:tc>
          <w:tcPr>
            <w:tcW w:w="2296" w:type="dxa"/>
            <w:vAlign w:val="center"/>
          </w:tcPr>
          <w:p w14:paraId="2632EDFE" w14:textId="77777777" w:rsidR="000A4B55" w:rsidRDefault="000A4B55" w:rsidP="00D52CEA">
            <w:r>
              <w:t>ERASMUS:</w:t>
            </w:r>
          </w:p>
          <w:p w14:paraId="30E04139" w14:textId="77777777" w:rsidR="000A4B55" w:rsidRDefault="000A4B55" w:rsidP="00D52CEA"/>
          <w:p w14:paraId="7A85E964" w14:textId="25CC7CE6" w:rsidR="000A4B55" w:rsidRPr="002A038E" w:rsidRDefault="000A4B55" w:rsidP="00D52CEA">
            <w:r w:rsidRPr="0085462E">
              <w:t>https://www.unipg.it/</w:t>
            </w:r>
          </w:p>
        </w:tc>
        <w:tc>
          <w:tcPr>
            <w:tcW w:w="3900" w:type="dxa"/>
            <w:vAlign w:val="center"/>
          </w:tcPr>
          <w:p w14:paraId="7E57A785" w14:textId="34326DB7" w:rsidR="000A4B55" w:rsidRPr="002A038E" w:rsidRDefault="000A4B55" w:rsidP="00760D0A">
            <w:r w:rsidRPr="000F4939">
              <w:t>Andando nello sportello Studente per la ricerca della sezione Erasmus il linguaggio di scrittura passa all’inglese</w:t>
            </w:r>
          </w:p>
        </w:tc>
        <w:tc>
          <w:tcPr>
            <w:tcW w:w="1678" w:type="dxa"/>
            <w:vAlign w:val="center"/>
          </w:tcPr>
          <w:p w14:paraId="03C2A5D0" w14:textId="67EA853C" w:rsidR="000A4B55" w:rsidRPr="002A038E" w:rsidRDefault="000A4B55" w:rsidP="000A4B55">
            <w:pPr>
              <w:jc w:val="center"/>
            </w:pPr>
            <w:r>
              <w:t>4-</w:t>
            </w:r>
            <w:r w:rsidRPr="0085462E">
              <w:t>Coerenza e standard</w:t>
            </w:r>
          </w:p>
        </w:tc>
        <w:tc>
          <w:tcPr>
            <w:tcW w:w="1799" w:type="dxa"/>
            <w:vAlign w:val="center"/>
          </w:tcPr>
          <w:p w14:paraId="5D5FBFDA" w14:textId="782A0CC2" w:rsidR="000A4B55" w:rsidRPr="002A038E" w:rsidRDefault="000A4B55" w:rsidP="00760D0A">
            <w:r>
              <w:t>Utilizzare la stessa lingua</w:t>
            </w:r>
          </w:p>
        </w:tc>
        <w:tc>
          <w:tcPr>
            <w:tcW w:w="947" w:type="dxa"/>
            <w:vAlign w:val="center"/>
          </w:tcPr>
          <w:p w14:paraId="3D4FFD3D" w14:textId="00385967" w:rsidR="000A4B55" w:rsidRPr="002A038E" w:rsidRDefault="000A4B55" w:rsidP="000A4B55">
            <w:pPr>
              <w:jc w:val="center"/>
            </w:pPr>
            <w:r>
              <w:t>4</w:t>
            </w:r>
          </w:p>
        </w:tc>
      </w:tr>
      <w:tr w:rsidR="00760D0A" w:rsidRPr="002A038E" w14:paraId="19E652DF" w14:textId="77777777" w:rsidTr="00760D0A">
        <w:tc>
          <w:tcPr>
            <w:tcW w:w="1101" w:type="dxa"/>
            <w:vAlign w:val="center"/>
          </w:tcPr>
          <w:p w14:paraId="2B6E7000" w14:textId="3043503D" w:rsidR="000A4B55" w:rsidRPr="00D52CEA" w:rsidRDefault="000A4B55" w:rsidP="000A4B55">
            <w:pPr>
              <w:jc w:val="center"/>
            </w:pPr>
            <w:r w:rsidRPr="00D52CEA">
              <w:t>21</w:t>
            </w:r>
          </w:p>
        </w:tc>
        <w:tc>
          <w:tcPr>
            <w:tcW w:w="2296" w:type="dxa"/>
            <w:vAlign w:val="center"/>
          </w:tcPr>
          <w:p w14:paraId="52C99340" w14:textId="77777777" w:rsidR="000A4B55" w:rsidRDefault="000A4B55" w:rsidP="00D52CEA">
            <w:r>
              <w:t>ERASMUS:</w:t>
            </w:r>
          </w:p>
          <w:p w14:paraId="209F45FC" w14:textId="72503538" w:rsidR="00760D0A" w:rsidRDefault="0041722D" w:rsidP="00D52CEA">
            <w:hyperlink r:id="rId17" w:history="1">
              <w:r w:rsidR="00760D0A" w:rsidRPr="00760D0A">
                <w:t>https://www.unipg.it/</w:t>
              </w:r>
            </w:hyperlink>
          </w:p>
          <w:p w14:paraId="33A26638" w14:textId="0B88F803" w:rsidR="000A4B55" w:rsidRDefault="000A4B55" w:rsidP="00D52CEA">
            <w:r w:rsidRPr="000F13C4">
              <w:t>internazionale/</w:t>
            </w:r>
          </w:p>
          <w:p w14:paraId="46CB7529" w14:textId="692E633F" w:rsidR="000A4B55" w:rsidRPr="002A038E" w:rsidRDefault="000A4B55" w:rsidP="00D52CEA">
            <w:r w:rsidRPr="00210060">
              <w:t>programma-erasmus</w:t>
            </w:r>
          </w:p>
        </w:tc>
        <w:tc>
          <w:tcPr>
            <w:tcW w:w="3900" w:type="dxa"/>
            <w:vAlign w:val="center"/>
          </w:tcPr>
          <w:p w14:paraId="065A727A" w14:textId="571E5A5A" w:rsidR="000A4B55" w:rsidRPr="002A038E" w:rsidRDefault="000A4B55" w:rsidP="00760D0A">
            <w:r w:rsidRPr="00210060">
              <w:t xml:space="preserve">Layout non coerente. Pagina con soli link e priva di icone o immagini </w:t>
            </w:r>
            <w:r>
              <w:t>pertinenti</w:t>
            </w:r>
            <w:r w:rsidRPr="00210060">
              <w:t>.</w:t>
            </w:r>
          </w:p>
        </w:tc>
        <w:tc>
          <w:tcPr>
            <w:tcW w:w="1678" w:type="dxa"/>
            <w:vAlign w:val="center"/>
          </w:tcPr>
          <w:p w14:paraId="56E657DC" w14:textId="4BF30523" w:rsidR="000A4B55" w:rsidRPr="002A038E" w:rsidRDefault="000A4B55" w:rsidP="000A4B55">
            <w:pPr>
              <w:jc w:val="center"/>
            </w:pPr>
            <w:r>
              <w:t>6-Riconoscimento piuttosto che memorizzazione</w:t>
            </w:r>
          </w:p>
        </w:tc>
        <w:tc>
          <w:tcPr>
            <w:tcW w:w="1799" w:type="dxa"/>
            <w:vAlign w:val="center"/>
          </w:tcPr>
          <w:p w14:paraId="5DC56CD6" w14:textId="21EE3368" w:rsidR="000A4B55" w:rsidRPr="002A038E" w:rsidRDefault="000A4B55" w:rsidP="00760D0A">
            <w:r>
              <w:t>I</w:t>
            </w:r>
            <w:r w:rsidRPr="00210060">
              <w:t xml:space="preserve">nserire delle icone o immagini </w:t>
            </w:r>
            <w:r>
              <w:t>per rendere l’interfaccia più intuitiva e user-friendly</w:t>
            </w:r>
            <w:r w:rsidRPr="00210060">
              <w:t xml:space="preserve">. </w:t>
            </w:r>
          </w:p>
        </w:tc>
        <w:tc>
          <w:tcPr>
            <w:tcW w:w="947" w:type="dxa"/>
            <w:vAlign w:val="center"/>
          </w:tcPr>
          <w:p w14:paraId="79ED2661" w14:textId="4518E9C7" w:rsidR="000A4B55" w:rsidRPr="002A038E" w:rsidRDefault="000A4B55" w:rsidP="000A4B55">
            <w:pPr>
              <w:jc w:val="center"/>
            </w:pPr>
            <w:r>
              <w:t>2</w:t>
            </w:r>
          </w:p>
        </w:tc>
      </w:tr>
      <w:tr w:rsidR="00760D0A" w:rsidRPr="002A038E" w14:paraId="73BE84D2" w14:textId="77777777" w:rsidTr="00760D0A">
        <w:tc>
          <w:tcPr>
            <w:tcW w:w="1101" w:type="dxa"/>
            <w:vAlign w:val="center"/>
          </w:tcPr>
          <w:p w14:paraId="340603C3" w14:textId="216A0F80" w:rsidR="000A4B55" w:rsidRPr="00D52CEA" w:rsidRDefault="000A4B55" w:rsidP="000A4B55">
            <w:pPr>
              <w:jc w:val="center"/>
            </w:pPr>
            <w:r w:rsidRPr="00D52CEA">
              <w:t>22</w:t>
            </w:r>
          </w:p>
        </w:tc>
        <w:tc>
          <w:tcPr>
            <w:tcW w:w="2296" w:type="dxa"/>
            <w:vAlign w:val="center"/>
          </w:tcPr>
          <w:p w14:paraId="09CA6287" w14:textId="5D125D3C" w:rsidR="000A4B55" w:rsidRDefault="000A4B55" w:rsidP="00D52CEA">
            <w:r>
              <w:t>DOMANDA DI LAUREA:</w:t>
            </w:r>
          </w:p>
          <w:p w14:paraId="4C7FA3E3" w14:textId="1C92F63B" w:rsidR="00760D0A" w:rsidRDefault="0041722D" w:rsidP="00D52CEA">
            <w:hyperlink r:id="rId18" w:history="1">
              <w:r w:rsidR="00760D0A" w:rsidRPr="00760D0A">
                <w:t>https://www.unipg.it/</w:t>
              </w:r>
            </w:hyperlink>
          </w:p>
          <w:p w14:paraId="46503309" w14:textId="1C24D803" w:rsidR="00D52CEA" w:rsidRDefault="00D52CEA" w:rsidP="00D52CEA">
            <w:r w:rsidRPr="00D52CEA">
              <w:t>didattica/</w:t>
            </w:r>
          </w:p>
          <w:p w14:paraId="195B2456" w14:textId="77777777" w:rsidR="00760D0A" w:rsidRDefault="000A4B55" w:rsidP="00D52CEA">
            <w:r w:rsidRPr="00F65038">
              <w:t>procedure-amministrative/</w:t>
            </w:r>
          </w:p>
          <w:p w14:paraId="65CB2601" w14:textId="76A0FEC8" w:rsidR="000A4B55" w:rsidRPr="002A038E" w:rsidRDefault="000A4B55" w:rsidP="00D52CEA">
            <w:r w:rsidRPr="00F65038">
              <w:t>modulistica</w:t>
            </w:r>
          </w:p>
        </w:tc>
        <w:tc>
          <w:tcPr>
            <w:tcW w:w="3900" w:type="dxa"/>
            <w:vAlign w:val="center"/>
          </w:tcPr>
          <w:p w14:paraId="3D7DF038" w14:textId="51835B6C" w:rsidR="000A4B55" w:rsidRPr="002A038E" w:rsidRDefault="000A4B55" w:rsidP="00760D0A">
            <w:r w:rsidRPr="00F4473B">
              <w:t>La ricerca delle informazioni riguardo la presentazione della domanda di laurea non è immediata in quanto l’etichetta principale ‘laureandi ‘ non è esaustiva.</w:t>
            </w:r>
          </w:p>
        </w:tc>
        <w:tc>
          <w:tcPr>
            <w:tcW w:w="1678" w:type="dxa"/>
            <w:vAlign w:val="center"/>
          </w:tcPr>
          <w:p w14:paraId="237577DA" w14:textId="05E5D831" w:rsidR="000A4B55" w:rsidRPr="002A038E" w:rsidRDefault="000A4B55" w:rsidP="000A4B55">
            <w:pPr>
              <w:jc w:val="center"/>
            </w:pPr>
            <w:r>
              <w:t>4-</w:t>
            </w:r>
            <w:r w:rsidRPr="00AA4607">
              <w:t>Coerenza e standard</w:t>
            </w:r>
          </w:p>
        </w:tc>
        <w:tc>
          <w:tcPr>
            <w:tcW w:w="1799" w:type="dxa"/>
            <w:vAlign w:val="center"/>
          </w:tcPr>
          <w:p w14:paraId="6C83A210" w14:textId="236BA0C4" w:rsidR="000A4B55" w:rsidRPr="002A038E" w:rsidRDefault="000A4B55" w:rsidP="00760D0A">
            <w:r w:rsidRPr="00AA4607">
              <w:t>Aggiungere una voce ‘</w:t>
            </w:r>
            <w:r>
              <w:t xml:space="preserve">Domanda di </w:t>
            </w:r>
            <w:r w:rsidRPr="00AA4607">
              <w:t>Laurea’ all’elenco in modo tale da avere un link diretto.</w:t>
            </w:r>
          </w:p>
        </w:tc>
        <w:tc>
          <w:tcPr>
            <w:tcW w:w="947" w:type="dxa"/>
            <w:vAlign w:val="center"/>
          </w:tcPr>
          <w:p w14:paraId="10ED1EAD" w14:textId="73034542" w:rsidR="000A4B55" w:rsidRPr="002A038E" w:rsidRDefault="000A4B55" w:rsidP="000A4B55">
            <w:pPr>
              <w:jc w:val="center"/>
            </w:pPr>
            <w:r>
              <w:t>3</w:t>
            </w:r>
          </w:p>
        </w:tc>
      </w:tr>
      <w:tr w:rsidR="00760D0A" w:rsidRPr="002A038E" w14:paraId="52B8A9EF" w14:textId="77777777" w:rsidTr="00760D0A">
        <w:tc>
          <w:tcPr>
            <w:tcW w:w="1101" w:type="dxa"/>
            <w:vAlign w:val="center"/>
          </w:tcPr>
          <w:p w14:paraId="6EFA7268" w14:textId="7CE16515" w:rsidR="000A4B55" w:rsidRPr="00D52CEA" w:rsidRDefault="000A4B55" w:rsidP="000A4B55">
            <w:pPr>
              <w:jc w:val="center"/>
            </w:pPr>
            <w:r w:rsidRPr="00D52CEA">
              <w:t>23</w:t>
            </w:r>
          </w:p>
        </w:tc>
        <w:tc>
          <w:tcPr>
            <w:tcW w:w="2296" w:type="dxa"/>
            <w:vAlign w:val="center"/>
          </w:tcPr>
          <w:p w14:paraId="24B1E060" w14:textId="77777777" w:rsidR="000A4B55" w:rsidRDefault="000A4B55" w:rsidP="00D52CEA">
            <w:r>
              <w:t>DOMANDA DI LAUREA:</w:t>
            </w:r>
          </w:p>
          <w:p w14:paraId="17E02B2E" w14:textId="0871AC09" w:rsidR="00760D0A" w:rsidRDefault="0041722D" w:rsidP="00D52CEA">
            <w:hyperlink r:id="rId19" w:history="1">
              <w:r w:rsidR="00760D0A" w:rsidRPr="00760D0A">
                <w:t>https://www.unipg.it/</w:t>
              </w:r>
            </w:hyperlink>
          </w:p>
          <w:p w14:paraId="1545F679" w14:textId="59E7421D" w:rsidR="000A4B55" w:rsidRDefault="000A4B55" w:rsidP="00D52CEA">
            <w:r w:rsidRPr="000F13C4">
              <w:t>didattica/</w:t>
            </w:r>
          </w:p>
          <w:p w14:paraId="19040562" w14:textId="7FB67225" w:rsidR="000A4B55" w:rsidRPr="002A038E" w:rsidRDefault="000A4B55" w:rsidP="00D52CEA">
            <w:r>
              <w:t>procedure-amministrative/modulistica</w:t>
            </w:r>
          </w:p>
        </w:tc>
        <w:tc>
          <w:tcPr>
            <w:tcW w:w="3900" w:type="dxa"/>
            <w:vAlign w:val="center"/>
          </w:tcPr>
          <w:p w14:paraId="4A4F2EFB" w14:textId="3CF6652E" w:rsidR="000A4B55" w:rsidRPr="002A038E" w:rsidRDefault="000A4B55" w:rsidP="00760D0A">
            <w:r w:rsidRPr="00FA2AF2">
              <w:t xml:space="preserve">L’iter per il raggiungimento della pagina è troppo prolisso e </w:t>
            </w:r>
            <w:r>
              <w:t xml:space="preserve">forma un ciclo; </w:t>
            </w:r>
            <w:r w:rsidRPr="00FA2AF2">
              <w:t>non offre shortcut agli utenti esperti.</w:t>
            </w:r>
          </w:p>
        </w:tc>
        <w:tc>
          <w:tcPr>
            <w:tcW w:w="1678" w:type="dxa"/>
            <w:vAlign w:val="center"/>
          </w:tcPr>
          <w:p w14:paraId="46E2C47D" w14:textId="5A4B9273" w:rsidR="000A4B55" w:rsidRDefault="000A4B55" w:rsidP="000A4B55">
            <w:pPr>
              <w:jc w:val="center"/>
            </w:pPr>
            <w:r w:rsidRPr="002A038E">
              <w:t>5</w:t>
            </w:r>
            <w:r>
              <w:t>-</w:t>
            </w:r>
            <w:r w:rsidRPr="002A038E">
              <w:t>Prevenzione dell’errore</w:t>
            </w:r>
          </w:p>
          <w:p w14:paraId="7464CE4F" w14:textId="77777777" w:rsidR="000A4B55" w:rsidRDefault="000A4B55" w:rsidP="000A4B55">
            <w:pPr>
              <w:jc w:val="center"/>
            </w:pPr>
          </w:p>
          <w:p w14:paraId="5ACA3DBB" w14:textId="3C8EA1D2" w:rsidR="000A4B55" w:rsidRPr="002A038E" w:rsidRDefault="000A4B55" w:rsidP="000A4B55">
            <w:pPr>
              <w:jc w:val="center"/>
            </w:pPr>
            <w:r>
              <w:t>7-</w:t>
            </w:r>
            <w:r w:rsidRPr="00026121">
              <w:t>Flessibilità ed efficienza d’uso</w:t>
            </w:r>
          </w:p>
        </w:tc>
        <w:tc>
          <w:tcPr>
            <w:tcW w:w="1799" w:type="dxa"/>
            <w:vAlign w:val="center"/>
          </w:tcPr>
          <w:p w14:paraId="5118F4BC" w14:textId="77777777" w:rsidR="000A4B55" w:rsidRPr="00FA2AF2" w:rsidRDefault="000A4B55" w:rsidP="00760D0A">
            <w:r w:rsidRPr="00FA2AF2">
              <w:t>Implementare un menù a tendina per ciascuna voce che permetta di raggiungere i link relativi ad essa senza doversi spostare tra molteplici pagine</w:t>
            </w:r>
          </w:p>
          <w:p w14:paraId="1BAF1404" w14:textId="77777777" w:rsidR="000A4B55" w:rsidRPr="002A038E" w:rsidRDefault="000A4B55" w:rsidP="00760D0A"/>
        </w:tc>
        <w:tc>
          <w:tcPr>
            <w:tcW w:w="947" w:type="dxa"/>
            <w:vAlign w:val="center"/>
          </w:tcPr>
          <w:p w14:paraId="269F9234" w14:textId="539460A3" w:rsidR="000A4B55" w:rsidRPr="002A038E" w:rsidRDefault="000A4B55" w:rsidP="000A4B55">
            <w:pPr>
              <w:jc w:val="center"/>
            </w:pPr>
            <w:r>
              <w:t>5</w:t>
            </w:r>
          </w:p>
        </w:tc>
      </w:tr>
      <w:tr w:rsidR="00760D0A" w:rsidRPr="002A038E" w14:paraId="2D96FCAB" w14:textId="77777777" w:rsidTr="00760D0A">
        <w:tc>
          <w:tcPr>
            <w:tcW w:w="1101" w:type="dxa"/>
            <w:vAlign w:val="center"/>
          </w:tcPr>
          <w:p w14:paraId="115C15E3" w14:textId="6DEFD0AF" w:rsidR="000A4B55" w:rsidRPr="00D52CEA" w:rsidRDefault="000A4B55" w:rsidP="000A4B55">
            <w:pPr>
              <w:jc w:val="center"/>
            </w:pPr>
            <w:r w:rsidRPr="00D52CEA">
              <w:t>24</w:t>
            </w:r>
          </w:p>
        </w:tc>
        <w:tc>
          <w:tcPr>
            <w:tcW w:w="2296" w:type="dxa"/>
            <w:vAlign w:val="center"/>
          </w:tcPr>
          <w:p w14:paraId="6BA1AFD1" w14:textId="77777777" w:rsidR="000A4B55" w:rsidRDefault="000A4B55" w:rsidP="00D52CEA">
            <w:r>
              <w:t>DOMANDA DI LAUREA:</w:t>
            </w:r>
          </w:p>
          <w:p w14:paraId="5BD7A88F" w14:textId="48C46A0E" w:rsidR="00760D0A" w:rsidRDefault="0041722D" w:rsidP="00D52CEA">
            <w:hyperlink r:id="rId20" w:history="1">
              <w:r w:rsidR="00760D0A" w:rsidRPr="00760D0A">
                <w:t>https://www.unipg.it/</w:t>
              </w:r>
            </w:hyperlink>
          </w:p>
          <w:p w14:paraId="6D273624" w14:textId="77777777" w:rsidR="00760D0A" w:rsidRDefault="000A4B55" w:rsidP="00D52CEA">
            <w:r w:rsidRPr="000F13C4">
              <w:t>didattica/procedure-amministrative/</w:t>
            </w:r>
          </w:p>
          <w:p w14:paraId="14C053B3" w14:textId="05CB8E85" w:rsidR="000A4B55" w:rsidRPr="002A038E" w:rsidRDefault="000A4B55" w:rsidP="00D52CEA">
            <w:r w:rsidRPr="000F13C4">
              <w:t>procedure/laureandi</w:t>
            </w:r>
          </w:p>
        </w:tc>
        <w:tc>
          <w:tcPr>
            <w:tcW w:w="3900" w:type="dxa"/>
            <w:vAlign w:val="center"/>
          </w:tcPr>
          <w:p w14:paraId="3157B047" w14:textId="62E8F10B" w:rsidR="000A4B55" w:rsidRPr="002A038E" w:rsidRDefault="000A4B55" w:rsidP="00760D0A">
            <w:r w:rsidRPr="00F65038">
              <w:t>Link ad una pagina non trovata.</w:t>
            </w:r>
            <w:r>
              <w:t xml:space="preserve"> </w:t>
            </w:r>
            <w:r w:rsidRPr="00F65038">
              <w:t xml:space="preserve">Nome link </w:t>
            </w:r>
            <w:r>
              <w:t>“</w:t>
            </w:r>
            <w:r w:rsidRPr="00F65038">
              <w:t>ESAMI DI STATO</w:t>
            </w:r>
            <w:r>
              <w:t>”</w:t>
            </w:r>
            <w:r w:rsidRPr="00F65038">
              <w:t>.</w:t>
            </w:r>
            <w:r>
              <w:t xml:space="preserve"> </w:t>
            </w:r>
          </w:p>
        </w:tc>
        <w:tc>
          <w:tcPr>
            <w:tcW w:w="1678" w:type="dxa"/>
            <w:vAlign w:val="center"/>
          </w:tcPr>
          <w:p w14:paraId="0C125AC1" w14:textId="6DF03EDA" w:rsidR="000A4B55" w:rsidRPr="002A038E" w:rsidRDefault="000A4B55" w:rsidP="000A4B55">
            <w:pPr>
              <w:jc w:val="center"/>
            </w:pPr>
            <w:r w:rsidRPr="002A038E">
              <w:t>5</w:t>
            </w:r>
            <w:r>
              <w:t>-</w:t>
            </w:r>
            <w:r w:rsidRPr="002A038E">
              <w:t>Prevenzione dell’errore</w:t>
            </w:r>
          </w:p>
        </w:tc>
        <w:tc>
          <w:tcPr>
            <w:tcW w:w="1799" w:type="dxa"/>
            <w:vAlign w:val="center"/>
          </w:tcPr>
          <w:p w14:paraId="3730521D" w14:textId="62C4437A" w:rsidR="000A4B55" w:rsidRPr="002A038E" w:rsidRDefault="000A4B55" w:rsidP="00760D0A">
            <w:r w:rsidRPr="00F65038">
              <w:t xml:space="preserve">Aggiornare tempestivamente </w:t>
            </w:r>
            <w:r>
              <w:t>la review di quella pagina</w:t>
            </w:r>
            <w:r w:rsidRPr="00F65038">
              <w:t xml:space="preserve"> o eliminare il </w:t>
            </w:r>
            <w:r>
              <w:t>collegamento alla stessa</w:t>
            </w:r>
          </w:p>
        </w:tc>
        <w:tc>
          <w:tcPr>
            <w:tcW w:w="947" w:type="dxa"/>
            <w:vAlign w:val="center"/>
          </w:tcPr>
          <w:p w14:paraId="53CAFE9F" w14:textId="34A83419" w:rsidR="000A4B55" w:rsidRPr="002A038E" w:rsidRDefault="000A4B55" w:rsidP="000A4B55">
            <w:pPr>
              <w:jc w:val="center"/>
            </w:pPr>
            <w:r>
              <w:t>4</w:t>
            </w:r>
          </w:p>
        </w:tc>
      </w:tr>
      <w:tr w:rsidR="00760D0A" w:rsidRPr="002A038E" w14:paraId="2133BAF0" w14:textId="77777777" w:rsidTr="00760D0A">
        <w:tc>
          <w:tcPr>
            <w:tcW w:w="1101" w:type="dxa"/>
            <w:vAlign w:val="center"/>
          </w:tcPr>
          <w:p w14:paraId="1467FCF9" w14:textId="2425C5BC" w:rsidR="000A4B55" w:rsidRPr="00D52CEA" w:rsidRDefault="000A4B55" w:rsidP="000A4B55">
            <w:pPr>
              <w:jc w:val="center"/>
            </w:pPr>
            <w:r w:rsidRPr="00D52CEA">
              <w:lastRenderedPageBreak/>
              <w:t>25</w:t>
            </w:r>
          </w:p>
        </w:tc>
        <w:tc>
          <w:tcPr>
            <w:tcW w:w="2296" w:type="dxa"/>
            <w:vAlign w:val="center"/>
          </w:tcPr>
          <w:p w14:paraId="3B9B0059" w14:textId="5C55784A" w:rsidR="000A4B55" w:rsidRDefault="000A4B55" w:rsidP="00D52CEA">
            <w:r>
              <w:t>DISABILITA’ E DSA</w:t>
            </w:r>
          </w:p>
          <w:p w14:paraId="4FF24887" w14:textId="0E59FB89" w:rsidR="00760D0A" w:rsidRDefault="0041722D" w:rsidP="00D52CEA">
            <w:hyperlink r:id="rId21" w:history="1">
              <w:r w:rsidR="00760D0A" w:rsidRPr="00760D0A">
                <w:t>https://www.unipg.it/</w:t>
              </w:r>
            </w:hyperlink>
          </w:p>
          <w:p w14:paraId="74608F8E" w14:textId="0B86DDA9" w:rsidR="000A4B55" w:rsidRPr="002A038E" w:rsidRDefault="000A4B55" w:rsidP="00D52CEA">
            <w:r w:rsidRPr="002A038E">
              <w:t>disabilita-e-dsa</w:t>
            </w:r>
          </w:p>
        </w:tc>
        <w:tc>
          <w:tcPr>
            <w:tcW w:w="3900" w:type="dxa"/>
            <w:vAlign w:val="center"/>
          </w:tcPr>
          <w:p w14:paraId="37703625" w14:textId="5CF0879C" w:rsidR="000A4B55" w:rsidRPr="002A038E" w:rsidRDefault="000A4B55" w:rsidP="00760D0A">
            <w:r w:rsidRPr="002A038E">
              <w:t>I dati presenti al centro della pagina non sono molto rilevanti</w:t>
            </w:r>
            <w:r>
              <w:t xml:space="preserve"> e il layout risulta non efficace. Mancano opzioni di accessibilità</w:t>
            </w:r>
          </w:p>
        </w:tc>
        <w:tc>
          <w:tcPr>
            <w:tcW w:w="1678" w:type="dxa"/>
            <w:vAlign w:val="center"/>
          </w:tcPr>
          <w:p w14:paraId="7F6CECD1" w14:textId="5613FEDD" w:rsidR="000A4B55" w:rsidRDefault="000A4B55" w:rsidP="000A4B55">
            <w:pPr>
              <w:jc w:val="center"/>
            </w:pPr>
            <w:r w:rsidRPr="003A6AD6">
              <w:t>4-Coerenza e standard</w:t>
            </w:r>
          </w:p>
          <w:p w14:paraId="7BA4D77A" w14:textId="77777777" w:rsidR="000A4B55" w:rsidRDefault="000A4B55" w:rsidP="000A4B55">
            <w:pPr>
              <w:jc w:val="center"/>
            </w:pPr>
          </w:p>
          <w:p w14:paraId="7016E4C6" w14:textId="77777777" w:rsidR="000A4B55" w:rsidRDefault="000A4B55" w:rsidP="000A4B55">
            <w:pPr>
              <w:jc w:val="center"/>
            </w:pPr>
            <w:r w:rsidRPr="003A6AD6">
              <w:t>8-Design ed estetica minimalista</w:t>
            </w:r>
          </w:p>
          <w:p w14:paraId="4F093C7B" w14:textId="77777777" w:rsidR="000A4B55" w:rsidRDefault="000A4B55" w:rsidP="000A4B55">
            <w:pPr>
              <w:jc w:val="center"/>
            </w:pPr>
          </w:p>
          <w:p w14:paraId="66D9F125" w14:textId="353F1B95" w:rsidR="000A4B55" w:rsidRPr="002A038E" w:rsidRDefault="000A4B55" w:rsidP="000A4B55">
            <w:pPr>
              <w:jc w:val="center"/>
            </w:pPr>
            <w:r>
              <w:t>9-Aiuto all’utente</w:t>
            </w:r>
          </w:p>
        </w:tc>
        <w:tc>
          <w:tcPr>
            <w:tcW w:w="1799" w:type="dxa"/>
            <w:vAlign w:val="center"/>
          </w:tcPr>
          <w:p w14:paraId="73E8EF77" w14:textId="604D70EA" w:rsidR="000A4B55" w:rsidRDefault="000A4B55" w:rsidP="00760D0A">
            <w:r>
              <w:t>Riorganizzazione del layout + contenuti.</w:t>
            </w:r>
          </w:p>
          <w:p w14:paraId="52051220" w14:textId="6AA5C0F9" w:rsidR="000A4B55" w:rsidRPr="002A038E" w:rsidRDefault="000A4B55" w:rsidP="00760D0A">
            <w:r>
              <w:t>Inserimento di loghi e font più adatti. Utilizzo di script per la riproduzione del testo sottoforma di audio</w:t>
            </w:r>
          </w:p>
        </w:tc>
        <w:tc>
          <w:tcPr>
            <w:tcW w:w="947" w:type="dxa"/>
            <w:vAlign w:val="center"/>
          </w:tcPr>
          <w:p w14:paraId="27952EDE" w14:textId="58253522" w:rsidR="000A4B55" w:rsidRPr="002A038E" w:rsidRDefault="000A4B55" w:rsidP="000A4B55">
            <w:pPr>
              <w:jc w:val="center"/>
            </w:pPr>
            <w:r>
              <w:t>5</w:t>
            </w:r>
          </w:p>
        </w:tc>
      </w:tr>
      <w:tr w:rsidR="00760D0A" w:rsidRPr="002A038E" w14:paraId="313D4206" w14:textId="77777777" w:rsidTr="00760D0A">
        <w:tc>
          <w:tcPr>
            <w:tcW w:w="1101" w:type="dxa"/>
            <w:vAlign w:val="center"/>
          </w:tcPr>
          <w:p w14:paraId="1FEFAC07" w14:textId="49196EE5" w:rsidR="000A4B55" w:rsidRPr="00D52CEA" w:rsidRDefault="000A4B55" w:rsidP="000A4B55">
            <w:pPr>
              <w:jc w:val="center"/>
            </w:pPr>
            <w:r w:rsidRPr="00D52CEA">
              <w:t>26</w:t>
            </w:r>
          </w:p>
        </w:tc>
        <w:tc>
          <w:tcPr>
            <w:tcW w:w="2296" w:type="dxa"/>
          </w:tcPr>
          <w:p w14:paraId="7B495093" w14:textId="77777777" w:rsidR="000A4B55" w:rsidRDefault="000A4B55" w:rsidP="00D52CEA">
            <w:r>
              <w:t>DISABILITA’ E DSA</w:t>
            </w:r>
          </w:p>
          <w:p w14:paraId="1B3820AB" w14:textId="2244757F" w:rsidR="00760D0A" w:rsidRDefault="0041722D" w:rsidP="00D52CEA">
            <w:hyperlink r:id="rId22" w:history="1">
              <w:r w:rsidR="00760D0A" w:rsidRPr="00760D0A">
                <w:t>https://www.unipg.it/</w:t>
              </w:r>
            </w:hyperlink>
          </w:p>
          <w:p w14:paraId="48A75A24" w14:textId="1454FB44" w:rsidR="000A4B55" w:rsidRPr="002A038E" w:rsidRDefault="000A4B55" w:rsidP="00D52CEA">
            <w:r w:rsidRPr="002A038E">
              <w:t>disabilita-e-dsa</w:t>
            </w:r>
          </w:p>
        </w:tc>
        <w:tc>
          <w:tcPr>
            <w:tcW w:w="3900" w:type="dxa"/>
          </w:tcPr>
          <w:p w14:paraId="5739E980" w14:textId="2E9E58CF" w:rsidR="000A4B55" w:rsidRPr="002A038E" w:rsidRDefault="000A4B55" w:rsidP="00760D0A">
            <w:r w:rsidRPr="00514B4E">
              <w:t>Assenza della data di revisione</w:t>
            </w:r>
          </w:p>
        </w:tc>
        <w:tc>
          <w:tcPr>
            <w:tcW w:w="1678" w:type="dxa"/>
          </w:tcPr>
          <w:p w14:paraId="63BFA5D8" w14:textId="0BC1DBD6" w:rsidR="000A4B55" w:rsidRPr="002A038E" w:rsidRDefault="000A4B55" w:rsidP="000A4B55">
            <w:pPr>
              <w:jc w:val="center"/>
            </w:pPr>
            <w:r w:rsidRPr="00514B4E">
              <w:t>Visibilità dello stato del sistema</w:t>
            </w:r>
          </w:p>
        </w:tc>
        <w:tc>
          <w:tcPr>
            <w:tcW w:w="1799" w:type="dxa"/>
          </w:tcPr>
          <w:p w14:paraId="4A4A4136" w14:textId="271B6408" w:rsidR="000A4B55" w:rsidRPr="002A038E" w:rsidRDefault="000A4B55" w:rsidP="00760D0A">
            <w:r w:rsidRPr="00514B4E">
              <w:t>Inserire la data di aggiornamento nel piè di pagina</w:t>
            </w:r>
          </w:p>
        </w:tc>
        <w:tc>
          <w:tcPr>
            <w:tcW w:w="947" w:type="dxa"/>
          </w:tcPr>
          <w:p w14:paraId="1DB4841E" w14:textId="60D93EBA" w:rsidR="000A4B55" w:rsidRPr="002A038E" w:rsidRDefault="000A4B55" w:rsidP="000A4B55">
            <w:pPr>
              <w:jc w:val="center"/>
            </w:pPr>
            <w:r w:rsidRPr="00514B4E">
              <w:t>3</w:t>
            </w:r>
          </w:p>
        </w:tc>
      </w:tr>
    </w:tbl>
    <w:p w14:paraId="2BCD6C5C" w14:textId="77777777" w:rsidR="00990A81" w:rsidRDefault="00990A81" w:rsidP="00937B5F"/>
    <w:p w14:paraId="200A0200" w14:textId="77777777" w:rsidR="003A6AD6" w:rsidRDefault="003A6AD6" w:rsidP="00937B5F"/>
    <w:p w14:paraId="5C13A270" w14:textId="77777777" w:rsidR="003A6AD6" w:rsidRDefault="003A6AD6" w:rsidP="00937B5F"/>
    <w:p w14:paraId="642259A1" w14:textId="3AFB7711" w:rsidR="009E5DC9" w:rsidRPr="00A635A3" w:rsidRDefault="009E5DC9" w:rsidP="00937B5F">
      <w:r w:rsidRPr="002A038E">
        <w:t>* 1 = problema lieve</w:t>
      </w:r>
      <w:r w:rsidR="0091164C" w:rsidRPr="002A038E">
        <w:t xml:space="preserve"> ---</w:t>
      </w:r>
      <w:r w:rsidRPr="002A038E">
        <w:t xml:space="preserve"> </w:t>
      </w:r>
      <w:r w:rsidR="0091164C" w:rsidRPr="002A038E">
        <w:t>5</w:t>
      </w:r>
      <w:r w:rsidRPr="002A038E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21D64"/>
    <w:rsid w:val="00067FA0"/>
    <w:rsid w:val="00080346"/>
    <w:rsid w:val="000A1D77"/>
    <w:rsid w:val="000A4B55"/>
    <w:rsid w:val="000F13C4"/>
    <w:rsid w:val="00127455"/>
    <w:rsid w:val="00137CB4"/>
    <w:rsid w:val="001533FD"/>
    <w:rsid w:val="00163507"/>
    <w:rsid w:val="001F1FF9"/>
    <w:rsid w:val="0020794C"/>
    <w:rsid w:val="00210060"/>
    <w:rsid w:val="00233958"/>
    <w:rsid w:val="0025253E"/>
    <w:rsid w:val="00254F65"/>
    <w:rsid w:val="002610A0"/>
    <w:rsid w:val="002A038E"/>
    <w:rsid w:val="003914E6"/>
    <w:rsid w:val="003A6AD6"/>
    <w:rsid w:val="003A7A46"/>
    <w:rsid w:val="003B280E"/>
    <w:rsid w:val="003B36C5"/>
    <w:rsid w:val="003B45B6"/>
    <w:rsid w:val="003F6163"/>
    <w:rsid w:val="00416DA1"/>
    <w:rsid w:val="0041722D"/>
    <w:rsid w:val="004952D8"/>
    <w:rsid w:val="00563EF5"/>
    <w:rsid w:val="00576EEC"/>
    <w:rsid w:val="006724EA"/>
    <w:rsid w:val="00695C7D"/>
    <w:rsid w:val="00721D78"/>
    <w:rsid w:val="00725C22"/>
    <w:rsid w:val="007369C8"/>
    <w:rsid w:val="00760D0A"/>
    <w:rsid w:val="00771868"/>
    <w:rsid w:val="007B2A44"/>
    <w:rsid w:val="00876040"/>
    <w:rsid w:val="008814C5"/>
    <w:rsid w:val="0091164C"/>
    <w:rsid w:val="00921735"/>
    <w:rsid w:val="00937B5F"/>
    <w:rsid w:val="00951FED"/>
    <w:rsid w:val="00990A81"/>
    <w:rsid w:val="009E5DC9"/>
    <w:rsid w:val="00A343BA"/>
    <w:rsid w:val="00A635A3"/>
    <w:rsid w:val="00BB4552"/>
    <w:rsid w:val="00BC57FF"/>
    <w:rsid w:val="00C00A16"/>
    <w:rsid w:val="00CE2E8F"/>
    <w:rsid w:val="00D52CEA"/>
    <w:rsid w:val="00DB5895"/>
    <w:rsid w:val="00DD22AC"/>
    <w:rsid w:val="00E36AC4"/>
    <w:rsid w:val="00E560E2"/>
    <w:rsid w:val="00ED3EC3"/>
    <w:rsid w:val="00F577D2"/>
    <w:rsid w:val="00F65038"/>
    <w:rsid w:val="00FA2AF2"/>
    <w:rsid w:val="00FC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C5FB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37B5F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7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g.it/" TargetMode="External"/><Relationship Id="rId13" Type="http://schemas.openxmlformats.org/officeDocument/2006/relationships/hyperlink" Target="https://www.unipg.it/servizi/" TargetMode="External"/><Relationship Id="rId18" Type="http://schemas.openxmlformats.org/officeDocument/2006/relationships/hyperlink" Target="https://www.unipg.it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unipg.it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unipg.it/" TargetMode="External"/><Relationship Id="rId17" Type="http://schemas.openxmlformats.org/officeDocument/2006/relationships/hyperlink" Target="https://www.unipg.i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pg.it/" TargetMode="External"/><Relationship Id="rId20" Type="http://schemas.openxmlformats.org/officeDocument/2006/relationships/hyperlink" Target="https://www.unipg.i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unipg.it/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unipg.i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unipg.it/" TargetMode="External"/><Relationship Id="rId19" Type="http://schemas.openxmlformats.org/officeDocument/2006/relationships/hyperlink" Target="https://www.unipg.it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unipg.it/" TargetMode="External"/><Relationship Id="rId14" Type="http://schemas.openxmlformats.org/officeDocument/2006/relationships/hyperlink" Target="https://www.unipg.it/servizi/" TargetMode="External"/><Relationship Id="rId22" Type="http://schemas.openxmlformats.org/officeDocument/2006/relationships/hyperlink" Target="https://www.unipg.i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A00A9DA56494FA2471DEBAF6179DA" ma:contentTypeVersion="0" ma:contentTypeDescription="Creare un nuovo documento." ma:contentTypeScope="" ma:versionID="cdc5d2d009b784391eed485605f89e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398f62a6dba1e7fecc80cc26cd65b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430DF2-E53F-49AB-92F9-3BCC29DA69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D66DB2-1AF4-4739-BB73-140F7E00E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FC0417-9830-4F43-81AD-A9219DD10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 Lanzilotti</dc:creator>
  <cp:lastModifiedBy>Andrea Antonio Brunetta</cp:lastModifiedBy>
  <cp:revision>6</cp:revision>
  <dcterms:created xsi:type="dcterms:W3CDTF">2019-12-02T12:25:00Z</dcterms:created>
  <dcterms:modified xsi:type="dcterms:W3CDTF">2022-03-17T15:07:00Z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0x0101007C3A00A9DA56494FA2471DEBAF6179DA</vt:lpwstr>
  </property>
</Properties>
</file>