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69449" w14:textId="77777777" w:rsidR="005F0E74" w:rsidRDefault="00000000">
      <w:pPr>
        <w:pStyle w:val="Heading2"/>
        <w:spacing w:before="0"/>
        <w:jc w:val="center"/>
      </w:pPr>
      <w:bookmarkStart w:id="0" w:name="_o3cjz5fy093c" w:colFirst="0" w:colLast="0"/>
      <w:bookmarkEnd w:id="0"/>
      <w:r>
        <w:t>Risk register</w:t>
      </w:r>
      <w:r>
        <w:pict w14:anchorId="20A2950C">
          <v:rect id="_x0000_i1025" style="width:0;height:1.5pt" o:hralign="center" o:hrstd="t" o:hr="t" fillcolor="#a0a0a0" stroked="f"/>
        </w:pict>
      </w:r>
    </w:p>
    <w:p w14:paraId="04836F7E" w14:textId="77777777" w:rsidR="005F0E74" w:rsidRDefault="00000000">
      <w:pPr>
        <w:pStyle w:val="Heading3"/>
        <w:rPr>
          <w:b/>
        </w:rPr>
      </w:pPr>
      <w:bookmarkStart w:id="1" w:name="_ea47l03q23w1" w:colFirst="0" w:colLast="0"/>
      <w:bookmarkEnd w:id="1"/>
      <w:r>
        <w:rPr>
          <w:b/>
        </w:rPr>
        <w:t>Operational environment:</w:t>
      </w:r>
    </w:p>
    <w:p w14:paraId="4158E660" w14:textId="77777777" w:rsidR="005F0E74" w:rsidRDefault="00000000">
      <w:r>
        <w:t xml:space="preserve">The bank </w:t>
      </w:r>
      <w:proofErr w:type="gramStart"/>
      <w:r>
        <w:t>is located in</w:t>
      </w:r>
      <w:proofErr w:type="gramEnd"/>
      <w:r>
        <w:t xml:space="preserve"> a coastal area with low crime rates. Many people and systems handle the bank's data—100 </w:t>
      </w:r>
      <w:proofErr w:type="gramStart"/>
      <w:r>
        <w:t>on-premise</w:t>
      </w:r>
      <w:proofErr w:type="gramEnd"/>
      <w: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0A8AD429" w14:textId="77777777" w:rsidR="005F0E74" w:rsidRDefault="005F0E74"/>
    <w:p w14:paraId="0AF9CFDC" w14:textId="77777777" w:rsidR="005F0E74" w:rsidRDefault="005F0E74"/>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5F0E74" w14:paraId="4AB9A3E9" w14:textId="77777777">
        <w:trPr>
          <w:jc w:val="center"/>
        </w:trPr>
        <w:tc>
          <w:tcPr>
            <w:tcW w:w="930" w:type="dxa"/>
            <w:shd w:val="clear" w:color="auto" w:fill="D9D9D9"/>
            <w:tcMar>
              <w:top w:w="100" w:type="dxa"/>
              <w:left w:w="100" w:type="dxa"/>
              <w:bottom w:w="100" w:type="dxa"/>
              <w:right w:w="100" w:type="dxa"/>
            </w:tcMar>
          </w:tcPr>
          <w:p w14:paraId="2CA7EFC8" w14:textId="77777777" w:rsidR="005F0E74"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41A6A2B9" w14:textId="77777777" w:rsidR="005F0E74"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30BD6F98" w14:textId="77777777" w:rsidR="005F0E74"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6E6EF2A2" w14:textId="77777777" w:rsidR="005F0E74"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315F1794" w14:textId="77777777" w:rsidR="005F0E74"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281863CE" w14:textId="77777777" w:rsidR="005F0E74" w:rsidRDefault="00000000">
            <w:pPr>
              <w:widowControl w:val="0"/>
              <w:pBdr>
                <w:top w:val="nil"/>
                <w:left w:val="nil"/>
                <w:bottom w:val="nil"/>
                <w:right w:val="nil"/>
                <w:between w:val="nil"/>
              </w:pBdr>
              <w:spacing w:line="240" w:lineRule="auto"/>
              <w:ind w:left="0" w:right="-45"/>
              <w:rPr>
                <w:b/>
              </w:rPr>
            </w:pPr>
            <w:r>
              <w:rPr>
                <w:b/>
              </w:rPr>
              <w:t>Priority</w:t>
            </w:r>
          </w:p>
        </w:tc>
      </w:tr>
      <w:tr w:rsidR="005F0E74" w14:paraId="4B44ECAB" w14:textId="77777777">
        <w:trPr>
          <w:trHeight w:val="420"/>
          <w:jc w:val="center"/>
        </w:trPr>
        <w:tc>
          <w:tcPr>
            <w:tcW w:w="930" w:type="dxa"/>
            <w:vMerge w:val="restart"/>
            <w:shd w:val="clear" w:color="auto" w:fill="F3F3F3"/>
            <w:tcMar>
              <w:top w:w="100" w:type="dxa"/>
              <w:left w:w="100" w:type="dxa"/>
              <w:bottom w:w="100" w:type="dxa"/>
              <w:right w:w="100" w:type="dxa"/>
            </w:tcMar>
          </w:tcPr>
          <w:p w14:paraId="4ED205D3" w14:textId="77777777" w:rsidR="005F0E74"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6A3643DF" w14:textId="77777777" w:rsidR="005F0E74"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3ED6A225" w14:textId="77777777" w:rsidR="005F0E74"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4B174101" w14:textId="34E0C685" w:rsidR="005F0E74" w:rsidRDefault="005930A3" w:rsidP="005930A3">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56259BDA" w14:textId="2E2C9C4E" w:rsidR="005F0E74" w:rsidRDefault="005930A3" w:rsidP="005930A3">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7BD8E7E3" w14:textId="00753AD3" w:rsidR="005F0E74" w:rsidRDefault="005930A3" w:rsidP="005930A3">
            <w:pPr>
              <w:widowControl w:val="0"/>
              <w:pBdr>
                <w:top w:val="nil"/>
                <w:left w:val="nil"/>
                <w:bottom w:val="nil"/>
                <w:right w:val="nil"/>
                <w:between w:val="nil"/>
              </w:pBdr>
              <w:spacing w:line="240" w:lineRule="auto"/>
              <w:ind w:left="0" w:right="-45"/>
              <w:jc w:val="center"/>
            </w:pPr>
            <w:r>
              <w:t>6</w:t>
            </w:r>
          </w:p>
        </w:tc>
      </w:tr>
      <w:tr w:rsidR="005F0E74" w14:paraId="45AF56AA" w14:textId="77777777">
        <w:trPr>
          <w:trHeight w:val="420"/>
          <w:jc w:val="center"/>
        </w:trPr>
        <w:tc>
          <w:tcPr>
            <w:tcW w:w="930" w:type="dxa"/>
            <w:vMerge/>
            <w:shd w:val="clear" w:color="auto" w:fill="F3F3F3"/>
            <w:tcMar>
              <w:top w:w="100" w:type="dxa"/>
              <w:left w:w="100" w:type="dxa"/>
              <w:bottom w:w="100" w:type="dxa"/>
              <w:right w:w="100" w:type="dxa"/>
            </w:tcMar>
          </w:tcPr>
          <w:p w14:paraId="2E384A0B" w14:textId="77777777" w:rsidR="005F0E74" w:rsidRDefault="005F0E74">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407D4D61" w14:textId="77777777" w:rsidR="005F0E74"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220E63B9" w14:textId="77777777" w:rsidR="005F0E74"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1D146FC0" w14:textId="2C5E6601" w:rsidR="005F0E74" w:rsidRDefault="005930A3" w:rsidP="005930A3">
            <w:pPr>
              <w:widowControl w:val="0"/>
              <w:pBdr>
                <w:top w:val="nil"/>
                <w:left w:val="nil"/>
                <w:bottom w:val="nil"/>
                <w:right w:val="nil"/>
                <w:between w:val="nil"/>
              </w:pBdr>
              <w:spacing w:line="240" w:lineRule="auto"/>
              <w:ind w:left="0" w:right="-60"/>
              <w:jc w:val="center"/>
            </w:pPr>
            <w:r>
              <w:t>3</w:t>
            </w:r>
          </w:p>
        </w:tc>
        <w:tc>
          <w:tcPr>
            <w:tcW w:w="1215" w:type="dxa"/>
            <w:shd w:val="clear" w:color="auto" w:fill="auto"/>
            <w:tcMar>
              <w:top w:w="100" w:type="dxa"/>
              <w:left w:w="100" w:type="dxa"/>
              <w:bottom w:w="100" w:type="dxa"/>
              <w:right w:w="100" w:type="dxa"/>
            </w:tcMar>
          </w:tcPr>
          <w:p w14:paraId="340FCD6D" w14:textId="3C7BF46E" w:rsidR="005F0E74" w:rsidRDefault="005930A3" w:rsidP="005930A3">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5D489CAC" w14:textId="7A5CEA8C" w:rsidR="005F0E74" w:rsidRDefault="005930A3" w:rsidP="005930A3">
            <w:pPr>
              <w:widowControl w:val="0"/>
              <w:pBdr>
                <w:top w:val="nil"/>
                <w:left w:val="nil"/>
                <w:bottom w:val="nil"/>
                <w:right w:val="nil"/>
                <w:between w:val="nil"/>
              </w:pBdr>
              <w:spacing w:line="240" w:lineRule="auto"/>
              <w:ind w:left="0" w:right="-45"/>
              <w:jc w:val="center"/>
            </w:pPr>
            <w:r>
              <w:t>9</w:t>
            </w:r>
          </w:p>
        </w:tc>
      </w:tr>
      <w:tr w:rsidR="005F0E74" w14:paraId="1EBF6C2D" w14:textId="77777777">
        <w:trPr>
          <w:trHeight w:val="420"/>
          <w:jc w:val="center"/>
        </w:trPr>
        <w:tc>
          <w:tcPr>
            <w:tcW w:w="930" w:type="dxa"/>
            <w:vMerge/>
            <w:shd w:val="clear" w:color="auto" w:fill="F3F3F3"/>
            <w:tcMar>
              <w:top w:w="100" w:type="dxa"/>
              <w:left w:w="100" w:type="dxa"/>
              <w:bottom w:w="100" w:type="dxa"/>
              <w:right w:w="100" w:type="dxa"/>
            </w:tcMar>
          </w:tcPr>
          <w:p w14:paraId="729C8BF9" w14:textId="77777777" w:rsidR="005F0E74" w:rsidRDefault="005F0E74">
            <w:pPr>
              <w:widowControl w:val="0"/>
              <w:spacing w:line="240" w:lineRule="auto"/>
              <w:ind w:left="0" w:right="60"/>
            </w:pPr>
          </w:p>
        </w:tc>
        <w:tc>
          <w:tcPr>
            <w:tcW w:w="2040" w:type="dxa"/>
            <w:shd w:val="clear" w:color="auto" w:fill="auto"/>
            <w:tcMar>
              <w:top w:w="100" w:type="dxa"/>
              <w:left w:w="100" w:type="dxa"/>
              <w:bottom w:w="100" w:type="dxa"/>
              <w:right w:w="100" w:type="dxa"/>
            </w:tcMar>
          </w:tcPr>
          <w:p w14:paraId="7AB2D5F3" w14:textId="77777777" w:rsidR="005F0E74"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39C6CD47" w14:textId="77777777" w:rsidR="005F0E74"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1ABDFC54" w14:textId="599F096C" w:rsidR="005F0E74" w:rsidRDefault="005930A3" w:rsidP="005930A3">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0585ECB3" w14:textId="45396B25" w:rsidR="005F0E74" w:rsidRDefault="005930A3" w:rsidP="005930A3">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7DD63BC2" w14:textId="46D04E65" w:rsidR="005F0E74" w:rsidRDefault="005930A3" w:rsidP="005930A3">
            <w:pPr>
              <w:widowControl w:val="0"/>
              <w:pBdr>
                <w:top w:val="nil"/>
                <w:left w:val="nil"/>
                <w:bottom w:val="nil"/>
                <w:right w:val="nil"/>
                <w:between w:val="nil"/>
              </w:pBdr>
              <w:spacing w:line="240" w:lineRule="auto"/>
              <w:ind w:left="0" w:right="-45"/>
              <w:jc w:val="center"/>
            </w:pPr>
            <w:r>
              <w:t>6</w:t>
            </w:r>
          </w:p>
        </w:tc>
      </w:tr>
      <w:tr w:rsidR="005F0E74" w14:paraId="0717A5C1" w14:textId="77777777">
        <w:trPr>
          <w:trHeight w:val="420"/>
          <w:jc w:val="center"/>
        </w:trPr>
        <w:tc>
          <w:tcPr>
            <w:tcW w:w="930" w:type="dxa"/>
            <w:vMerge/>
            <w:shd w:val="clear" w:color="auto" w:fill="F3F3F3"/>
            <w:tcMar>
              <w:top w:w="100" w:type="dxa"/>
              <w:left w:w="100" w:type="dxa"/>
              <w:bottom w:w="100" w:type="dxa"/>
              <w:right w:w="100" w:type="dxa"/>
            </w:tcMar>
          </w:tcPr>
          <w:p w14:paraId="30A5C700" w14:textId="77777777" w:rsidR="005F0E74" w:rsidRDefault="005F0E74">
            <w:pPr>
              <w:widowControl w:val="0"/>
              <w:spacing w:line="240" w:lineRule="auto"/>
              <w:ind w:left="0" w:right="60"/>
            </w:pPr>
          </w:p>
        </w:tc>
        <w:tc>
          <w:tcPr>
            <w:tcW w:w="2040" w:type="dxa"/>
            <w:shd w:val="clear" w:color="auto" w:fill="auto"/>
            <w:tcMar>
              <w:top w:w="100" w:type="dxa"/>
              <w:left w:w="100" w:type="dxa"/>
              <w:bottom w:w="100" w:type="dxa"/>
              <w:right w:w="100" w:type="dxa"/>
            </w:tcMar>
          </w:tcPr>
          <w:p w14:paraId="62D01DDE" w14:textId="77777777" w:rsidR="005F0E74" w:rsidRDefault="00000000">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6516C9CD" w14:textId="77777777" w:rsidR="005F0E74"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3648BCDA" w14:textId="405C5E5F" w:rsidR="005F0E74" w:rsidRDefault="005930A3" w:rsidP="005930A3">
            <w:pPr>
              <w:widowControl w:val="0"/>
              <w:pBdr>
                <w:top w:val="nil"/>
                <w:left w:val="nil"/>
                <w:bottom w:val="nil"/>
                <w:right w:val="nil"/>
                <w:between w:val="nil"/>
              </w:pBdr>
              <w:spacing w:line="240" w:lineRule="auto"/>
              <w:ind w:left="0" w:right="-60"/>
              <w:jc w:val="center"/>
            </w:pPr>
            <w:r>
              <w:t>1</w:t>
            </w:r>
          </w:p>
        </w:tc>
        <w:tc>
          <w:tcPr>
            <w:tcW w:w="1215" w:type="dxa"/>
            <w:shd w:val="clear" w:color="auto" w:fill="auto"/>
            <w:tcMar>
              <w:top w:w="100" w:type="dxa"/>
              <w:left w:w="100" w:type="dxa"/>
              <w:bottom w:w="100" w:type="dxa"/>
              <w:right w:w="100" w:type="dxa"/>
            </w:tcMar>
          </w:tcPr>
          <w:p w14:paraId="1F81C8F2" w14:textId="329D28A5" w:rsidR="005F0E74" w:rsidRDefault="005930A3" w:rsidP="005930A3">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5106A5E8" w14:textId="522D1C61" w:rsidR="005F0E74" w:rsidRDefault="005930A3" w:rsidP="005930A3">
            <w:pPr>
              <w:widowControl w:val="0"/>
              <w:pBdr>
                <w:top w:val="nil"/>
                <w:left w:val="nil"/>
                <w:bottom w:val="nil"/>
                <w:right w:val="nil"/>
                <w:between w:val="nil"/>
              </w:pBdr>
              <w:spacing w:line="240" w:lineRule="auto"/>
              <w:ind w:left="0" w:right="-45"/>
              <w:jc w:val="center"/>
            </w:pPr>
            <w:r>
              <w:t>3</w:t>
            </w:r>
          </w:p>
        </w:tc>
      </w:tr>
      <w:tr w:rsidR="005F0E74" w14:paraId="47077ABA" w14:textId="77777777">
        <w:trPr>
          <w:trHeight w:val="420"/>
          <w:jc w:val="center"/>
        </w:trPr>
        <w:tc>
          <w:tcPr>
            <w:tcW w:w="930" w:type="dxa"/>
            <w:vMerge/>
            <w:shd w:val="clear" w:color="auto" w:fill="F3F3F3"/>
            <w:tcMar>
              <w:top w:w="100" w:type="dxa"/>
              <w:left w:w="100" w:type="dxa"/>
              <w:bottom w:w="100" w:type="dxa"/>
              <w:right w:w="100" w:type="dxa"/>
            </w:tcMar>
          </w:tcPr>
          <w:p w14:paraId="313E82E1" w14:textId="77777777" w:rsidR="005F0E74" w:rsidRDefault="005F0E74">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462FBA32" w14:textId="77777777" w:rsidR="005F0E74"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3006DC71" w14:textId="77777777" w:rsidR="005F0E74"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1243B172" w14:textId="27A6984C" w:rsidR="005F0E74" w:rsidRDefault="005930A3" w:rsidP="005930A3">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49FB2673" w14:textId="3D2D5408" w:rsidR="005F0E74" w:rsidRDefault="005930A3" w:rsidP="005930A3">
            <w:pPr>
              <w:widowControl w:val="0"/>
              <w:pBdr>
                <w:top w:val="nil"/>
                <w:left w:val="nil"/>
                <w:bottom w:val="nil"/>
                <w:right w:val="nil"/>
                <w:between w:val="nil"/>
              </w:pBdr>
              <w:spacing w:line="240" w:lineRule="auto"/>
              <w:ind w:left="0" w:right="-45"/>
              <w:jc w:val="center"/>
            </w:pPr>
            <w:r>
              <w:t>2</w:t>
            </w:r>
          </w:p>
        </w:tc>
        <w:tc>
          <w:tcPr>
            <w:tcW w:w="1155" w:type="dxa"/>
            <w:shd w:val="clear" w:color="auto" w:fill="auto"/>
            <w:tcMar>
              <w:top w:w="100" w:type="dxa"/>
              <w:left w:w="100" w:type="dxa"/>
              <w:bottom w:w="100" w:type="dxa"/>
              <w:right w:w="100" w:type="dxa"/>
            </w:tcMar>
          </w:tcPr>
          <w:p w14:paraId="42FEE0EB" w14:textId="0EFD8822" w:rsidR="005F0E74" w:rsidRDefault="005930A3" w:rsidP="005930A3">
            <w:pPr>
              <w:widowControl w:val="0"/>
              <w:pBdr>
                <w:top w:val="nil"/>
                <w:left w:val="nil"/>
                <w:bottom w:val="nil"/>
                <w:right w:val="nil"/>
                <w:between w:val="nil"/>
              </w:pBdr>
              <w:spacing w:line="240" w:lineRule="auto"/>
              <w:ind w:left="0" w:right="-45"/>
              <w:jc w:val="center"/>
            </w:pPr>
            <w:r>
              <w:t>4</w:t>
            </w:r>
          </w:p>
        </w:tc>
      </w:tr>
      <w:tr w:rsidR="005F0E74" w14:paraId="04226B69" w14:textId="77777777">
        <w:trPr>
          <w:trHeight w:val="420"/>
          <w:jc w:val="center"/>
        </w:trPr>
        <w:tc>
          <w:tcPr>
            <w:tcW w:w="930" w:type="dxa"/>
            <w:shd w:val="clear" w:color="auto" w:fill="F3F3F3"/>
            <w:tcMar>
              <w:top w:w="100" w:type="dxa"/>
              <w:left w:w="100" w:type="dxa"/>
              <w:bottom w:w="100" w:type="dxa"/>
              <w:right w:w="100" w:type="dxa"/>
            </w:tcMar>
          </w:tcPr>
          <w:p w14:paraId="04FC05DE" w14:textId="77777777" w:rsidR="005F0E74"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5379D663" w14:textId="326C1E60" w:rsidR="005F0E74" w:rsidRPr="005930A3" w:rsidRDefault="005930A3">
            <w:pPr>
              <w:ind w:left="0" w:right="-90"/>
              <w:rPr>
                <w:iCs/>
              </w:rPr>
            </w:pPr>
            <w:r w:rsidRPr="005930A3">
              <w:rPr>
                <w:iCs/>
              </w:rPr>
              <w:t xml:space="preserve">Despite being in a low-crime coastal area, the bank operates with a mix of </w:t>
            </w:r>
            <w:r w:rsidRPr="005930A3">
              <w:rPr>
                <w:iCs/>
              </w:rPr>
              <w:t>on-premises</w:t>
            </w:r>
            <w:r w:rsidRPr="005930A3">
              <w:rPr>
                <w:iCs/>
              </w:rPr>
              <w:t xml:space="preserve"> and remote staff, which increases the surface area for cyber threats like business email compromise or poor encryption practices. Publicly accessible backups and physical security oversights could occur due to human error or misconfigurations. Coastal regions are also prone to natural disasters, which can disrupt supply chains, especially for physical cash deliveries or IT hardware.</w:t>
            </w:r>
          </w:p>
        </w:tc>
      </w:tr>
    </w:tbl>
    <w:p w14:paraId="377F4DA6" w14:textId="77777777" w:rsidR="005F0E74" w:rsidRDefault="005F0E74">
      <w:pPr>
        <w:rPr>
          <w:i/>
        </w:rPr>
      </w:pPr>
    </w:p>
    <w:p w14:paraId="29D29D1E" w14:textId="77777777" w:rsidR="005F0E74" w:rsidRDefault="005F0E74"/>
    <w:p w14:paraId="0FE24A23" w14:textId="77777777" w:rsidR="005F0E74" w:rsidRDefault="00000000">
      <w:r>
        <w:rPr>
          <w:b/>
        </w:rPr>
        <w:t>Asset:</w:t>
      </w:r>
      <w:r>
        <w:t xml:space="preserve"> The asset at risk of being harmed, damaged, or stolen.</w:t>
      </w:r>
    </w:p>
    <w:p w14:paraId="7742EA11" w14:textId="77777777" w:rsidR="005F0E74" w:rsidRDefault="00000000">
      <w:r>
        <w:rPr>
          <w:b/>
        </w:rPr>
        <w:t>Risk(s):</w:t>
      </w:r>
      <w:r>
        <w:t xml:space="preserve"> A potential risk to the organization's information systems and data.</w:t>
      </w:r>
    </w:p>
    <w:p w14:paraId="5D1A87B5" w14:textId="77777777" w:rsidR="005F0E74" w:rsidRDefault="00000000">
      <w:r>
        <w:rPr>
          <w:b/>
        </w:rPr>
        <w:t>Description:</w:t>
      </w:r>
      <w:r>
        <w:t xml:space="preserve"> A vulnerability that might lead to a security incident.</w:t>
      </w:r>
    </w:p>
    <w:p w14:paraId="5DD51C92" w14:textId="77777777" w:rsidR="005F0E74" w:rsidRDefault="00000000">
      <w:r>
        <w:rPr>
          <w:b/>
        </w:rPr>
        <w:t>Likelihood:</w:t>
      </w:r>
      <w:r>
        <w:t xml:space="preserve"> Score from 1-3 of the chances of </w:t>
      </w:r>
      <w:proofErr w:type="gramStart"/>
      <w:r>
        <w:t>a vulnerability</w:t>
      </w:r>
      <w:proofErr w:type="gramEnd"/>
      <w:r>
        <w:t xml:space="preserve"> being exploited. A 1 means there's a low likelihood, a 2 means there's a moderate likelihood, and a 3 means there's a high likelihood.</w:t>
      </w:r>
    </w:p>
    <w:p w14:paraId="53B5E381" w14:textId="77777777" w:rsidR="005F0E74" w:rsidRDefault="00000000">
      <w:r>
        <w:rPr>
          <w:b/>
        </w:rPr>
        <w:lastRenderedPageBreak/>
        <w:t>Severity:</w:t>
      </w:r>
      <w:r>
        <w:t xml:space="preserve"> Score from 1-3 of the potential damage the threat would cause to the business. A 1 means a low severity impact, a 2 is a moderate severity impact, and a 3 is a high severity impact.</w:t>
      </w:r>
    </w:p>
    <w:p w14:paraId="03E5BD3C" w14:textId="77777777" w:rsidR="005F0E74" w:rsidRDefault="00000000">
      <w:r>
        <w:rPr>
          <w:b/>
        </w:rPr>
        <w:t>Priority:</w:t>
      </w:r>
      <w:r>
        <w:t xml:space="preserve"> How quickly </w:t>
      </w:r>
      <w:proofErr w:type="gramStart"/>
      <w:r>
        <w:t>a risk should</w:t>
      </w:r>
      <w:proofErr w:type="gramEnd"/>
      <w:r>
        <w:t xml:space="preserve"> be addressed to avoid </w:t>
      </w:r>
      <w:proofErr w:type="gramStart"/>
      <w:r>
        <w:t>the potential incident</w:t>
      </w:r>
      <w:proofErr w:type="gramEnd"/>
      <w:r>
        <w:t xml:space="preserve">. Use the following formula to calculate the overall score: </w:t>
      </w:r>
      <w:r>
        <w:rPr>
          <w:b/>
        </w:rPr>
        <w:t>Likelihood x Impact Severity = Risk</w:t>
      </w:r>
      <w:r>
        <w:br w:type="page"/>
      </w:r>
    </w:p>
    <w:p w14:paraId="1F995375" w14:textId="77777777" w:rsidR="005F0E74" w:rsidRDefault="00000000">
      <w:pPr>
        <w:pStyle w:val="Heading2"/>
        <w:jc w:val="center"/>
      </w:pPr>
      <w:bookmarkStart w:id="2" w:name="_yqdx7a4gpstd" w:colFirst="0" w:colLast="0"/>
      <w:bookmarkEnd w:id="2"/>
      <w:r>
        <w:lastRenderedPageBreak/>
        <w:t>Sample risk matrix</w:t>
      </w:r>
    </w:p>
    <w:p w14:paraId="58236CDE" w14:textId="77777777" w:rsidR="005F0E74" w:rsidRDefault="00000000">
      <w:r>
        <w:pict w14:anchorId="183CB78B">
          <v:rect id="_x0000_i1026" style="width:0;height:1.5pt" o:hralign="center" o:hrstd="t" o:hr="t" fillcolor="#a0a0a0" stroked="f"/>
        </w:pict>
      </w:r>
    </w:p>
    <w:p w14:paraId="621477C8" w14:textId="77777777" w:rsidR="005F0E74" w:rsidRDefault="00000000">
      <w:r>
        <w:rPr>
          <w:noProof/>
        </w:rPr>
        <mc:AlternateContent>
          <mc:Choice Requires="wps">
            <w:drawing>
              <wp:anchor distT="57150" distB="57150" distL="57150" distR="57150" simplePos="0" relativeHeight="251658240" behindDoc="0" locked="0" layoutInCell="1" hidden="0" allowOverlap="1" wp14:anchorId="6C59FC3A" wp14:editId="532E27C4">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1382B305" w14:textId="77777777" w:rsidR="005F0E74"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6C59FC3A"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1382B305" w14:textId="77777777" w:rsidR="005F0E74" w:rsidRDefault="00000000">
                      <w:pPr>
                        <w:spacing w:line="240" w:lineRule="auto"/>
                        <w:ind w:left="0" w:right="0"/>
                        <w:jc w:val="center"/>
                        <w:textDirection w:val="btLr"/>
                      </w:pPr>
                      <w:r>
                        <w:rPr>
                          <w:b/>
                          <w:color w:val="000000"/>
                          <w:sz w:val="28"/>
                        </w:rPr>
                        <w:t>Severity</w:t>
                      </w:r>
                    </w:p>
                  </w:txbxContent>
                </v:textbox>
                <w10:wrap type="square" anchorx="page" anchory="page"/>
              </v:shape>
            </w:pict>
          </mc:Fallback>
        </mc:AlternateContent>
      </w:r>
    </w:p>
    <w:p w14:paraId="46442C84" w14:textId="77777777" w:rsidR="005F0E74" w:rsidRDefault="005F0E74"/>
    <w:p w14:paraId="406C9D45" w14:textId="77777777" w:rsidR="005F0E74" w:rsidRDefault="00000000">
      <w:pPr>
        <w:spacing w:line="240" w:lineRule="auto"/>
        <w:jc w:val="center"/>
      </w:pPr>
      <w:r>
        <w:rPr>
          <w:noProof/>
        </w:rPr>
        <mc:AlternateContent>
          <mc:Choice Requires="wps">
            <w:drawing>
              <wp:anchor distT="57150" distB="57150" distL="57150" distR="57150" simplePos="0" relativeHeight="251659264" behindDoc="0" locked="0" layoutInCell="1" hidden="0" allowOverlap="1" wp14:anchorId="2CB87D38" wp14:editId="3CA8A037">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4E0E3BAC" w14:textId="77777777" w:rsidR="005F0E74"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2CB87D38"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4E0E3BAC" w14:textId="77777777" w:rsidR="005F0E74" w:rsidRDefault="00000000">
                      <w:pPr>
                        <w:spacing w:line="240" w:lineRule="auto"/>
                        <w:ind w:left="0" w:right="0"/>
                        <w:jc w:val="center"/>
                        <w:textDirection w:val="btLr"/>
                      </w:pPr>
                      <w:r>
                        <w:rPr>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5F0E74" w14:paraId="5D860082"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21DA2753" w14:textId="77777777" w:rsidR="005F0E74" w:rsidRDefault="005F0E74">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49236B07" w14:textId="77777777" w:rsidR="005F0E74" w:rsidRDefault="00000000">
            <w:pPr>
              <w:widowControl w:val="0"/>
              <w:pBdr>
                <w:top w:val="nil"/>
                <w:left w:val="nil"/>
                <w:bottom w:val="nil"/>
                <w:right w:val="nil"/>
                <w:between w:val="nil"/>
              </w:pBdr>
              <w:spacing w:line="240" w:lineRule="auto"/>
              <w:jc w:val="center"/>
            </w:pPr>
            <w:r>
              <w:t>Low</w:t>
            </w:r>
          </w:p>
          <w:p w14:paraId="6ECDB725" w14:textId="77777777" w:rsidR="005F0E74" w:rsidRDefault="00000000">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64F7EAD8" w14:textId="77777777" w:rsidR="005F0E74" w:rsidRDefault="00000000">
            <w:pPr>
              <w:widowControl w:val="0"/>
              <w:pBdr>
                <w:top w:val="nil"/>
                <w:left w:val="nil"/>
                <w:bottom w:val="nil"/>
                <w:right w:val="nil"/>
                <w:between w:val="nil"/>
              </w:pBdr>
              <w:spacing w:line="240" w:lineRule="auto"/>
              <w:jc w:val="center"/>
            </w:pPr>
            <w:r>
              <w:t>Moderate</w:t>
            </w:r>
          </w:p>
          <w:p w14:paraId="15F94999" w14:textId="77777777" w:rsidR="005F0E74" w:rsidRDefault="00000000">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17891FFE" w14:textId="77777777" w:rsidR="005F0E74" w:rsidRDefault="00000000">
            <w:pPr>
              <w:widowControl w:val="0"/>
              <w:pBdr>
                <w:top w:val="nil"/>
                <w:left w:val="nil"/>
                <w:bottom w:val="nil"/>
                <w:right w:val="nil"/>
                <w:between w:val="nil"/>
              </w:pBdr>
              <w:spacing w:line="240" w:lineRule="auto"/>
              <w:jc w:val="center"/>
            </w:pPr>
            <w:r>
              <w:t>Catastrophic</w:t>
            </w:r>
          </w:p>
          <w:p w14:paraId="029D099A" w14:textId="77777777" w:rsidR="005F0E74" w:rsidRDefault="00000000">
            <w:pPr>
              <w:widowControl w:val="0"/>
              <w:pBdr>
                <w:top w:val="nil"/>
                <w:left w:val="nil"/>
                <w:bottom w:val="nil"/>
                <w:right w:val="nil"/>
                <w:between w:val="nil"/>
              </w:pBdr>
              <w:spacing w:line="240" w:lineRule="auto"/>
              <w:jc w:val="center"/>
            </w:pPr>
            <w:r>
              <w:t>3</w:t>
            </w:r>
          </w:p>
        </w:tc>
      </w:tr>
      <w:tr w:rsidR="005F0E74" w14:paraId="40693CCB" w14:textId="77777777">
        <w:trPr>
          <w:trHeight w:val="420"/>
          <w:jc w:val="center"/>
        </w:trPr>
        <w:tc>
          <w:tcPr>
            <w:tcW w:w="1882" w:type="dxa"/>
            <w:shd w:val="clear" w:color="auto" w:fill="auto"/>
            <w:tcMar>
              <w:top w:w="100" w:type="dxa"/>
              <w:left w:w="100" w:type="dxa"/>
              <w:bottom w:w="100" w:type="dxa"/>
              <w:right w:w="100" w:type="dxa"/>
            </w:tcMar>
            <w:vAlign w:val="center"/>
          </w:tcPr>
          <w:p w14:paraId="78CE5178" w14:textId="77777777" w:rsidR="005F0E74" w:rsidRDefault="00000000">
            <w:pPr>
              <w:widowControl w:val="0"/>
              <w:pBdr>
                <w:top w:val="nil"/>
                <w:left w:val="nil"/>
                <w:bottom w:val="nil"/>
                <w:right w:val="nil"/>
                <w:between w:val="nil"/>
              </w:pBdr>
              <w:spacing w:line="240" w:lineRule="auto"/>
              <w:jc w:val="center"/>
            </w:pPr>
            <w:r>
              <w:t>Certain</w:t>
            </w:r>
          </w:p>
          <w:p w14:paraId="1E185C10" w14:textId="77777777" w:rsidR="005F0E74"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279081D8" w14:textId="77777777" w:rsidR="005F0E74"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6DD1FF80" w14:textId="77777777" w:rsidR="005F0E74"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2C43CF02" w14:textId="77777777" w:rsidR="005F0E74" w:rsidRDefault="00000000">
            <w:pPr>
              <w:widowControl w:val="0"/>
              <w:pBdr>
                <w:top w:val="nil"/>
                <w:left w:val="nil"/>
                <w:bottom w:val="nil"/>
                <w:right w:val="nil"/>
                <w:between w:val="nil"/>
              </w:pBdr>
              <w:spacing w:line="240" w:lineRule="auto"/>
              <w:jc w:val="center"/>
            </w:pPr>
            <w:r>
              <w:t>9</w:t>
            </w:r>
          </w:p>
        </w:tc>
      </w:tr>
      <w:tr w:rsidR="005F0E74" w14:paraId="04175C19" w14:textId="77777777">
        <w:trPr>
          <w:trHeight w:val="420"/>
          <w:jc w:val="center"/>
        </w:trPr>
        <w:tc>
          <w:tcPr>
            <w:tcW w:w="1882" w:type="dxa"/>
            <w:shd w:val="clear" w:color="auto" w:fill="auto"/>
            <w:tcMar>
              <w:top w:w="100" w:type="dxa"/>
              <w:left w:w="100" w:type="dxa"/>
              <w:bottom w:w="100" w:type="dxa"/>
              <w:right w:w="100" w:type="dxa"/>
            </w:tcMar>
            <w:vAlign w:val="center"/>
          </w:tcPr>
          <w:p w14:paraId="204E1303" w14:textId="77777777" w:rsidR="005F0E74" w:rsidRDefault="00000000">
            <w:pPr>
              <w:widowControl w:val="0"/>
              <w:pBdr>
                <w:top w:val="nil"/>
                <w:left w:val="nil"/>
                <w:bottom w:val="nil"/>
                <w:right w:val="nil"/>
                <w:between w:val="nil"/>
              </w:pBdr>
              <w:spacing w:line="240" w:lineRule="auto"/>
              <w:jc w:val="center"/>
            </w:pPr>
            <w:r>
              <w:t>Likely</w:t>
            </w:r>
          </w:p>
          <w:p w14:paraId="6E3C16B4" w14:textId="77777777" w:rsidR="005F0E74"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123FF593" w14:textId="77777777" w:rsidR="005F0E74"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3ABCB762" w14:textId="77777777" w:rsidR="005F0E74"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74D4002B" w14:textId="77777777" w:rsidR="005F0E74" w:rsidRDefault="00000000">
            <w:pPr>
              <w:widowControl w:val="0"/>
              <w:pBdr>
                <w:top w:val="nil"/>
                <w:left w:val="nil"/>
                <w:bottom w:val="nil"/>
                <w:right w:val="nil"/>
                <w:between w:val="nil"/>
              </w:pBdr>
              <w:spacing w:line="240" w:lineRule="auto"/>
              <w:jc w:val="center"/>
            </w:pPr>
            <w:r>
              <w:t>6</w:t>
            </w:r>
          </w:p>
        </w:tc>
      </w:tr>
      <w:tr w:rsidR="005F0E74" w14:paraId="2E6295DB" w14:textId="77777777">
        <w:trPr>
          <w:trHeight w:val="420"/>
          <w:jc w:val="center"/>
        </w:trPr>
        <w:tc>
          <w:tcPr>
            <w:tcW w:w="1882" w:type="dxa"/>
            <w:shd w:val="clear" w:color="auto" w:fill="auto"/>
            <w:tcMar>
              <w:top w:w="100" w:type="dxa"/>
              <w:left w:w="100" w:type="dxa"/>
              <w:bottom w:w="100" w:type="dxa"/>
              <w:right w:w="100" w:type="dxa"/>
            </w:tcMar>
            <w:vAlign w:val="center"/>
          </w:tcPr>
          <w:p w14:paraId="0F34E2E8" w14:textId="77777777" w:rsidR="005F0E74" w:rsidRDefault="00000000">
            <w:pPr>
              <w:widowControl w:val="0"/>
              <w:pBdr>
                <w:top w:val="nil"/>
                <w:left w:val="nil"/>
                <w:bottom w:val="nil"/>
                <w:right w:val="nil"/>
                <w:between w:val="nil"/>
              </w:pBdr>
              <w:spacing w:line="240" w:lineRule="auto"/>
              <w:jc w:val="center"/>
            </w:pPr>
            <w:r>
              <w:t>Rare</w:t>
            </w:r>
          </w:p>
          <w:p w14:paraId="7AF19E1E" w14:textId="77777777" w:rsidR="005F0E74"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224BDBD0" w14:textId="77777777" w:rsidR="005F0E74"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533C783A" w14:textId="77777777" w:rsidR="005F0E74"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51DD35B7" w14:textId="77777777" w:rsidR="005F0E74" w:rsidRDefault="00000000">
            <w:pPr>
              <w:widowControl w:val="0"/>
              <w:pBdr>
                <w:top w:val="nil"/>
                <w:left w:val="nil"/>
                <w:bottom w:val="nil"/>
                <w:right w:val="nil"/>
                <w:between w:val="nil"/>
              </w:pBdr>
              <w:spacing w:line="240" w:lineRule="auto"/>
              <w:jc w:val="center"/>
            </w:pPr>
            <w:r>
              <w:t>3</w:t>
            </w:r>
          </w:p>
        </w:tc>
      </w:tr>
    </w:tbl>
    <w:p w14:paraId="171BCD60" w14:textId="77777777" w:rsidR="005F0E74" w:rsidRDefault="005F0E74">
      <w:pPr>
        <w:jc w:val="center"/>
      </w:pPr>
    </w:p>
    <w:sectPr w:rsidR="005F0E74">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7D8DE" w14:textId="77777777" w:rsidR="00C66708" w:rsidRDefault="00C66708">
      <w:pPr>
        <w:spacing w:line="240" w:lineRule="auto"/>
      </w:pPr>
      <w:r>
        <w:separator/>
      </w:r>
    </w:p>
  </w:endnote>
  <w:endnote w:type="continuationSeparator" w:id="0">
    <w:p w14:paraId="02E78DDC" w14:textId="77777777" w:rsidR="00C66708" w:rsidRDefault="00C667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84C3AB56-9431-4512-8CAC-AAC2C0359339}"/>
    <w:embedBold r:id="rId2" w:fontKey="{81A9BE94-16AA-43D1-B46E-BF99F812247D}"/>
    <w:embedItalic r:id="rId3" w:fontKey="{95490582-1513-4C4B-BF2D-819BD95558B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8BCE1B1B-3B72-47EC-A5BE-BDE45F799983}"/>
  </w:font>
  <w:font w:name="Cambria">
    <w:panose1 w:val="02040503050406030204"/>
    <w:charset w:val="00"/>
    <w:family w:val="roman"/>
    <w:pitch w:val="variable"/>
    <w:sig w:usb0="E00006FF" w:usb1="420024FF" w:usb2="02000000" w:usb3="00000000" w:csb0="0000019F" w:csb1="00000000"/>
    <w:embedRegular r:id="rId5" w:fontKey="{D61540C6-780F-49CB-AF63-0492DEFBCC2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F6EB4" w14:textId="77777777" w:rsidR="00C66708" w:rsidRDefault="00C66708">
      <w:pPr>
        <w:spacing w:line="240" w:lineRule="auto"/>
      </w:pPr>
      <w:r>
        <w:separator/>
      </w:r>
    </w:p>
  </w:footnote>
  <w:footnote w:type="continuationSeparator" w:id="0">
    <w:p w14:paraId="59F0191A" w14:textId="77777777" w:rsidR="00C66708" w:rsidRDefault="00C667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2FBE9" w14:textId="77777777" w:rsidR="005F0E74" w:rsidRDefault="005F0E7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74"/>
    <w:rsid w:val="005930A3"/>
    <w:rsid w:val="005F0E74"/>
    <w:rsid w:val="008928C8"/>
    <w:rsid w:val="00C66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3857E"/>
  <w15:docId w15:val="{D96F8A09-4597-4B81-9CC5-0F2A5881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US"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354</Words>
  <Characters>2022</Characters>
  <Application>Microsoft Office Word</Application>
  <DocSecurity>0</DocSecurity>
  <Lines>16</Lines>
  <Paragraphs>4</Paragraphs>
  <ScaleCrop>false</ScaleCrop>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Sherry</cp:lastModifiedBy>
  <cp:revision>3</cp:revision>
  <dcterms:created xsi:type="dcterms:W3CDTF">2025-04-03T10:59:00Z</dcterms:created>
  <dcterms:modified xsi:type="dcterms:W3CDTF">2025-04-03T11:01:00Z</dcterms:modified>
</cp:coreProperties>
</file>