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E8E4B" w14:textId="77777777" w:rsidR="0080371D" w:rsidRPr="0080371D" w:rsidRDefault="0080371D" w:rsidP="0080371D">
      <w:pPr>
        <w:spacing w:after="0" w:line="240" w:lineRule="auto"/>
        <w:jc w:val="center"/>
        <w:rPr>
          <w:rFonts w:ascii="Algerian" w:hAnsi="Algerian"/>
          <w:b/>
          <w:bCs/>
          <w:sz w:val="40"/>
          <w:szCs w:val="40"/>
        </w:rPr>
      </w:pPr>
      <w:r w:rsidRPr="0080371D">
        <w:rPr>
          <w:rFonts w:ascii="Algerian" w:hAnsi="Algerian"/>
          <w:b/>
          <w:bCs/>
          <w:sz w:val="40"/>
          <w:szCs w:val="40"/>
        </w:rPr>
        <w:t xml:space="preserve">Progetto C </w:t>
      </w:r>
    </w:p>
    <w:p w14:paraId="247F5F2F" w14:textId="09EC3233" w:rsidR="0080371D" w:rsidRDefault="0080371D" w:rsidP="0080371D">
      <w:pPr>
        <w:spacing w:after="0" w:line="240" w:lineRule="auto"/>
        <w:jc w:val="center"/>
        <w:rPr>
          <w:rFonts w:ascii="Algerian" w:hAnsi="Algerian"/>
          <w:b/>
          <w:bCs/>
          <w:sz w:val="40"/>
          <w:szCs w:val="40"/>
        </w:rPr>
      </w:pPr>
      <w:r w:rsidRPr="0080371D">
        <w:rPr>
          <w:rFonts w:ascii="Algerian" w:hAnsi="Algerian"/>
          <w:b/>
          <w:bCs/>
          <w:sz w:val="40"/>
          <w:szCs w:val="40"/>
        </w:rPr>
        <w:t>Analisi dimensionale</w:t>
      </w:r>
    </w:p>
    <w:p w14:paraId="62D9BE5D" w14:textId="77777777" w:rsidR="0080371D" w:rsidRDefault="0080371D" w:rsidP="0080371D">
      <w:pPr>
        <w:spacing w:after="0" w:line="240" w:lineRule="auto"/>
      </w:pPr>
    </w:p>
    <w:p w14:paraId="7384E004" w14:textId="4EA49A43" w:rsidR="00A968C6" w:rsidRDefault="00120B0F" w:rsidP="0080371D">
      <w:pPr>
        <w:spacing w:after="0" w:line="240" w:lineRule="auto"/>
      </w:pPr>
      <w:r w:rsidRPr="00E02A8F"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44347052" wp14:editId="7C09DED7">
            <wp:simplePos x="0" y="0"/>
            <wp:positionH relativeFrom="column">
              <wp:posOffset>14605</wp:posOffset>
            </wp:positionH>
            <wp:positionV relativeFrom="paragraph">
              <wp:posOffset>426720</wp:posOffset>
            </wp:positionV>
            <wp:extent cx="2227580" cy="1117600"/>
            <wp:effectExtent l="0" t="0" r="1270" b="6350"/>
            <wp:wrapSquare wrapText="bothSides"/>
            <wp:docPr id="433290779" name="Immagine 1" descr="Immagine che contiene diagramma, linea, schizzo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90779" name="Immagine 1" descr="Immagine che contiene diagramma, linea, schizzo, bianc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A26">
        <w:t xml:space="preserve">Il progetto riguarda la valutazione della </w:t>
      </w:r>
      <w:r w:rsidR="00FC1A26" w:rsidRPr="00FC1A26">
        <w:rPr>
          <w:b/>
          <w:bCs/>
        </w:rPr>
        <w:t>lunghezza</w:t>
      </w:r>
      <w:r w:rsidR="00FC1A26">
        <w:t xml:space="preserve"> di un oggetto che </w:t>
      </w:r>
      <w:r w:rsidR="00A968C6">
        <w:t>muovendosi</w:t>
      </w:r>
      <w:r w:rsidR="00FC1A26">
        <w:t xml:space="preserve"> lungo una guida inclinata</w:t>
      </w:r>
      <w:r w:rsidR="00A968C6">
        <w:t xml:space="preserve"> questo scorre</w:t>
      </w:r>
      <w:r w:rsidR="00FC1A26">
        <w:t xml:space="preserve"> tra due</w:t>
      </w:r>
      <w:r w:rsidR="00DB18DE">
        <w:t xml:space="preserve"> diodi</w:t>
      </w:r>
      <w:r w:rsidR="00FC1A26">
        <w:t xml:space="preserve"> </w:t>
      </w:r>
      <w:r w:rsidR="009A082E">
        <w:t>led e i relativi sensori ottici</w:t>
      </w:r>
      <w:r w:rsidR="00A968C6">
        <w:t xml:space="preserve">. </w:t>
      </w:r>
    </w:p>
    <w:p w14:paraId="3B427CA3" w14:textId="6C2B92A8" w:rsidR="00772939" w:rsidRPr="00120B0F" w:rsidRDefault="00A968C6" w:rsidP="0080371D">
      <w:pPr>
        <w:spacing w:after="0" w:line="240" w:lineRule="auto"/>
      </w:pPr>
      <w:r>
        <w:t>D</w:t>
      </w:r>
      <w:r w:rsidR="00FC1A26">
        <w:t xml:space="preserve">alla rilevazione dei rispettivi </w:t>
      </w:r>
      <w:r>
        <w:t xml:space="preserve">istanti temporali di passaggio </w:t>
      </w:r>
      <w:r w:rsidR="00FC1A26">
        <w:t>è possibile calcolar</w:t>
      </w:r>
      <w:r w:rsidR="00326C1B">
        <w:t>n</w:t>
      </w:r>
      <w:r w:rsidR="00FC1A26">
        <w:t>e la dimensione</w:t>
      </w:r>
      <w:r w:rsidR="00326C1B">
        <w:t>,</w:t>
      </w:r>
      <w:r w:rsidR="00FC1A26">
        <w:t xml:space="preserve"> dalla velocità supposta costante</w:t>
      </w:r>
      <w:r>
        <w:t>:</w:t>
      </w:r>
      <w:r w:rsidR="00FC1A26">
        <w:t xml:space="preserve">               </w:t>
      </w:r>
    </w:p>
    <w:p w14:paraId="19C8AA11" w14:textId="43A1EEA0" w:rsidR="00FC1A26" w:rsidRPr="00772939" w:rsidRDefault="00FC1A26" w:rsidP="0080371D">
      <w:pPr>
        <w:spacing w:after="0" w:line="240" w:lineRule="auto"/>
        <w:rPr>
          <w:rFonts w:eastAsiaTheme="minorEastAsia"/>
          <w:noProof/>
          <w:vanish/>
          <w:specVanish/>
        </w:rPr>
      </w:pPr>
    </w:p>
    <w:p w14:paraId="03177D76" w14:textId="45B517CB" w:rsidR="00772939" w:rsidRPr="00120B0F" w:rsidRDefault="00E02A8F" w:rsidP="00120B0F">
      <w:pPr>
        <w:spacing w:after="0" w:line="240" w:lineRule="auto"/>
        <w:jc w:val="right"/>
        <w:rPr>
          <w:rFonts w:eastAsiaTheme="minorEastAsia"/>
          <w:b/>
          <w:noProof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mm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 xml:space="preserve">v </m:t>
          </m:r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, 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con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 xml:space="preserve">v </m:t>
          </m:r>
          <m:r>
            <w:rPr>
              <w:rFonts w:ascii="Cambria Math" w:hAnsi="Cambria Math"/>
            </w:rPr>
            <m:t>[m/s]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 xml:space="preserve">d </m:t>
              </m:r>
              <m:r>
                <w:rPr>
                  <w:rFonts w:ascii="Cambria Math" w:hAnsi="Cambria Math"/>
                </w:rPr>
                <m:t>[mm]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[ms]</m:t>
              </m:r>
            </m:den>
          </m:f>
        </m:oMath>
      </m:oMathPara>
    </w:p>
    <w:p w14:paraId="1D485848" w14:textId="4E67830D" w:rsidR="00120B0F" w:rsidRPr="00772939" w:rsidRDefault="00120B0F" w:rsidP="00120B0F">
      <w:pPr>
        <w:spacing w:after="0" w:line="240" w:lineRule="auto"/>
        <w:jc w:val="right"/>
        <w:rPr>
          <w:rFonts w:eastAsiaTheme="minorEastAsia"/>
          <w:noProof/>
        </w:rPr>
      </w:pPr>
    </w:p>
    <w:p w14:paraId="7B6F77F4" w14:textId="1A4C4237" w:rsidR="00120B0F" w:rsidRDefault="00120B0F" w:rsidP="00120B0F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FFA82D" wp14:editId="7A94EA67">
            <wp:simplePos x="0" y="0"/>
            <wp:positionH relativeFrom="margin">
              <wp:align>right</wp:align>
            </wp:positionH>
            <wp:positionV relativeFrom="paragraph">
              <wp:posOffset>43927</wp:posOffset>
            </wp:positionV>
            <wp:extent cx="1897380" cy="901700"/>
            <wp:effectExtent l="0" t="0" r="7620" b="0"/>
            <wp:wrapSquare wrapText="bothSides"/>
            <wp:docPr id="451639082" name="Immagine 1" descr="Immagine che contiene diagramma, linea, Disegno tecnic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39082" name="Immagine 1" descr="Immagine che contiene diagramma, linea, Disegno tecnico, Pian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9B583" w14:textId="40FE58D7" w:rsidR="00120B0F" w:rsidRDefault="00120B0F" w:rsidP="00120B0F">
      <w:pPr>
        <w:spacing w:after="0" w:line="240" w:lineRule="auto"/>
      </w:pPr>
    </w:p>
    <w:p w14:paraId="529555C1" w14:textId="76AE5DAA" w:rsidR="00120B0F" w:rsidRDefault="00120B0F" w:rsidP="00120B0F">
      <w:pPr>
        <w:spacing w:after="0" w:line="240" w:lineRule="auto"/>
      </w:pPr>
    </w:p>
    <w:p w14:paraId="3C0B6C59" w14:textId="77777777" w:rsidR="00120B0F" w:rsidRPr="00120B0F" w:rsidRDefault="00120B0F" w:rsidP="00120B0F">
      <w:pPr>
        <w:spacing w:after="0" w:line="240" w:lineRule="auto"/>
      </w:pPr>
    </w:p>
    <w:p w14:paraId="7F1F0400" w14:textId="77777777" w:rsidR="00772939" w:rsidRPr="00E02A8F" w:rsidRDefault="00772939" w:rsidP="0080371D">
      <w:pPr>
        <w:spacing w:after="0" w:line="240" w:lineRule="auto"/>
        <w:rPr>
          <w:b/>
          <w:bCs/>
        </w:rPr>
      </w:pPr>
    </w:p>
    <w:p w14:paraId="430F0BF0" w14:textId="77777777" w:rsidR="00772939" w:rsidRDefault="00772939" w:rsidP="0080371D">
      <w:pPr>
        <w:spacing w:after="0" w:line="240" w:lineRule="auto"/>
      </w:pPr>
    </w:p>
    <w:p w14:paraId="641D269D" w14:textId="4950CDAE" w:rsidR="00FC1A26" w:rsidRDefault="0080371D" w:rsidP="00FC1A26">
      <w:pPr>
        <w:pStyle w:val="Paragrafoelenco"/>
        <w:numPr>
          <w:ilvl w:val="0"/>
          <w:numId w:val="1"/>
        </w:numPr>
        <w:spacing w:after="0" w:line="240" w:lineRule="auto"/>
      </w:pPr>
      <w:r w:rsidRPr="00FC1A26">
        <w:rPr>
          <w:u w:val="single"/>
        </w:rPr>
        <w:t>Specifiche di progetto</w:t>
      </w:r>
    </w:p>
    <w:p w14:paraId="71F495A7" w14:textId="008AF174" w:rsidR="00E02A8F" w:rsidRPr="0044502A" w:rsidRDefault="00E02A8F" w:rsidP="000B6164">
      <w:pPr>
        <w:pStyle w:val="Paragrafoelenco"/>
        <w:numPr>
          <w:ilvl w:val="0"/>
          <w:numId w:val="3"/>
        </w:numPr>
        <w:spacing w:after="0" w:line="240" w:lineRule="auto"/>
      </w:pPr>
      <w:r>
        <w:t xml:space="preserve">Scheda di acquisizione </w:t>
      </w:r>
      <w:r w:rsidRPr="00E02A8F">
        <w:rPr>
          <w:b/>
          <w:bCs/>
        </w:rPr>
        <w:t xml:space="preserve">NI </w:t>
      </w:r>
      <w:proofErr w:type="spellStart"/>
      <w:r w:rsidRPr="00E02A8F">
        <w:rPr>
          <w:b/>
          <w:bCs/>
        </w:rPr>
        <w:t>MyDAQ</w:t>
      </w:r>
      <w:proofErr w:type="spellEnd"/>
      <w:r>
        <w:t xml:space="preserve">, Sensori </w:t>
      </w:r>
      <w:r w:rsidRPr="00E02A8F">
        <w:rPr>
          <w:b/>
          <w:bCs/>
        </w:rPr>
        <w:t>TLS252</w:t>
      </w:r>
      <w:r>
        <w:t xml:space="preserve">, </w:t>
      </w:r>
      <w:r w:rsidRPr="00E02A8F">
        <w:rPr>
          <w:b/>
          <w:bCs/>
        </w:rPr>
        <w:t>LED</w:t>
      </w:r>
      <w:r>
        <w:t xml:space="preserve"> e </w:t>
      </w:r>
      <w:r w:rsidRPr="00E02A8F">
        <w:rPr>
          <w:b/>
          <w:bCs/>
        </w:rPr>
        <w:t>Breadbo</w:t>
      </w:r>
      <w:r w:rsidR="00CD1E9D">
        <w:rPr>
          <w:b/>
          <w:bCs/>
        </w:rPr>
        <w:t>ard</w:t>
      </w:r>
    </w:p>
    <w:p w14:paraId="06E70F15" w14:textId="19BA9E32" w:rsidR="0044502A" w:rsidRPr="009C009C" w:rsidRDefault="0041365C" w:rsidP="00FC1A26">
      <w:pPr>
        <w:pStyle w:val="Paragrafoelenco"/>
        <w:numPr>
          <w:ilvl w:val="0"/>
          <w:numId w:val="3"/>
        </w:numPr>
        <w:spacing w:after="0" w:line="240" w:lineRule="auto"/>
      </w:pPr>
      <w:r>
        <w:t xml:space="preserve">Velocità supposta costante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</w:p>
    <w:p w14:paraId="222FAA96" w14:textId="2E48F06C" w:rsidR="009C009C" w:rsidRDefault="009C009C" w:rsidP="00FC1A26">
      <w:pPr>
        <w:pStyle w:val="Paragrafoelenco"/>
        <w:numPr>
          <w:ilvl w:val="0"/>
          <w:numId w:val="3"/>
        </w:numPr>
        <w:spacing w:after="0" w:line="240" w:lineRule="auto"/>
      </w:pPr>
      <w:r>
        <w:rPr>
          <w:rFonts w:eastAsiaTheme="minorEastAsia"/>
        </w:rPr>
        <w:t xml:space="preserve">Generazione </w:t>
      </w:r>
      <w:r>
        <w:rPr>
          <w:rFonts w:eastAsiaTheme="minorEastAsia"/>
          <w:b/>
          <w:bCs/>
        </w:rPr>
        <w:t xml:space="preserve">allarme </w:t>
      </w:r>
      <w:r w:rsidR="00DE4475">
        <w:rPr>
          <w:rFonts w:eastAsiaTheme="minorEastAsia"/>
        </w:rPr>
        <w:t>per rilevazione di oggetti bloccati</w:t>
      </w:r>
    </w:p>
    <w:p w14:paraId="24427965" w14:textId="0A10F849" w:rsidR="0041365C" w:rsidRDefault="00F678C0" w:rsidP="00FC1A26">
      <w:pPr>
        <w:pStyle w:val="Paragrafoelenco"/>
        <w:numPr>
          <w:ilvl w:val="0"/>
          <w:numId w:val="3"/>
        </w:numPr>
        <w:spacing w:after="0" w:line="240" w:lineRule="auto"/>
      </w:pPr>
      <w:r w:rsidRPr="00F678C0">
        <w:rPr>
          <w:b/>
          <w:bCs/>
        </w:rPr>
        <w:t xml:space="preserve">VI </w:t>
      </w:r>
      <w:proofErr w:type="spellStart"/>
      <w:r w:rsidRPr="00F678C0">
        <w:rPr>
          <w:b/>
          <w:bCs/>
        </w:rPr>
        <w:t>LabView</w:t>
      </w:r>
      <w:proofErr w:type="spellEnd"/>
      <w:r>
        <w:t xml:space="preserve"> per la gestione di prove ripetute con </w:t>
      </w:r>
      <w:r w:rsidRPr="00D52B2F">
        <w:rPr>
          <w:b/>
          <w:bCs/>
        </w:rPr>
        <w:t>elaborazione statistica</w:t>
      </w:r>
      <w:r>
        <w:t xml:space="preserve"> (valor medio e varianza) e rappresentazione su un </w:t>
      </w:r>
      <w:r w:rsidRPr="00D52B2F">
        <w:rPr>
          <w:b/>
          <w:bCs/>
        </w:rPr>
        <w:t>istogramma</w:t>
      </w:r>
      <w:r>
        <w:t xml:space="preserve"> delle prove effettuate</w:t>
      </w:r>
    </w:p>
    <w:p w14:paraId="6DCFFB80" w14:textId="7CA0787A" w:rsidR="00F678C0" w:rsidRDefault="00DE33F5" w:rsidP="00FC1A26">
      <w:pPr>
        <w:pStyle w:val="Paragrafoelenco"/>
        <w:numPr>
          <w:ilvl w:val="0"/>
          <w:numId w:val="3"/>
        </w:numPr>
        <w:spacing w:after="0" w:line="240" w:lineRule="auto"/>
      </w:pPr>
      <w:r>
        <w:rPr>
          <w:b/>
          <w:bCs/>
        </w:rPr>
        <w:t xml:space="preserve">Salvataggio </w:t>
      </w:r>
      <w:r>
        <w:t xml:space="preserve">su file </w:t>
      </w:r>
      <w:r w:rsidR="00D32EF0">
        <w:rPr>
          <w:b/>
          <w:bCs/>
        </w:rPr>
        <w:t>E</w:t>
      </w:r>
      <w:r>
        <w:rPr>
          <w:b/>
          <w:bCs/>
        </w:rPr>
        <w:t>xcel</w:t>
      </w:r>
      <w:r>
        <w:t xml:space="preserve"> dei dati otte</w:t>
      </w:r>
      <w:r w:rsidR="00D32EF0">
        <w:t>nuti</w:t>
      </w:r>
    </w:p>
    <w:p w14:paraId="68A4461D" w14:textId="77777777" w:rsidR="009479EB" w:rsidRDefault="009479EB" w:rsidP="009479EB">
      <w:pPr>
        <w:pStyle w:val="Paragrafoelenco"/>
        <w:spacing w:after="0" w:line="240" w:lineRule="auto"/>
        <w:ind w:left="1440"/>
      </w:pPr>
    </w:p>
    <w:p w14:paraId="0D1010A2" w14:textId="3BEF79C2" w:rsidR="0080371D" w:rsidRDefault="0080371D" w:rsidP="009479EB">
      <w:pPr>
        <w:pStyle w:val="Paragrafoelenco"/>
        <w:numPr>
          <w:ilvl w:val="0"/>
          <w:numId w:val="1"/>
        </w:numPr>
        <w:spacing w:after="0" w:line="240" w:lineRule="auto"/>
      </w:pPr>
      <w:r w:rsidRPr="009479EB">
        <w:rPr>
          <w:u w:val="single"/>
        </w:rPr>
        <w:t xml:space="preserve">Scelte effettuate per </w:t>
      </w:r>
      <w:r w:rsidR="009479EB" w:rsidRPr="009479EB">
        <w:rPr>
          <w:u w:val="single"/>
        </w:rPr>
        <w:t>l’implementazione</w:t>
      </w:r>
    </w:p>
    <w:p w14:paraId="341B5315" w14:textId="44B9B1F0" w:rsidR="00D907DC" w:rsidRDefault="00395186" w:rsidP="00A968C6">
      <w:pPr>
        <w:pStyle w:val="Paragrafoelenco"/>
        <w:spacing w:after="0" w:line="240" w:lineRule="auto"/>
      </w:pPr>
      <w:r>
        <w:t>Il primo passo è stato quello di osservare i segnali analogici provenienti dai sensori</w:t>
      </w:r>
      <w:r w:rsidR="00A968C6">
        <w:t>:</w:t>
      </w:r>
      <w:r w:rsidR="00555324">
        <w:t xml:space="preserve"> </w:t>
      </w:r>
      <w:r w:rsidR="00A968C6">
        <w:t xml:space="preserve">in assenza dell’oggetto i segnali misurati hanno ampiezza di </w:t>
      </w:r>
      <w:r w:rsidR="00A968C6">
        <w:rPr>
          <w:b/>
          <w:bCs/>
        </w:rPr>
        <w:t xml:space="preserve">3.5V </w:t>
      </w:r>
      <w:r w:rsidR="00A968C6">
        <w:t xml:space="preserve">in un intorno di </w:t>
      </w:r>
      <m:oMath>
        <m:r>
          <w:rPr>
            <w:rFonts w:ascii="Cambria Math" w:hAnsi="Cambria Math"/>
          </w:rPr>
          <m:t>±</m:t>
        </m:r>
      </m:oMath>
      <w:r w:rsidR="00A968C6">
        <w:rPr>
          <w:rFonts w:eastAsiaTheme="minorEastAsia"/>
        </w:rPr>
        <w:t xml:space="preserve">0.1V; al contrario, con l’oscuramento dei led la forma d’onda passa nell’ordine </w:t>
      </w:r>
      <w:r w:rsidR="008F0F97">
        <w:rPr>
          <w:rFonts w:eastAsiaTheme="minorEastAsia"/>
        </w:rPr>
        <w:t xml:space="preserve">dei </w:t>
      </w:r>
      <w:r w:rsidR="008F0F97" w:rsidRPr="008F0F97">
        <w:rPr>
          <w:rFonts w:eastAsiaTheme="minorEastAsia"/>
          <w:b/>
          <w:bCs/>
        </w:rPr>
        <w:t>100</w:t>
      </w:r>
      <w:r w:rsidR="00A968C6">
        <w:rPr>
          <w:rFonts w:eastAsiaTheme="minorEastAsia"/>
          <w:b/>
          <w:bCs/>
        </w:rPr>
        <w:t>mV</w:t>
      </w:r>
      <w:r w:rsidR="00A968C6">
        <w:rPr>
          <w:rFonts w:eastAsiaTheme="minorEastAsia"/>
        </w:rPr>
        <w:t>.</w:t>
      </w:r>
      <w:r w:rsidR="000E3920">
        <w:t xml:space="preserve"> </w:t>
      </w:r>
    </w:p>
    <w:p w14:paraId="79EEFE77" w14:textId="4F5F5636" w:rsidR="00EC30F1" w:rsidRDefault="00596753" w:rsidP="00326C1B">
      <w:pPr>
        <w:pStyle w:val="Paragrafoelenco"/>
        <w:spacing w:after="0" w:line="240" w:lineRule="auto"/>
      </w:pPr>
      <w:r>
        <w:t xml:space="preserve">Per tale motivo </w:t>
      </w:r>
      <w:r w:rsidR="00B64C4E">
        <w:t>abbiamo deciso di utilizzare un comparatore a soglia per generare</w:t>
      </w:r>
      <w:r w:rsidR="00C0240F">
        <w:t xml:space="preserve"> </w:t>
      </w:r>
      <w:r w:rsidR="00326C1B">
        <w:t>i</w:t>
      </w:r>
      <w:r w:rsidR="00C0240F">
        <w:t xml:space="preserve"> </w:t>
      </w:r>
      <w:r w:rsidR="00326C1B">
        <w:t>flag</w:t>
      </w:r>
      <w:r w:rsidR="0060475D">
        <w:t xml:space="preserve"> </w:t>
      </w:r>
      <w:r w:rsidR="00326C1B">
        <w:t>di segnalazione</w:t>
      </w:r>
      <w:r w:rsidR="00937EF0">
        <w:t xml:space="preserve"> </w:t>
      </w:r>
      <w:r w:rsidR="00BD4677">
        <w:t>a</w:t>
      </w:r>
      <w:r w:rsidR="00937EF0">
        <w:t>l</w:t>
      </w:r>
      <w:r w:rsidR="0021657B">
        <w:t xml:space="preserve"> passaggio dell’oggetto</w:t>
      </w:r>
      <w:r w:rsidR="0060475D">
        <w:t>, uno per sensore</w:t>
      </w:r>
      <w:r w:rsidR="00D907DC">
        <w:t xml:space="preserve"> o canale d’acquisizione.</w:t>
      </w:r>
    </w:p>
    <w:p w14:paraId="30331C5C" w14:textId="77777777" w:rsidR="00F10E71" w:rsidRDefault="00F10E71" w:rsidP="00326C1B">
      <w:pPr>
        <w:pStyle w:val="Paragrafoelenco"/>
        <w:spacing w:after="0" w:line="240" w:lineRule="auto"/>
      </w:pPr>
    </w:p>
    <w:p w14:paraId="3F19B628" w14:textId="3E173F12" w:rsidR="00326C1B" w:rsidRDefault="00326C1B" w:rsidP="00326C1B">
      <w:pPr>
        <w:pStyle w:val="Paragrafoelenco"/>
        <w:numPr>
          <w:ilvl w:val="0"/>
          <w:numId w:val="5"/>
        </w:numPr>
        <w:spacing w:after="0" w:line="240" w:lineRule="auto"/>
      </w:pPr>
      <w:r>
        <w:t>Start-Stop_edge.vi:</w:t>
      </w:r>
    </w:p>
    <w:p w14:paraId="172A1BF8" w14:textId="1D71DE3A" w:rsidR="004F2F0F" w:rsidRDefault="00BD4677" w:rsidP="004F2F0F">
      <w:pPr>
        <w:pStyle w:val="Paragrafoelenco"/>
        <w:spacing w:after="0" w:line="240" w:lineRule="auto"/>
        <w:ind w:left="1440"/>
      </w:pPr>
      <w:r>
        <w:t>Attraverso un</w:t>
      </w:r>
      <w:r w:rsidR="00D07D8F">
        <w:t>a struttura condizionale annidata</w:t>
      </w:r>
      <w:r w:rsidR="00D907DC">
        <w:t>,</w:t>
      </w:r>
      <w:r w:rsidR="00D07D8F">
        <w:t xml:space="preserve"> opportunamente controllata dal flag sopra descritto</w:t>
      </w:r>
      <w:r w:rsidR="00D907DC">
        <w:t xml:space="preserve"> e</w:t>
      </w:r>
      <w:r w:rsidR="00D07D8F">
        <w:t xml:space="preserve"> grazie all’utilizzo di blocchi di generazione degli istanti di tempo</w:t>
      </w:r>
      <w:r w:rsidR="00D907DC">
        <w:t xml:space="preserve"> (</w:t>
      </w:r>
      <w:r w:rsidR="00D907DC" w:rsidRPr="00D907DC">
        <w:rPr>
          <w:i/>
          <w:iCs/>
        </w:rPr>
        <w:t>‘Tick Count’</w:t>
      </w:r>
      <w:r w:rsidR="00D907DC">
        <w:t>)</w:t>
      </w:r>
      <w:r w:rsidR="00D07D8F">
        <w:t xml:space="preserve">, è stato possibile </w:t>
      </w:r>
      <w:r w:rsidR="00D907DC">
        <w:t>rilevare</w:t>
      </w:r>
      <w:r w:rsidR="00D07D8F">
        <w:t xml:space="preserve"> i fronti di salita e discesa dei</w:t>
      </w:r>
      <w:r w:rsidR="00301E30">
        <w:t xml:space="preserve"> flag e quindi dei</w:t>
      </w:r>
      <w:r w:rsidR="00D07D8F">
        <w:t xml:space="preserve"> due sensori.</w:t>
      </w:r>
    </w:p>
    <w:p w14:paraId="522D0F53" w14:textId="77777777" w:rsidR="00F10E71" w:rsidRDefault="00F10E71" w:rsidP="00326C1B">
      <w:pPr>
        <w:pStyle w:val="Paragrafoelenco"/>
        <w:spacing w:after="0" w:line="240" w:lineRule="auto"/>
        <w:ind w:left="1440"/>
      </w:pPr>
    </w:p>
    <w:p w14:paraId="44B4F22B" w14:textId="382BBC38" w:rsidR="00EC30F1" w:rsidRDefault="00326C1B" w:rsidP="00EC30F1">
      <w:pPr>
        <w:pStyle w:val="Paragrafoelenco"/>
        <w:numPr>
          <w:ilvl w:val="0"/>
          <w:numId w:val="4"/>
        </w:numPr>
        <w:spacing w:after="0" w:line="240" w:lineRule="auto"/>
      </w:pPr>
      <w:r w:rsidRPr="00326C1B">
        <w:rPr>
          <w:i/>
          <w:iCs/>
        </w:rPr>
        <w:t>Speed-Length_calculator.vi</w:t>
      </w:r>
      <w:r>
        <w:t>:</w:t>
      </w:r>
      <w:r w:rsidR="00EC30F1">
        <w:t xml:space="preserve"> </w:t>
      </w:r>
    </w:p>
    <w:p w14:paraId="69A44C4C" w14:textId="2D0D7709" w:rsidR="003D4E83" w:rsidRDefault="009A082E" w:rsidP="003D4E83">
      <w:pPr>
        <w:pStyle w:val="Paragrafoelenco"/>
        <w:spacing w:after="0" w:line="240" w:lineRule="auto"/>
        <w:ind w:left="1440"/>
      </w:pPr>
      <w:r>
        <w:t xml:space="preserve">Dai fronti sopra rilevati è stato possibile ricavare </w:t>
      </w:r>
      <w:r w:rsidR="00DB18DE">
        <w:t xml:space="preserve">i valori temporali </w:t>
      </w:r>
      <w:r w:rsidR="00DB18DE" w:rsidRPr="00DB18DE">
        <w:rPr>
          <w:b/>
          <w:bCs/>
        </w:rPr>
        <w:t>T1</w:t>
      </w:r>
      <w:r w:rsidR="00DB18DE">
        <w:t xml:space="preserve"> e </w:t>
      </w:r>
      <w:r w:rsidR="00DB18DE" w:rsidRPr="00DB18DE">
        <w:rPr>
          <w:b/>
          <w:bCs/>
        </w:rPr>
        <w:t>T2</w:t>
      </w:r>
      <w:r w:rsidR="00DB18DE">
        <w:t xml:space="preserve">, utili a calcolare i valori di velocità e </w:t>
      </w:r>
      <w:r w:rsidR="00A968C6">
        <w:t>poi</w:t>
      </w:r>
      <w:r w:rsidR="00DB18DE">
        <w:t xml:space="preserve"> lunghezza dell’oggetto.</w:t>
      </w:r>
      <w:r w:rsidR="004F2F0F">
        <w:t xml:space="preserve"> </w:t>
      </w:r>
    </w:p>
    <w:p w14:paraId="3EC7337B" w14:textId="47275154" w:rsidR="00DB18DE" w:rsidRDefault="003D4E83" w:rsidP="000F23E2">
      <w:pPr>
        <w:pStyle w:val="Paragrafoelenco"/>
        <w:spacing w:after="0" w:line="240" w:lineRule="auto"/>
        <w:ind w:left="1440"/>
      </w:pPr>
      <w:r>
        <w:t>Successivamente</w:t>
      </w:r>
      <w:r w:rsidR="000D2822">
        <w:t xml:space="preserve"> </w:t>
      </w:r>
      <w:r>
        <w:t xml:space="preserve">abbiamo </w:t>
      </w:r>
      <w:r w:rsidR="00222A67">
        <w:t>controllato</w:t>
      </w:r>
      <w:r w:rsidR="00A968C6">
        <w:t xml:space="preserve"> </w:t>
      </w:r>
      <w:r w:rsidR="000D2822">
        <w:t>il corretto scorrimento dell’oggetto all’interno del tubo</w:t>
      </w:r>
      <w:r>
        <w:t>; vi</w:t>
      </w:r>
      <w:r w:rsidR="000257A6">
        <w:t xml:space="preserve">sionando la storia quindi i valori </w:t>
      </w:r>
      <w:r w:rsidR="000D2822">
        <w:t xml:space="preserve">che i </w:t>
      </w:r>
      <w:r w:rsidR="000257A6">
        <w:t xml:space="preserve">due </w:t>
      </w:r>
      <w:r w:rsidR="000D2822">
        <w:t>flag sopra descritt</w:t>
      </w:r>
      <w:r w:rsidR="000257A6">
        <w:t>i</w:t>
      </w:r>
      <w:r w:rsidR="000D2822">
        <w:t xml:space="preserve"> assum</w:t>
      </w:r>
      <w:r w:rsidR="000257A6">
        <w:t>ono</w:t>
      </w:r>
      <w:r w:rsidR="000D2822">
        <w:t xml:space="preserve"> nel tempo, si è potuto generar</w:t>
      </w:r>
      <w:r w:rsidR="000257A6">
        <w:t xml:space="preserve">e un segnale di </w:t>
      </w:r>
      <w:r w:rsidR="00B64CF3">
        <w:t>inizio</w:t>
      </w:r>
      <w:r w:rsidR="000D2822">
        <w:t xml:space="preserve"> e</w:t>
      </w:r>
      <w:r w:rsidR="000257A6">
        <w:t xml:space="preserve"> uno di</w:t>
      </w:r>
      <w:r w:rsidR="000D2822">
        <w:t xml:space="preserve"> fine ciclo misura</w:t>
      </w:r>
      <w:r w:rsidR="000257A6">
        <w:t xml:space="preserve">. Grazie a questi due segnali abbiamo potuto valutare il non corretto funzionamento ovvero la non rilevazione del fronte di discesa del </w:t>
      </w:r>
      <w:r w:rsidR="000257A6">
        <w:lastRenderedPageBreak/>
        <w:t>secondo sensore</w:t>
      </w:r>
      <w:r w:rsidR="00B64CF3">
        <w:t xml:space="preserve"> entro un tempo indicato dall’utente nel pannello di controll</w:t>
      </w:r>
      <w:r>
        <w:t>o.</w:t>
      </w:r>
      <w:r w:rsidR="00B64CF3">
        <w:t xml:space="preserve"> </w:t>
      </w:r>
      <w:r>
        <w:t>I</w:t>
      </w:r>
      <w:r w:rsidR="00B64CF3">
        <w:t>n conseguenza</w:t>
      </w:r>
      <w:r>
        <w:t xml:space="preserve"> all’errato funzionamento</w:t>
      </w:r>
      <w:r w:rsidR="00B64CF3">
        <w:t xml:space="preserve"> viene generato un segnale visivo d’allarme</w:t>
      </w:r>
      <w:r w:rsidR="000257A6">
        <w:t xml:space="preserve"> indicando quindi il blocco dell’oggetto all’interno della guida</w:t>
      </w:r>
      <w:r w:rsidR="00B64CF3">
        <w:t>.</w:t>
      </w:r>
    </w:p>
    <w:p w14:paraId="784524E3" w14:textId="77777777" w:rsidR="00F46434" w:rsidRDefault="00F46434" w:rsidP="009A082E">
      <w:pPr>
        <w:pStyle w:val="Paragrafoelenco"/>
        <w:spacing w:after="0" w:line="240" w:lineRule="auto"/>
        <w:ind w:left="1440"/>
      </w:pPr>
    </w:p>
    <w:p w14:paraId="2DB55111" w14:textId="599B8E83" w:rsidR="003C757F" w:rsidRDefault="00F46434" w:rsidP="002466DC">
      <w:pPr>
        <w:pStyle w:val="Paragrafoelenco"/>
        <w:numPr>
          <w:ilvl w:val="0"/>
          <w:numId w:val="4"/>
        </w:numPr>
        <w:spacing w:after="0" w:line="240" w:lineRule="auto"/>
      </w:pPr>
      <w:r>
        <w:t>Writing_Reading.vi:</w:t>
      </w:r>
    </w:p>
    <w:p w14:paraId="35E20EE8" w14:textId="78D7C02F" w:rsidR="0058406E" w:rsidRDefault="002466DC" w:rsidP="002466DC">
      <w:pPr>
        <w:pStyle w:val="Paragrafoelenco"/>
        <w:spacing w:after="0" w:line="240" w:lineRule="auto"/>
        <w:ind w:left="1440"/>
      </w:pPr>
      <w:r>
        <w:t>Usando il segnale di fine misura precedentemente realizzato</w:t>
      </w:r>
      <w:r w:rsidR="008F0F97">
        <w:t xml:space="preserve"> siamo riusciti</w:t>
      </w:r>
      <w:r w:rsidR="0058406E">
        <w:t xml:space="preserve"> per primo </w:t>
      </w:r>
      <w:r w:rsidR="008F0F97">
        <w:t xml:space="preserve">a </w:t>
      </w:r>
      <w:r w:rsidR="0058406E">
        <w:t>salva</w:t>
      </w:r>
      <w:r w:rsidR="008F0F97">
        <w:t>re</w:t>
      </w:r>
      <w:r w:rsidR="0058406E">
        <w:t xml:space="preserve"> su un file formato </w:t>
      </w:r>
      <w:r w:rsidR="000B6164">
        <w:t>E</w:t>
      </w:r>
      <w:r w:rsidR="0058406E">
        <w:t>xcel la nuova misura (velocità, lunghezza e allarme); poi</w:t>
      </w:r>
      <w:r w:rsidR="008F0F97">
        <w:t xml:space="preserve"> a leggere </w:t>
      </w:r>
      <w:r w:rsidR="0058406E">
        <w:t>l’intero file generando quindi un vettore a due dimensioni di dati in formato stringa.</w:t>
      </w:r>
    </w:p>
    <w:p w14:paraId="2E7D1F47" w14:textId="77777777" w:rsidR="0058406E" w:rsidRDefault="0058406E" w:rsidP="002466DC">
      <w:pPr>
        <w:pStyle w:val="Paragrafoelenco"/>
        <w:spacing w:after="0" w:line="240" w:lineRule="auto"/>
        <w:ind w:left="1440"/>
      </w:pPr>
    </w:p>
    <w:p w14:paraId="6D2E6AB7" w14:textId="48D6964D" w:rsidR="00B64CF3" w:rsidRDefault="009C3BF6" w:rsidP="009C3BF6">
      <w:pPr>
        <w:pStyle w:val="Paragrafoelenco"/>
        <w:numPr>
          <w:ilvl w:val="0"/>
          <w:numId w:val="4"/>
        </w:numPr>
        <w:spacing w:after="0" w:line="240" w:lineRule="auto"/>
      </w:pPr>
      <w:r>
        <w:t>Probability.vi:</w:t>
      </w:r>
    </w:p>
    <w:p w14:paraId="2DCCF7FD" w14:textId="4F97C4C3" w:rsidR="009C3BF6" w:rsidRDefault="009C3BF6" w:rsidP="009C3BF6">
      <w:pPr>
        <w:pStyle w:val="Paragrafoelenco"/>
        <w:spacing w:after="0" w:line="240" w:lineRule="auto"/>
        <w:ind w:left="1440"/>
      </w:pPr>
      <w:r>
        <w:t>Elaborando correttamente il vettore</w:t>
      </w:r>
      <w:r w:rsidR="00480B11">
        <w:t xml:space="preserve"> è stato possibile estrarre i singoli vettori, uno per variabile (velocità, lunghezza, allarme) trasformandoli correttamente nei rispettivi formati. Per quanto riguarda i vettori d’allarme abbiamo deciso di mostrare come indicazione statistica la percentuale di successo delle misure.</w:t>
      </w:r>
    </w:p>
    <w:p w14:paraId="7F48A3C0" w14:textId="2E5334EB" w:rsidR="00480B11" w:rsidRDefault="00480B11" w:rsidP="009C3BF6">
      <w:pPr>
        <w:pStyle w:val="Paragrafoelenco"/>
        <w:spacing w:after="0" w:line="240" w:lineRule="auto"/>
        <w:ind w:left="1440"/>
      </w:pPr>
      <w:r>
        <w:t>Per quanto riguarda invece i vettori di velocità e lunghezza abbiamo deciso di calcolare valor medio, varianza mostrando un istogramma delle varie misure; per tali valutazioni si è deciso di valutare soltanto le corrette misure, scartando quindi quelle con segnalazione d’allarme attivo.</w:t>
      </w:r>
      <w:r>
        <w:tab/>
      </w:r>
    </w:p>
    <w:p w14:paraId="2C843EFC" w14:textId="77777777" w:rsidR="00491588" w:rsidRPr="001A537B" w:rsidRDefault="00491588" w:rsidP="009C3BF6">
      <w:pPr>
        <w:spacing w:after="0" w:line="240" w:lineRule="auto"/>
      </w:pPr>
    </w:p>
    <w:p w14:paraId="183AC986" w14:textId="5244D56B" w:rsidR="007D5F89" w:rsidRDefault="0080371D" w:rsidP="007D5F89">
      <w:pPr>
        <w:pStyle w:val="Paragrafoelenco"/>
        <w:numPr>
          <w:ilvl w:val="0"/>
          <w:numId w:val="1"/>
        </w:numPr>
        <w:spacing w:after="0" w:line="240" w:lineRule="auto"/>
        <w:rPr>
          <w:u w:val="single"/>
        </w:rPr>
      </w:pPr>
      <w:r w:rsidRPr="00CD1E9D">
        <w:rPr>
          <w:u w:val="single"/>
        </w:rPr>
        <w:t xml:space="preserve">Criticità riscontrate </w:t>
      </w:r>
    </w:p>
    <w:p w14:paraId="35BC51F3" w14:textId="77777777" w:rsidR="00CD1E9D" w:rsidRPr="00CD1E9D" w:rsidRDefault="00CD1E9D" w:rsidP="00CD1E9D">
      <w:pPr>
        <w:spacing w:after="0" w:line="240" w:lineRule="auto"/>
        <w:ind w:left="360"/>
        <w:rPr>
          <w:u w:val="single"/>
        </w:rPr>
      </w:pPr>
    </w:p>
    <w:p w14:paraId="377FDC04" w14:textId="73CF65A8" w:rsidR="00CD1E9D" w:rsidRPr="000B6164" w:rsidRDefault="00CD1E9D" w:rsidP="000B6164">
      <w:pPr>
        <w:pStyle w:val="Paragrafoelenco"/>
        <w:numPr>
          <w:ilvl w:val="0"/>
          <w:numId w:val="6"/>
        </w:numPr>
        <w:spacing w:after="0" w:line="240" w:lineRule="auto"/>
        <w:rPr>
          <w:u w:val="single"/>
        </w:rPr>
      </w:pPr>
      <w:r w:rsidRPr="000B6164">
        <w:rPr>
          <w:b/>
          <w:bCs/>
        </w:rPr>
        <w:t>Misura della distanza fra i due sensori</w:t>
      </w:r>
      <w:r w:rsidR="000B6164" w:rsidRPr="000B6164">
        <w:rPr>
          <w:b/>
          <w:bCs/>
        </w:rPr>
        <w:t xml:space="preserve"> (</w:t>
      </w:r>
      <w:r w:rsidR="000B6164" w:rsidRPr="000B6164">
        <w:rPr>
          <w:b/>
          <w:bCs/>
          <w:i/>
          <w:iCs/>
        </w:rPr>
        <w:t>d)</w:t>
      </w:r>
      <w:r>
        <w:t xml:space="preserve"> in quanto non presente </w:t>
      </w:r>
      <w:r w:rsidR="000B6164">
        <w:t>tra le specifiche di progetto.</w:t>
      </w:r>
    </w:p>
    <w:p w14:paraId="080A7F41" w14:textId="0918C950" w:rsidR="000B6164" w:rsidRPr="00151C59" w:rsidRDefault="007A6EE1" w:rsidP="00CD1E9D">
      <w:pPr>
        <w:pStyle w:val="Paragrafoelenco"/>
        <w:numPr>
          <w:ilvl w:val="0"/>
          <w:numId w:val="6"/>
        </w:numPr>
        <w:spacing w:after="0" w:line="240" w:lineRule="auto"/>
        <w:rPr>
          <w:u w:val="single"/>
        </w:rPr>
      </w:pPr>
      <w:r w:rsidRPr="005C41EE">
        <w:rPr>
          <w:b/>
          <w:bCs/>
        </w:rPr>
        <w:t>Mantenimento del segnale d’allarme</w:t>
      </w:r>
      <w:r>
        <w:t xml:space="preserve"> dopo la sua generazione e nel caso in cui </w:t>
      </w:r>
      <w:r w:rsidR="005C41EE">
        <w:t>l’oggetto esca o venga tolto dallo strumento. In tal caso si vuole garantire la segnalazione dell’errata misura.</w:t>
      </w:r>
    </w:p>
    <w:p w14:paraId="16EFCABF" w14:textId="423EC6B3" w:rsidR="00151C59" w:rsidRPr="00151C59" w:rsidRDefault="00151C59" w:rsidP="00CD1E9D">
      <w:pPr>
        <w:pStyle w:val="Paragrafoelenco"/>
        <w:numPr>
          <w:ilvl w:val="0"/>
          <w:numId w:val="6"/>
        </w:numPr>
        <w:spacing w:after="0" w:line="240" w:lineRule="auto"/>
        <w:rPr>
          <w:u w:val="single"/>
        </w:rPr>
      </w:pPr>
      <w:r>
        <w:rPr>
          <w:b/>
          <w:bCs/>
        </w:rPr>
        <w:t xml:space="preserve">Visualizzazione solo dei valori corretti </w:t>
      </w:r>
      <w:r>
        <w:t>di velocità e lunghezza, ovvero quelli ottenuti a fine misura.</w:t>
      </w:r>
    </w:p>
    <w:p w14:paraId="4DA573E8" w14:textId="3AF02F81" w:rsidR="00FD372B" w:rsidRDefault="00151C59" w:rsidP="00151C59">
      <w:pPr>
        <w:pStyle w:val="Paragrafoelenco"/>
        <w:numPr>
          <w:ilvl w:val="0"/>
          <w:numId w:val="6"/>
        </w:numPr>
        <w:spacing w:after="0" w:line="240" w:lineRule="auto"/>
      </w:pPr>
      <w:r>
        <w:rPr>
          <w:b/>
          <w:bCs/>
        </w:rPr>
        <w:t xml:space="preserve">Verifica della presenza del file </w:t>
      </w:r>
      <w:r w:rsidR="000F23E2">
        <w:rPr>
          <w:b/>
          <w:bCs/>
        </w:rPr>
        <w:t>Excel</w:t>
      </w:r>
      <w:r>
        <w:rPr>
          <w:b/>
          <w:bCs/>
        </w:rPr>
        <w:t xml:space="preserve"> e visualizzazione dei dati </w:t>
      </w:r>
      <w:r>
        <w:t xml:space="preserve">(storia delle misure, dati statistica) </w:t>
      </w:r>
      <w:r>
        <w:rPr>
          <w:b/>
          <w:bCs/>
        </w:rPr>
        <w:t>al primo avviamento dello strumento</w:t>
      </w:r>
      <w:r>
        <w:t>.</w:t>
      </w:r>
    </w:p>
    <w:p w14:paraId="42806748" w14:textId="56A3DC72" w:rsidR="000F23E2" w:rsidRDefault="000F23E2" w:rsidP="000F23E2">
      <w:pPr>
        <w:pStyle w:val="Paragrafoelenco"/>
        <w:numPr>
          <w:ilvl w:val="0"/>
          <w:numId w:val="6"/>
        </w:numPr>
        <w:spacing w:after="0" w:line="240" w:lineRule="auto"/>
        <w:jc w:val="both"/>
      </w:pPr>
      <w:r>
        <w:rPr>
          <w:b/>
          <w:bCs/>
        </w:rPr>
        <w:t>Gestione di lettura e scrittura in contemporanea dello stesso file Excel</w:t>
      </w:r>
    </w:p>
    <w:p w14:paraId="6BE22A39" w14:textId="77777777" w:rsidR="00151C59" w:rsidRDefault="00151C59" w:rsidP="00151C59">
      <w:pPr>
        <w:pStyle w:val="Paragrafoelenco"/>
        <w:spacing w:after="0" w:line="240" w:lineRule="auto"/>
        <w:ind w:left="2136"/>
      </w:pPr>
    </w:p>
    <w:p w14:paraId="07AAC553" w14:textId="4BA11F76" w:rsidR="000B6164" w:rsidRDefault="0080371D" w:rsidP="000B6164">
      <w:pPr>
        <w:pStyle w:val="Paragrafoelenco"/>
        <w:numPr>
          <w:ilvl w:val="0"/>
          <w:numId w:val="1"/>
        </w:numPr>
        <w:spacing w:after="0" w:line="240" w:lineRule="auto"/>
        <w:rPr>
          <w:u w:val="single"/>
        </w:rPr>
      </w:pPr>
      <w:r w:rsidRPr="000B6164">
        <w:rPr>
          <w:u w:val="single"/>
        </w:rPr>
        <w:t xml:space="preserve">Soluzioni adottate per superare particolari problemi </w:t>
      </w:r>
    </w:p>
    <w:p w14:paraId="7F40DCDC" w14:textId="09991F2F" w:rsidR="000B6164" w:rsidRDefault="000B6164" w:rsidP="000B6164">
      <w:pPr>
        <w:pStyle w:val="Paragrafoelenco"/>
        <w:spacing w:after="0" w:line="240" w:lineRule="auto"/>
        <w:rPr>
          <w:u w:val="single"/>
        </w:rPr>
      </w:pPr>
    </w:p>
    <w:p w14:paraId="0909EA18" w14:textId="6F61A250" w:rsidR="000B6164" w:rsidRDefault="007A6EE1" w:rsidP="007A6EE1">
      <w:pPr>
        <w:pStyle w:val="Paragrafoelenco"/>
        <w:numPr>
          <w:ilvl w:val="0"/>
          <w:numId w:val="9"/>
        </w:numPr>
        <w:spacing w:after="0" w:line="240" w:lineRule="auto"/>
      </w:pPr>
      <w:r>
        <w:t xml:space="preserve">Distanza misurata fra i sensori </w:t>
      </w:r>
      <w:r w:rsidRPr="007A6EE1">
        <w:rPr>
          <w:b/>
          <w:bCs/>
        </w:rPr>
        <w:t>d = 101 mm</w:t>
      </w:r>
      <w:r>
        <w:rPr>
          <w:b/>
          <w:bCs/>
        </w:rPr>
        <w:t xml:space="preserve">: </w:t>
      </w:r>
      <w:r>
        <w:t>p</w:t>
      </w:r>
      <w:r w:rsidR="000B6164">
        <w:t xml:space="preserve">er rilevare la distanza ci siamo serviti delle forme d’onda dello strumento e di un oggetto dalla lunghezza tale da poter attivare entrambi i sensori contemporaneamente. </w:t>
      </w:r>
    </w:p>
    <w:p w14:paraId="0F9CDCBD" w14:textId="400D5177" w:rsidR="005C41EE" w:rsidRDefault="005C41EE" w:rsidP="007A6EE1">
      <w:pPr>
        <w:pStyle w:val="Paragrafoelenco"/>
        <w:numPr>
          <w:ilvl w:val="0"/>
          <w:numId w:val="9"/>
        </w:numPr>
        <w:spacing w:after="0" w:line="240" w:lineRule="auto"/>
      </w:pPr>
      <w:r w:rsidRPr="001B3D97">
        <w:rPr>
          <w:b/>
          <w:bCs/>
        </w:rPr>
        <w:t xml:space="preserve">Alarm.vi </w:t>
      </w:r>
      <w:r>
        <w:t>per la generazione del segnale d’allarme durante la misura</w:t>
      </w:r>
      <w:r w:rsidR="00066243">
        <w:t>, utile a segnalare l’eventuale blocco dell’oggetto all’interno dello strument</w:t>
      </w:r>
      <w:r w:rsidR="001B3D97">
        <w:t>o.</w:t>
      </w:r>
      <w:r w:rsidR="00066243">
        <w:t xml:space="preserve"> </w:t>
      </w:r>
      <w:r w:rsidR="001B3D97">
        <w:t>G</w:t>
      </w:r>
      <w:r>
        <w:t>razie ad una comparazione del tempo specificato dall’utente e quello trascorso dall</w:t>
      </w:r>
      <w:r w:rsidR="001B3D97">
        <w:t>a generazione</w:t>
      </w:r>
      <w:r>
        <w:t xml:space="preserve"> del primo flag</w:t>
      </w:r>
      <w:r w:rsidR="001B3D97">
        <w:t xml:space="preserve"> d’attivazione</w:t>
      </w:r>
      <w:r w:rsidR="00066243">
        <w:t xml:space="preserve"> (‘</w:t>
      </w:r>
      <w:proofErr w:type="spellStart"/>
      <w:r w:rsidR="00066243" w:rsidRPr="00066243">
        <w:rPr>
          <w:i/>
          <w:iCs/>
        </w:rPr>
        <w:t>Elapsed</w:t>
      </w:r>
      <w:proofErr w:type="spellEnd"/>
      <w:r w:rsidR="00066243" w:rsidRPr="00066243">
        <w:rPr>
          <w:i/>
          <w:iCs/>
        </w:rPr>
        <w:t xml:space="preserve"> Time</w:t>
      </w:r>
      <w:r w:rsidR="00066243">
        <w:t>’)</w:t>
      </w:r>
      <w:r w:rsidR="001B3D97">
        <w:t xml:space="preserve"> è stato possibile </w:t>
      </w:r>
      <w:r w:rsidR="00151C59">
        <w:t>segnalare il blocco dell’oggetto nello strumento.</w:t>
      </w:r>
    </w:p>
    <w:p w14:paraId="13C6E51B" w14:textId="178A4153" w:rsidR="005E5134" w:rsidRDefault="00151C59" w:rsidP="00930A34">
      <w:pPr>
        <w:pStyle w:val="Paragrafoelenco"/>
        <w:spacing w:after="0" w:line="240" w:lineRule="auto"/>
        <w:ind w:left="2192"/>
      </w:pPr>
      <w:r>
        <w:t>Successivo m</w:t>
      </w:r>
      <w:r w:rsidR="00066243">
        <w:t xml:space="preserve">antenimento del </w:t>
      </w:r>
      <w:r w:rsidR="001B3D97">
        <w:t xml:space="preserve">segnale </w:t>
      </w:r>
      <w:r w:rsidR="00066243">
        <w:t xml:space="preserve">con un semplice controllo tra il tempo specificato dall’utente e la differenza temporale tra il </w:t>
      </w:r>
      <w:r w:rsidR="001B3D97">
        <w:t>primo e l’ultimo fronte generati dai sensori durante la misura.</w:t>
      </w:r>
      <w:r>
        <w:t xml:space="preserve"> Per primo ed </w:t>
      </w:r>
      <w:r>
        <w:lastRenderedPageBreak/>
        <w:t xml:space="preserve">ultimo fronte s’intende rispettivamente il fronte di discesa del primo sensore o di T1, e il fronte di salita del secondo o di T2. </w:t>
      </w:r>
    </w:p>
    <w:p w14:paraId="293D0A1A" w14:textId="2FE3B994" w:rsidR="005E5134" w:rsidRDefault="00930A34" w:rsidP="005E5134">
      <w:pPr>
        <w:pStyle w:val="Paragrafoelenco"/>
        <w:numPr>
          <w:ilvl w:val="0"/>
          <w:numId w:val="9"/>
        </w:numPr>
        <w:spacing w:after="0" w:line="240" w:lineRule="auto"/>
      </w:pPr>
      <w:r>
        <w:t>Il calcolo d</w:t>
      </w:r>
      <w:r w:rsidR="004F450F">
        <w:t>i</w:t>
      </w:r>
      <w:r>
        <w:t xml:space="preserve"> lunghezza e velocità avviene ad ogni </w:t>
      </w:r>
      <w:r w:rsidR="004F450F">
        <w:t>rilevazione di un nuovo fronte da parte dei sensori, per tale motivo si desiderava visualizzare e mantenere i dati soltanto a valore corretto ovvero a fine misura. P</w:t>
      </w:r>
      <w:r w:rsidR="00926AA3">
        <w:t xml:space="preserve">er raggiungere tale obbiettivo abbiamo deciso di utilizzare la struttura condizionale all’interno di </w:t>
      </w:r>
      <w:r w:rsidR="00926AA3" w:rsidRPr="00926AA3">
        <w:rPr>
          <w:b/>
          <w:bCs/>
        </w:rPr>
        <w:t>Writinig_Reading.vi</w:t>
      </w:r>
      <w:r w:rsidR="00926AA3">
        <w:rPr>
          <w:b/>
          <w:bCs/>
        </w:rPr>
        <w:t xml:space="preserve"> </w:t>
      </w:r>
      <w:r w:rsidR="00926AA3">
        <w:t>così da permettere l’aggiornamento del nuovo valore corretto soltanto a fine misura, e di mantenere il precedente utilizzando un blocco di retr</w:t>
      </w:r>
      <w:r w:rsidR="000F23E2">
        <w:t>o</w:t>
      </w:r>
      <w:r w:rsidR="00926AA3">
        <w:t>azione.</w:t>
      </w:r>
    </w:p>
    <w:p w14:paraId="0DBD192C" w14:textId="207FBF98" w:rsidR="000F23E2" w:rsidRPr="009111CB" w:rsidRDefault="00926AA3" w:rsidP="000F23E2">
      <w:pPr>
        <w:pStyle w:val="Paragrafoelenco"/>
        <w:numPr>
          <w:ilvl w:val="0"/>
          <w:numId w:val="9"/>
        </w:numPr>
        <w:spacing w:after="0" w:line="240" w:lineRule="auto"/>
        <w:rPr>
          <w:b/>
          <w:bCs/>
        </w:rPr>
      </w:pPr>
      <w:r w:rsidRPr="00926AA3">
        <w:rPr>
          <w:b/>
          <w:bCs/>
        </w:rPr>
        <w:t xml:space="preserve">First_Reading.vi </w:t>
      </w:r>
      <w:r w:rsidRPr="00926AA3">
        <w:t xml:space="preserve">per </w:t>
      </w:r>
      <w:r w:rsidR="000F23E2">
        <w:t>la prima lettura del file di Excel con estrazione dei dati salvati. In questo modo viene verificato per prima la presenza del file, in caso contrario viene creato, e successivamente viene estratto dal file la matrice di dati.</w:t>
      </w:r>
      <w:r w:rsidR="009111CB">
        <w:t xml:space="preserve"> </w:t>
      </w:r>
    </w:p>
    <w:p w14:paraId="1234534B" w14:textId="44996A60" w:rsidR="009111CB" w:rsidRPr="009111CB" w:rsidRDefault="009111CB" w:rsidP="009111CB">
      <w:pPr>
        <w:pStyle w:val="Paragrafoelenco"/>
        <w:spacing w:after="0" w:line="240" w:lineRule="auto"/>
        <w:ind w:left="2192"/>
      </w:pPr>
      <w:r>
        <w:t>Tali dati vengono visualizzati grazie ad una struttura condizionale annidata utile a garantire la corretta visualizzazione fintanto che non viene eseguita una prima misura.</w:t>
      </w:r>
    </w:p>
    <w:p w14:paraId="6C345F43" w14:textId="6A87E880" w:rsidR="0060475D" w:rsidRPr="00A13A3B" w:rsidRDefault="000F2DDE" w:rsidP="00A13A3B">
      <w:pPr>
        <w:pStyle w:val="Paragrafoelenco"/>
        <w:numPr>
          <w:ilvl w:val="0"/>
          <w:numId w:val="9"/>
        </w:numPr>
        <w:spacing w:after="0" w:line="240" w:lineRule="auto"/>
        <w:rPr>
          <w:b/>
          <w:bCs/>
        </w:rPr>
      </w:pPr>
      <w:r>
        <w:t>P</w:t>
      </w:r>
      <w:r w:rsidR="009111CB">
        <w:t>er quanto riguarda la lettura e scrittura dei dati nel file Excel, purtroppo queste due non posso avvenire contemporaneamente ma hanno bisogno di una temporizzazione l’una dipendente dall’altra. Per tale motivo abbiamo deciso di implementare (</w:t>
      </w:r>
      <w:r w:rsidR="009111CB" w:rsidRPr="009111CB">
        <w:rPr>
          <w:b/>
          <w:bCs/>
        </w:rPr>
        <w:t>Writing_Reading.vi</w:t>
      </w:r>
      <w:r w:rsidR="009111CB">
        <w:t xml:space="preserve">) una struttura condizionale gestita dal flag di fine misura, così da eseguire la scrittura e lettura solo alla fine di ogni nuova misura. All’interno della struttura condizionale abbiamo usato una struttura sequenziale </w:t>
      </w:r>
      <w:r w:rsidR="009111CB" w:rsidRPr="00A13A3B">
        <w:rPr>
          <w:b/>
          <w:bCs/>
          <w:i/>
          <w:iCs/>
        </w:rPr>
        <w:t>‘</w:t>
      </w:r>
      <w:proofErr w:type="spellStart"/>
      <w:r w:rsidR="00A13A3B" w:rsidRPr="00A13A3B">
        <w:rPr>
          <w:b/>
          <w:bCs/>
          <w:i/>
          <w:iCs/>
        </w:rPr>
        <w:t>Stacked</w:t>
      </w:r>
      <w:proofErr w:type="spellEnd"/>
      <w:r w:rsidR="00A13A3B" w:rsidRPr="00A13A3B">
        <w:rPr>
          <w:b/>
          <w:bCs/>
          <w:i/>
          <w:iCs/>
        </w:rPr>
        <w:t xml:space="preserve"> </w:t>
      </w:r>
      <w:proofErr w:type="spellStart"/>
      <w:r w:rsidR="00A13A3B" w:rsidRPr="00A13A3B">
        <w:rPr>
          <w:b/>
          <w:bCs/>
          <w:i/>
          <w:iCs/>
        </w:rPr>
        <w:t>Sequence</w:t>
      </w:r>
      <w:proofErr w:type="spellEnd"/>
      <w:r w:rsidR="00A13A3B" w:rsidRPr="00A13A3B">
        <w:rPr>
          <w:b/>
          <w:bCs/>
          <w:i/>
          <w:iCs/>
        </w:rPr>
        <w:t xml:space="preserve"> </w:t>
      </w:r>
      <w:proofErr w:type="spellStart"/>
      <w:r w:rsidR="00A13A3B" w:rsidRPr="00A13A3B">
        <w:rPr>
          <w:b/>
          <w:bCs/>
          <w:i/>
          <w:iCs/>
        </w:rPr>
        <w:t>Structure</w:t>
      </w:r>
      <w:proofErr w:type="spellEnd"/>
      <w:r w:rsidR="00A13A3B" w:rsidRPr="00A13A3B">
        <w:rPr>
          <w:b/>
          <w:bCs/>
          <w:i/>
          <w:iCs/>
        </w:rPr>
        <w:t>’</w:t>
      </w:r>
      <w:r w:rsidR="00A13A3B">
        <w:rPr>
          <w:b/>
          <w:bCs/>
          <w:i/>
          <w:iCs/>
        </w:rPr>
        <w:t xml:space="preserve"> </w:t>
      </w:r>
      <w:r w:rsidR="00A13A3B">
        <w:t xml:space="preserve">che sia in grado di eseguire </w:t>
      </w:r>
      <w:r w:rsidR="00A13A3B">
        <w:rPr>
          <w:b/>
          <w:bCs/>
        </w:rPr>
        <w:t>in sequenza</w:t>
      </w:r>
      <w:r w:rsidR="00A13A3B">
        <w:t xml:space="preserve"> per prima la scrittura della nuova misura e </w:t>
      </w:r>
      <w:r w:rsidR="00A13A3B">
        <w:rPr>
          <w:b/>
          <w:bCs/>
        </w:rPr>
        <w:t>soltanto al termine</w:t>
      </w:r>
      <w:r w:rsidR="00A13A3B">
        <w:t xml:space="preserve"> di quest’ultima la lettura del nuovo dato.</w:t>
      </w:r>
    </w:p>
    <w:p w14:paraId="5E4C3E85" w14:textId="77777777" w:rsidR="0060475D" w:rsidRPr="00926AA3" w:rsidRDefault="0060475D" w:rsidP="0060475D">
      <w:pPr>
        <w:pStyle w:val="Paragrafoelenco"/>
        <w:spacing w:after="0" w:line="240" w:lineRule="auto"/>
      </w:pPr>
    </w:p>
    <w:p w14:paraId="5B4502AF" w14:textId="2478B6C0" w:rsidR="0080371D" w:rsidRPr="00A13A3B" w:rsidRDefault="0080371D" w:rsidP="00CD1E9D">
      <w:pPr>
        <w:pStyle w:val="Paragrafoelenco"/>
        <w:numPr>
          <w:ilvl w:val="0"/>
          <w:numId w:val="1"/>
        </w:numPr>
        <w:spacing w:after="0" w:line="240" w:lineRule="auto"/>
        <w:rPr>
          <w:u w:val="single"/>
        </w:rPr>
      </w:pPr>
      <w:r w:rsidRPr="00A13A3B">
        <w:rPr>
          <w:u w:val="single"/>
        </w:rPr>
        <w:t>Risultati sperimentali</w:t>
      </w:r>
    </w:p>
    <w:p w14:paraId="5178DB0F" w14:textId="77777777" w:rsidR="00CD1E9D" w:rsidRDefault="00CD1E9D" w:rsidP="00CD1E9D">
      <w:pPr>
        <w:pStyle w:val="Paragrafoelenco"/>
        <w:spacing w:after="0" w:line="240" w:lineRule="auto"/>
      </w:pPr>
    </w:p>
    <w:p w14:paraId="0328603D" w14:textId="77777777" w:rsidR="00643BC9" w:rsidRDefault="00643BC9" w:rsidP="00643BC9">
      <w:pPr>
        <w:pStyle w:val="Paragrafoelenco"/>
        <w:spacing w:after="0" w:line="240" w:lineRule="auto"/>
      </w:pPr>
      <w:r>
        <w:t>LENGTH = D PERCHE?</w:t>
      </w:r>
    </w:p>
    <w:p w14:paraId="3F00B4B7" w14:textId="39DB081F" w:rsidR="00643BC9" w:rsidRDefault="00643BC9" w:rsidP="00643BC9">
      <w:pPr>
        <w:pStyle w:val="Paragrafoelenco"/>
        <w:spacing w:after="0" w:line="240" w:lineRule="auto"/>
      </w:pPr>
      <w:r>
        <w:t>LENGTH = +- INF</w:t>
      </w:r>
    </w:p>
    <w:p w14:paraId="22D36A2D" w14:textId="239CFCD1" w:rsidR="00643BC9" w:rsidRDefault="00643BC9" w:rsidP="00643BC9">
      <w:pPr>
        <w:pStyle w:val="Paragrafoelenco"/>
        <w:spacing w:after="0" w:line="240" w:lineRule="auto"/>
      </w:pPr>
    </w:p>
    <w:p w14:paraId="6681676B" w14:textId="77777777" w:rsidR="00643BC9" w:rsidRDefault="00643BC9" w:rsidP="00643BC9">
      <w:pPr>
        <w:pStyle w:val="Paragrafoelenco"/>
        <w:spacing w:after="0" w:line="240" w:lineRule="auto"/>
      </w:pPr>
      <w:r>
        <w:t>VELOCITA COSTANTE (IMPOSSIBILE)</w:t>
      </w:r>
    </w:p>
    <w:p w14:paraId="589BA7CE" w14:textId="77777777" w:rsidR="00643BC9" w:rsidRDefault="00643BC9" w:rsidP="00643BC9">
      <w:pPr>
        <w:pStyle w:val="Paragrafoelenco"/>
        <w:spacing w:after="0" w:line="240" w:lineRule="auto"/>
      </w:pPr>
    </w:p>
    <w:p w14:paraId="2E97CCB7" w14:textId="77777777" w:rsidR="00643BC9" w:rsidRDefault="00643BC9" w:rsidP="0080371D">
      <w:pPr>
        <w:spacing w:after="0" w:line="240" w:lineRule="auto"/>
      </w:pPr>
    </w:p>
    <w:p w14:paraId="79DC629B" w14:textId="36DABF0B" w:rsidR="0032427C" w:rsidRPr="00A13A3B" w:rsidRDefault="0080371D" w:rsidP="00A13A3B">
      <w:pPr>
        <w:pStyle w:val="Paragrafoelenco"/>
        <w:numPr>
          <w:ilvl w:val="0"/>
          <w:numId w:val="1"/>
        </w:numPr>
        <w:spacing w:after="0" w:line="240" w:lineRule="auto"/>
        <w:rPr>
          <w:u w:val="single"/>
        </w:rPr>
      </w:pPr>
      <w:r w:rsidRPr="00A13A3B">
        <w:rPr>
          <w:u w:val="single"/>
        </w:rPr>
        <w:t>Conclusioni</w:t>
      </w:r>
    </w:p>
    <w:p w14:paraId="4F9589F8" w14:textId="67E9FA56" w:rsidR="00A13A3B" w:rsidRDefault="00A13A3B" w:rsidP="00A13A3B">
      <w:pPr>
        <w:pStyle w:val="Paragrafoelenco"/>
        <w:spacing w:after="0" w:line="240" w:lineRule="auto"/>
      </w:pPr>
    </w:p>
    <w:p w14:paraId="2FA29436" w14:textId="523DC50B" w:rsidR="0080371D" w:rsidRPr="0080371D" w:rsidRDefault="0080371D" w:rsidP="0080371D">
      <w:pPr>
        <w:spacing w:after="0" w:line="240" w:lineRule="auto"/>
        <w:rPr>
          <w:rFonts w:ascii="Algerian" w:hAnsi="Algerian"/>
          <w:b/>
          <w:bCs/>
          <w:sz w:val="40"/>
          <w:szCs w:val="40"/>
        </w:rPr>
      </w:pPr>
    </w:p>
    <w:sectPr w:rsidR="0080371D" w:rsidRPr="008037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01724"/>
    <w:multiLevelType w:val="hybridMultilevel"/>
    <w:tmpl w:val="E10ABF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E327E4"/>
    <w:multiLevelType w:val="hybridMultilevel"/>
    <w:tmpl w:val="394C611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F01918"/>
    <w:multiLevelType w:val="hybridMultilevel"/>
    <w:tmpl w:val="4B72A412"/>
    <w:lvl w:ilvl="0" w:tplc="04100015">
      <w:start w:val="1"/>
      <w:numFmt w:val="upperLetter"/>
      <w:lvlText w:val="%1."/>
      <w:lvlJc w:val="left"/>
      <w:pPr>
        <w:ind w:left="2192" w:hanging="360"/>
      </w:pPr>
    </w:lvl>
    <w:lvl w:ilvl="1" w:tplc="04100019" w:tentative="1">
      <w:start w:val="1"/>
      <w:numFmt w:val="lowerLetter"/>
      <w:lvlText w:val="%2."/>
      <w:lvlJc w:val="left"/>
      <w:pPr>
        <w:ind w:left="2912" w:hanging="360"/>
      </w:pPr>
    </w:lvl>
    <w:lvl w:ilvl="2" w:tplc="0410001B" w:tentative="1">
      <w:start w:val="1"/>
      <w:numFmt w:val="lowerRoman"/>
      <w:lvlText w:val="%3."/>
      <w:lvlJc w:val="right"/>
      <w:pPr>
        <w:ind w:left="3632" w:hanging="180"/>
      </w:pPr>
    </w:lvl>
    <w:lvl w:ilvl="3" w:tplc="0410000F" w:tentative="1">
      <w:start w:val="1"/>
      <w:numFmt w:val="decimal"/>
      <w:lvlText w:val="%4."/>
      <w:lvlJc w:val="left"/>
      <w:pPr>
        <w:ind w:left="4352" w:hanging="360"/>
      </w:pPr>
    </w:lvl>
    <w:lvl w:ilvl="4" w:tplc="04100019" w:tentative="1">
      <w:start w:val="1"/>
      <w:numFmt w:val="lowerLetter"/>
      <w:lvlText w:val="%5."/>
      <w:lvlJc w:val="left"/>
      <w:pPr>
        <w:ind w:left="5072" w:hanging="360"/>
      </w:pPr>
    </w:lvl>
    <w:lvl w:ilvl="5" w:tplc="0410001B" w:tentative="1">
      <w:start w:val="1"/>
      <w:numFmt w:val="lowerRoman"/>
      <w:lvlText w:val="%6."/>
      <w:lvlJc w:val="right"/>
      <w:pPr>
        <w:ind w:left="5792" w:hanging="180"/>
      </w:pPr>
    </w:lvl>
    <w:lvl w:ilvl="6" w:tplc="0410000F" w:tentative="1">
      <w:start w:val="1"/>
      <w:numFmt w:val="decimal"/>
      <w:lvlText w:val="%7."/>
      <w:lvlJc w:val="left"/>
      <w:pPr>
        <w:ind w:left="6512" w:hanging="360"/>
      </w:pPr>
    </w:lvl>
    <w:lvl w:ilvl="7" w:tplc="04100019" w:tentative="1">
      <w:start w:val="1"/>
      <w:numFmt w:val="lowerLetter"/>
      <w:lvlText w:val="%8."/>
      <w:lvlJc w:val="left"/>
      <w:pPr>
        <w:ind w:left="7232" w:hanging="360"/>
      </w:pPr>
    </w:lvl>
    <w:lvl w:ilvl="8" w:tplc="0410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3" w15:restartNumberingAfterBreak="0">
    <w:nsid w:val="29D87B60"/>
    <w:multiLevelType w:val="hybridMultilevel"/>
    <w:tmpl w:val="E9BC98FA"/>
    <w:lvl w:ilvl="0" w:tplc="04100015">
      <w:start w:val="1"/>
      <w:numFmt w:val="upperLetter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67D06D6"/>
    <w:multiLevelType w:val="hybridMultilevel"/>
    <w:tmpl w:val="50A8CB7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FC37D8"/>
    <w:multiLevelType w:val="hybridMultilevel"/>
    <w:tmpl w:val="B35C65D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74119"/>
    <w:multiLevelType w:val="hybridMultilevel"/>
    <w:tmpl w:val="2D1E1DD4"/>
    <w:lvl w:ilvl="0" w:tplc="04100015">
      <w:start w:val="1"/>
      <w:numFmt w:val="upperLetter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9E7349A"/>
    <w:multiLevelType w:val="hybridMultilevel"/>
    <w:tmpl w:val="7EC4835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0002CE"/>
    <w:multiLevelType w:val="hybridMultilevel"/>
    <w:tmpl w:val="6D0E21F6"/>
    <w:lvl w:ilvl="0" w:tplc="04100015">
      <w:start w:val="1"/>
      <w:numFmt w:val="upp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89626967">
    <w:abstractNumId w:val="5"/>
  </w:num>
  <w:num w:numId="2" w16cid:durableId="766846709">
    <w:abstractNumId w:val="7"/>
  </w:num>
  <w:num w:numId="3" w16cid:durableId="887106142">
    <w:abstractNumId w:val="1"/>
  </w:num>
  <w:num w:numId="4" w16cid:durableId="738089642">
    <w:abstractNumId w:val="4"/>
  </w:num>
  <w:num w:numId="5" w16cid:durableId="1686594565">
    <w:abstractNumId w:val="0"/>
  </w:num>
  <w:num w:numId="6" w16cid:durableId="1680883522">
    <w:abstractNumId w:val="3"/>
  </w:num>
  <w:num w:numId="7" w16cid:durableId="1263611156">
    <w:abstractNumId w:val="8"/>
  </w:num>
  <w:num w:numId="8" w16cid:durableId="1219051864">
    <w:abstractNumId w:val="6"/>
  </w:num>
  <w:num w:numId="9" w16cid:durableId="815489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1D"/>
    <w:rsid w:val="000257A6"/>
    <w:rsid w:val="00057415"/>
    <w:rsid w:val="00060761"/>
    <w:rsid w:val="00066243"/>
    <w:rsid w:val="000B6164"/>
    <w:rsid w:val="000D2822"/>
    <w:rsid w:val="000E3920"/>
    <w:rsid w:val="000E77B5"/>
    <w:rsid w:val="000F23E2"/>
    <w:rsid w:val="000F2DDE"/>
    <w:rsid w:val="00106C21"/>
    <w:rsid w:val="0011734A"/>
    <w:rsid w:val="00120B0F"/>
    <w:rsid w:val="00143516"/>
    <w:rsid w:val="00151C59"/>
    <w:rsid w:val="00156698"/>
    <w:rsid w:val="001607BA"/>
    <w:rsid w:val="00166DE5"/>
    <w:rsid w:val="001A537B"/>
    <w:rsid w:val="001B3D97"/>
    <w:rsid w:val="0021657B"/>
    <w:rsid w:val="00222A67"/>
    <w:rsid w:val="002466DC"/>
    <w:rsid w:val="002508FE"/>
    <w:rsid w:val="00263FA0"/>
    <w:rsid w:val="002923CF"/>
    <w:rsid w:val="002A7536"/>
    <w:rsid w:val="002C3FFF"/>
    <w:rsid w:val="00301E30"/>
    <w:rsid w:val="0032427C"/>
    <w:rsid w:val="00326C1B"/>
    <w:rsid w:val="0039152E"/>
    <w:rsid w:val="00395186"/>
    <w:rsid w:val="003B6D75"/>
    <w:rsid w:val="003C757F"/>
    <w:rsid w:val="003D4E83"/>
    <w:rsid w:val="003E3927"/>
    <w:rsid w:val="0041365C"/>
    <w:rsid w:val="0044502A"/>
    <w:rsid w:val="0045477F"/>
    <w:rsid w:val="00480B11"/>
    <w:rsid w:val="00491588"/>
    <w:rsid w:val="004F2F0F"/>
    <w:rsid w:val="004F450F"/>
    <w:rsid w:val="00524B32"/>
    <w:rsid w:val="00555324"/>
    <w:rsid w:val="0058406E"/>
    <w:rsid w:val="00596753"/>
    <w:rsid w:val="005C41EE"/>
    <w:rsid w:val="005C47F2"/>
    <w:rsid w:val="005E5134"/>
    <w:rsid w:val="0060475D"/>
    <w:rsid w:val="00643BC9"/>
    <w:rsid w:val="00671D3B"/>
    <w:rsid w:val="006E17CE"/>
    <w:rsid w:val="00756046"/>
    <w:rsid w:val="00763C8C"/>
    <w:rsid w:val="00772939"/>
    <w:rsid w:val="007A6EE1"/>
    <w:rsid w:val="007D03B0"/>
    <w:rsid w:val="007D5F89"/>
    <w:rsid w:val="0080371D"/>
    <w:rsid w:val="008F0F97"/>
    <w:rsid w:val="009111CB"/>
    <w:rsid w:val="00926AA3"/>
    <w:rsid w:val="00930A34"/>
    <w:rsid w:val="00931FC5"/>
    <w:rsid w:val="00937EF0"/>
    <w:rsid w:val="009479EB"/>
    <w:rsid w:val="00950D75"/>
    <w:rsid w:val="009A082E"/>
    <w:rsid w:val="009C009C"/>
    <w:rsid w:val="009C3BF6"/>
    <w:rsid w:val="00A04D17"/>
    <w:rsid w:val="00A13A3B"/>
    <w:rsid w:val="00A338D2"/>
    <w:rsid w:val="00A36547"/>
    <w:rsid w:val="00A968C6"/>
    <w:rsid w:val="00B37006"/>
    <w:rsid w:val="00B4350B"/>
    <w:rsid w:val="00B64C4E"/>
    <w:rsid w:val="00B64CF3"/>
    <w:rsid w:val="00B6540D"/>
    <w:rsid w:val="00BD4677"/>
    <w:rsid w:val="00BF02D8"/>
    <w:rsid w:val="00C0240F"/>
    <w:rsid w:val="00C5633A"/>
    <w:rsid w:val="00C815DC"/>
    <w:rsid w:val="00C91EF1"/>
    <w:rsid w:val="00CB43C6"/>
    <w:rsid w:val="00CD1E9D"/>
    <w:rsid w:val="00D07D8F"/>
    <w:rsid w:val="00D32EF0"/>
    <w:rsid w:val="00D52B2F"/>
    <w:rsid w:val="00D53BC4"/>
    <w:rsid w:val="00D907DC"/>
    <w:rsid w:val="00DB18DE"/>
    <w:rsid w:val="00DC262B"/>
    <w:rsid w:val="00DE33F5"/>
    <w:rsid w:val="00DE4475"/>
    <w:rsid w:val="00E02A8F"/>
    <w:rsid w:val="00E0339A"/>
    <w:rsid w:val="00E379B7"/>
    <w:rsid w:val="00EC30F1"/>
    <w:rsid w:val="00F10E71"/>
    <w:rsid w:val="00F11693"/>
    <w:rsid w:val="00F214DA"/>
    <w:rsid w:val="00F46434"/>
    <w:rsid w:val="00F678C0"/>
    <w:rsid w:val="00F67ACB"/>
    <w:rsid w:val="00FC1A26"/>
    <w:rsid w:val="00FD372B"/>
    <w:rsid w:val="00FD528E"/>
    <w:rsid w:val="00FE3A99"/>
    <w:rsid w:val="00FE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68AEE"/>
  <w15:chartTrackingRefBased/>
  <w15:docId w15:val="{C2FF3E40-6927-429E-BA19-FB2B7BBB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03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3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03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03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3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3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3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3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3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3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3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03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0371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371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371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371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371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371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03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03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03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03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03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0371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0371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0371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03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0371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0371D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32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semiHidden/>
    <w:unhideWhenUsed/>
    <w:rsid w:val="0032427C"/>
    <w:rPr>
      <w:color w:val="0000FF"/>
      <w:u w:val="single"/>
    </w:rPr>
  </w:style>
  <w:style w:type="character" w:styleId="Testosegnaposto">
    <w:name w:val="Placeholder Text"/>
    <w:basedOn w:val="Carpredefinitoparagrafo"/>
    <w:uiPriority w:val="99"/>
    <w:semiHidden/>
    <w:rsid w:val="007729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1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670A14E8AE5E47B07445CB07510461" ma:contentTypeVersion="6" ma:contentTypeDescription="Create a new document." ma:contentTypeScope="" ma:versionID="ba2bd88d54703958993412ce74cf6e49">
  <xsd:schema xmlns:xsd="http://www.w3.org/2001/XMLSchema" xmlns:xs="http://www.w3.org/2001/XMLSchema" xmlns:p="http://schemas.microsoft.com/office/2006/metadata/properties" xmlns:ns3="b020e9a5-c5ce-499f-bf12-c3e5d480a68e" xmlns:ns4="e9627f98-af47-4e48-ab18-fe451361df17" targetNamespace="http://schemas.microsoft.com/office/2006/metadata/properties" ma:root="true" ma:fieldsID="ff14bf5bba6880c499532931f552eb02" ns3:_="" ns4:_="">
    <xsd:import namespace="b020e9a5-c5ce-499f-bf12-c3e5d480a68e"/>
    <xsd:import namespace="e9627f98-af47-4e48-ab18-fe451361df1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0e9a5-c5ce-499f-bf12-c3e5d480a68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27f98-af47-4e48-ab18-fe451361df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627f98-af47-4e48-ab18-fe451361df17" xsi:nil="true"/>
  </documentManagement>
</p:properties>
</file>

<file path=customXml/itemProps1.xml><?xml version="1.0" encoding="utf-8"?>
<ds:datastoreItem xmlns:ds="http://schemas.openxmlformats.org/officeDocument/2006/customXml" ds:itemID="{154AC1C4-857D-42D6-887B-592C82EC3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20e9a5-c5ce-499f-bf12-c3e5d480a68e"/>
    <ds:schemaRef ds:uri="e9627f98-af47-4e48-ab18-fe451361df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4D6256-C197-4190-B9F6-CCB50035BF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AEA795-8C54-4005-B91D-6D5F5BA9BE80}">
  <ds:schemaRefs>
    <ds:schemaRef ds:uri="http://schemas.microsoft.com/office/2006/metadata/properties"/>
    <ds:schemaRef ds:uri="http://schemas.microsoft.com/office/infopath/2007/PartnerControls"/>
    <ds:schemaRef ds:uri="e9627f98-af47-4e48-ab18-fe451361df1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3</Pages>
  <Words>983</Words>
  <Characters>5609</Characters>
  <Application>Microsoft Office Word</Application>
  <DocSecurity>0</DocSecurity>
  <Lines>46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ele01</dc:creator>
  <cp:keywords/>
  <dc:description/>
  <cp:lastModifiedBy>Andrea Castronovo</cp:lastModifiedBy>
  <cp:revision>83</cp:revision>
  <dcterms:created xsi:type="dcterms:W3CDTF">2024-03-13T14:19:00Z</dcterms:created>
  <dcterms:modified xsi:type="dcterms:W3CDTF">2024-04-10T12:28:00Z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0x01010023670A14E8AE5E47B07445CB07510461</vt:lpwstr>
  </property>
</Properties>
</file>