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FF154" w14:textId="2C505872" w:rsidR="0046030A" w:rsidRPr="004775EA" w:rsidRDefault="0046030A" w:rsidP="0046030A">
      <w:pPr>
        <w:jc w:val="center"/>
        <w:rPr>
          <w:b/>
          <w:bCs/>
          <w:lang w:val="it-IT"/>
        </w:rPr>
      </w:pPr>
      <w:r w:rsidRPr="004775EA">
        <w:rPr>
          <w:b/>
          <w:bCs/>
          <w:lang w:val="it-IT"/>
        </w:rPr>
        <w:t>Multiple instance learning</w:t>
      </w:r>
    </w:p>
    <w:p w14:paraId="215DDDF7" w14:textId="6D56C2ED" w:rsidR="0046030A" w:rsidRDefault="0046030A" w:rsidP="0046030A">
      <w:pPr>
        <w:rPr>
          <w:lang w:val="it-IT"/>
        </w:rPr>
      </w:pPr>
      <w:r w:rsidRPr="0046030A">
        <w:rPr>
          <w:lang w:val="it-IT"/>
        </w:rPr>
        <w:t>Nel machine learning, multiple-instance learning (MIL) è un tipo di apprendimento supervisionato</w:t>
      </w:r>
      <w:r>
        <w:rPr>
          <w:lang w:val="it-IT"/>
        </w:rPr>
        <w:t xml:space="preserve"> (</w:t>
      </w:r>
      <w:proofErr w:type="spellStart"/>
      <w:r>
        <w:rPr>
          <w:lang w:val="it-IT"/>
        </w:rPr>
        <w:t>supervised</w:t>
      </w:r>
      <w:proofErr w:type="spellEnd"/>
      <w:r>
        <w:rPr>
          <w:lang w:val="it-IT"/>
        </w:rPr>
        <w:t xml:space="preserve"> learning). </w:t>
      </w:r>
    </w:p>
    <w:p w14:paraId="3480F529" w14:textId="4D2C0F62" w:rsidR="00632075" w:rsidRPr="00632075" w:rsidRDefault="00632075" w:rsidP="0046030A">
      <w:pPr>
        <w:rPr>
          <w:lang w:val="it-IT"/>
        </w:rPr>
      </w:pPr>
      <w:r>
        <w:rPr>
          <w:rFonts w:ascii="Helvetica" w:hAnsi="Helvetica" w:cs="Helvetica"/>
          <w:color w:val="000000"/>
          <w:sz w:val="20"/>
          <w:szCs w:val="20"/>
          <w:shd w:val="clear" w:color="auto" w:fill="FFFFFF"/>
          <w:lang w:val="it-IT"/>
        </w:rPr>
        <w:t>L</w:t>
      </w:r>
      <w:r w:rsidRPr="00632075">
        <w:rPr>
          <w:rFonts w:ascii="Helvetica" w:hAnsi="Helvetica" w:cs="Helvetica"/>
          <w:color w:val="000000"/>
          <w:sz w:val="20"/>
          <w:szCs w:val="20"/>
          <w:shd w:val="clear" w:color="auto" w:fill="FFFFFF"/>
          <w:lang w:val="it-IT"/>
        </w:rPr>
        <w:t xml:space="preserve">e istanze di formazione sono organizzate in set, chiamati </w:t>
      </w:r>
      <w:proofErr w:type="spellStart"/>
      <w:r>
        <w:rPr>
          <w:rFonts w:ascii="Helvetica" w:hAnsi="Helvetica" w:cs="Helvetica"/>
          <w:color w:val="000000"/>
          <w:sz w:val="20"/>
          <w:szCs w:val="20"/>
          <w:shd w:val="clear" w:color="auto" w:fill="FFFFFF"/>
          <w:lang w:val="it-IT"/>
        </w:rPr>
        <w:t>bags</w:t>
      </w:r>
      <w:proofErr w:type="spellEnd"/>
      <w:r w:rsidRPr="00632075">
        <w:rPr>
          <w:rFonts w:ascii="Helvetica" w:hAnsi="Helvetica" w:cs="Helvetica"/>
          <w:color w:val="000000"/>
          <w:sz w:val="20"/>
          <w:szCs w:val="20"/>
          <w:shd w:val="clear" w:color="auto" w:fill="FFFFFF"/>
          <w:lang w:val="it-IT"/>
        </w:rPr>
        <w:t xml:space="preserve">, e viene fornita un'etichetta per l'intera </w:t>
      </w:r>
      <w:r>
        <w:rPr>
          <w:rFonts w:ascii="Helvetica" w:hAnsi="Helvetica" w:cs="Helvetica"/>
          <w:color w:val="000000"/>
          <w:sz w:val="20"/>
          <w:szCs w:val="20"/>
          <w:shd w:val="clear" w:color="auto" w:fill="FFFFFF"/>
          <w:lang w:val="it-IT"/>
        </w:rPr>
        <w:t>bag</w:t>
      </w:r>
      <w:r w:rsidRPr="00632075">
        <w:rPr>
          <w:rFonts w:ascii="Helvetica" w:hAnsi="Helvetica" w:cs="Helvetica"/>
          <w:color w:val="000000"/>
          <w:sz w:val="20"/>
          <w:szCs w:val="20"/>
          <w:shd w:val="clear" w:color="auto" w:fill="FFFFFF"/>
          <w:lang w:val="it-IT"/>
        </w:rPr>
        <w:t>.</w:t>
      </w:r>
      <w:r w:rsidR="006C4315">
        <w:rPr>
          <w:rFonts w:ascii="Helvetica" w:hAnsi="Helvetica" w:cs="Helvetica"/>
          <w:color w:val="000000"/>
          <w:sz w:val="20"/>
          <w:szCs w:val="20"/>
          <w:shd w:val="clear" w:color="auto" w:fill="FFFFFF"/>
          <w:lang w:val="it-IT"/>
        </w:rPr>
        <w:t xml:space="preserve"> La label riguarda quindi l’intero bag.</w:t>
      </w:r>
    </w:p>
    <w:p w14:paraId="2B61EE5F" w14:textId="6696D90C" w:rsidR="0046030A" w:rsidRDefault="0046030A" w:rsidP="0046030A">
      <w:pPr>
        <w:rPr>
          <w:lang w:val="it-IT"/>
        </w:rPr>
      </w:pPr>
      <w:r>
        <w:rPr>
          <w:lang w:val="it-IT"/>
        </w:rPr>
        <w:t xml:space="preserve">Invece di ricevere un set di istanze etichettate individualmente, il </w:t>
      </w:r>
      <w:proofErr w:type="spellStart"/>
      <w:r>
        <w:rPr>
          <w:lang w:val="it-IT"/>
        </w:rPr>
        <w:t>learner</w:t>
      </w:r>
      <w:proofErr w:type="spellEnd"/>
      <w:r>
        <w:rPr>
          <w:lang w:val="it-IT"/>
        </w:rPr>
        <w:t xml:space="preserve"> riceve una serie di </w:t>
      </w:r>
      <w:proofErr w:type="spellStart"/>
      <w:r w:rsidRPr="0046030A">
        <w:rPr>
          <w:b/>
          <w:bCs/>
          <w:lang w:val="it-IT"/>
        </w:rPr>
        <w:t>bags</w:t>
      </w:r>
      <w:proofErr w:type="spellEnd"/>
      <w:r>
        <w:rPr>
          <w:b/>
          <w:bCs/>
          <w:lang w:val="it-IT"/>
        </w:rPr>
        <w:t xml:space="preserve"> </w:t>
      </w:r>
      <w:r w:rsidRPr="0046030A">
        <w:rPr>
          <w:lang w:val="it-IT"/>
        </w:rPr>
        <w:t>ognuna delle quali contiene più istanze</w:t>
      </w:r>
      <w:r>
        <w:rPr>
          <w:lang w:val="it-IT"/>
        </w:rPr>
        <w:t xml:space="preserve">. </w:t>
      </w:r>
      <w:r w:rsidR="006C4315">
        <w:rPr>
          <w:lang w:val="it-IT"/>
        </w:rPr>
        <w:t xml:space="preserve">Quindi attraverso questa tecnica si possono sfruttare dati debolmente etichettati. Imparare dai </w:t>
      </w:r>
      <w:proofErr w:type="spellStart"/>
      <w:r w:rsidR="006C4315">
        <w:rPr>
          <w:lang w:val="it-IT"/>
        </w:rPr>
        <w:t>bags</w:t>
      </w:r>
      <w:proofErr w:type="spellEnd"/>
      <w:r w:rsidR="006C4315">
        <w:rPr>
          <w:lang w:val="it-IT"/>
        </w:rPr>
        <w:t xml:space="preserve"> è una sfida unica per il MIL. </w:t>
      </w:r>
    </w:p>
    <w:p w14:paraId="434CEA4A" w14:textId="2A4173E2" w:rsidR="0046030A" w:rsidRDefault="0046030A" w:rsidP="0046030A">
      <w:pPr>
        <w:rPr>
          <w:lang w:val="it-IT"/>
        </w:rPr>
      </w:pPr>
      <w:r>
        <w:rPr>
          <w:lang w:val="it-IT"/>
        </w:rPr>
        <w:t xml:space="preserve">Es. Nel caso di multiple-instance binarie, una bag può essere etichettata negativamente se tutte le istanze in essa contenute sono negative. E’ sufficiente invece che una sola delle sue </w:t>
      </w:r>
      <w:r w:rsidR="004775EA">
        <w:rPr>
          <w:lang w:val="it-IT"/>
        </w:rPr>
        <w:t>istanze</w:t>
      </w:r>
      <w:r>
        <w:rPr>
          <w:lang w:val="it-IT"/>
        </w:rPr>
        <w:t xml:space="preserve"> sia</w:t>
      </w:r>
      <w:r w:rsidR="004775EA">
        <w:rPr>
          <w:lang w:val="it-IT"/>
        </w:rPr>
        <w:t xml:space="preserve"> </w:t>
      </w:r>
      <w:r>
        <w:rPr>
          <w:lang w:val="it-IT"/>
        </w:rPr>
        <w:t>positiva per etichettarla (</w:t>
      </w:r>
      <w:proofErr w:type="spellStart"/>
      <w:r>
        <w:rPr>
          <w:lang w:val="it-IT"/>
        </w:rPr>
        <w:t>labeled</w:t>
      </w:r>
      <w:proofErr w:type="spellEnd"/>
      <w:r>
        <w:rPr>
          <w:lang w:val="it-IT"/>
        </w:rPr>
        <w:t xml:space="preserve">) come bag positiva. </w:t>
      </w:r>
    </w:p>
    <w:p w14:paraId="64130079" w14:textId="1E66840F" w:rsidR="0046030A" w:rsidRDefault="0046030A" w:rsidP="0046030A">
      <w:pPr>
        <w:rPr>
          <w:lang w:val="it-IT"/>
        </w:rPr>
      </w:pPr>
      <w:r>
        <w:rPr>
          <w:lang w:val="it-IT"/>
        </w:rPr>
        <w:t xml:space="preserve">Da una collezione di </w:t>
      </w:r>
      <w:proofErr w:type="spellStart"/>
      <w:r>
        <w:rPr>
          <w:lang w:val="it-IT"/>
        </w:rPr>
        <w:t>labeled</w:t>
      </w:r>
      <w:proofErr w:type="spellEnd"/>
      <w:r>
        <w:rPr>
          <w:lang w:val="it-IT"/>
        </w:rPr>
        <w:t xml:space="preserve"> </w:t>
      </w:r>
      <w:proofErr w:type="spellStart"/>
      <w:r>
        <w:rPr>
          <w:lang w:val="it-IT"/>
        </w:rPr>
        <w:t>bags</w:t>
      </w:r>
      <w:proofErr w:type="spellEnd"/>
      <w:r>
        <w:rPr>
          <w:lang w:val="it-IT"/>
        </w:rPr>
        <w:t xml:space="preserve"> il </w:t>
      </w:r>
      <w:proofErr w:type="spellStart"/>
      <w:r>
        <w:rPr>
          <w:lang w:val="it-IT"/>
        </w:rPr>
        <w:t>learner</w:t>
      </w:r>
      <w:proofErr w:type="spellEnd"/>
      <w:r>
        <w:rPr>
          <w:lang w:val="it-IT"/>
        </w:rPr>
        <w:t xml:space="preserve"> cerca di</w:t>
      </w:r>
      <w:r w:rsidR="00A77EA7">
        <w:rPr>
          <w:lang w:val="it-IT"/>
        </w:rPr>
        <w:t xml:space="preserve"> (una delle due)</w:t>
      </w:r>
      <w:r>
        <w:rPr>
          <w:lang w:val="it-IT"/>
        </w:rPr>
        <w:t xml:space="preserve">: </w:t>
      </w:r>
    </w:p>
    <w:p w14:paraId="63B24FA9" w14:textId="308A810E" w:rsidR="0046030A" w:rsidRDefault="0046030A" w:rsidP="0046030A">
      <w:pPr>
        <w:pStyle w:val="Paragrafoelenco"/>
        <w:numPr>
          <w:ilvl w:val="0"/>
          <w:numId w:val="1"/>
        </w:numPr>
        <w:rPr>
          <w:lang w:val="it-IT"/>
        </w:rPr>
      </w:pPr>
      <w:r>
        <w:rPr>
          <w:lang w:val="it-IT"/>
        </w:rPr>
        <w:t xml:space="preserve">Indurre un concetto </w:t>
      </w:r>
      <w:r w:rsidR="00A77EA7">
        <w:rPr>
          <w:lang w:val="it-IT"/>
        </w:rPr>
        <w:t>che etichetti correttamente le singole istanze</w:t>
      </w:r>
    </w:p>
    <w:p w14:paraId="4C85B1F4" w14:textId="56CF9F31" w:rsidR="00A77EA7" w:rsidRDefault="00A77EA7" w:rsidP="0046030A">
      <w:pPr>
        <w:pStyle w:val="Paragrafoelenco"/>
        <w:numPr>
          <w:ilvl w:val="0"/>
          <w:numId w:val="1"/>
        </w:numPr>
        <w:rPr>
          <w:lang w:val="it-IT"/>
        </w:rPr>
      </w:pPr>
      <w:r>
        <w:rPr>
          <w:lang w:val="it-IT"/>
        </w:rPr>
        <w:t xml:space="preserve">Imparare come etichettare le </w:t>
      </w:r>
      <w:proofErr w:type="spellStart"/>
      <w:r>
        <w:rPr>
          <w:lang w:val="it-IT"/>
        </w:rPr>
        <w:t>bags</w:t>
      </w:r>
      <w:proofErr w:type="spellEnd"/>
      <w:r>
        <w:rPr>
          <w:lang w:val="it-IT"/>
        </w:rPr>
        <w:t xml:space="preserve"> senza indurre il concetto</w:t>
      </w:r>
    </w:p>
    <w:p w14:paraId="761AFBD4" w14:textId="74E0C0F1" w:rsidR="00632075" w:rsidRPr="00632075" w:rsidRDefault="00632075" w:rsidP="00632075">
      <w:pPr>
        <w:rPr>
          <w:lang w:val="it-IT"/>
        </w:rPr>
      </w:pPr>
      <w:r w:rsidRPr="00632075">
        <w:rPr>
          <w:rFonts w:ascii="Helvetica" w:hAnsi="Helvetica" w:cs="Helvetica"/>
          <w:color w:val="000000"/>
          <w:sz w:val="20"/>
          <w:szCs w:val="20"/>
          <w:shd w:val="clear" w:color="auto" w:fill="FFFFFF"/>
          <w:lang w:val="it-IT"/>
        </w:rPr>
        <w:t>Questa formulazione sta guadagnando interesse perché si adatta naturalmente a vari problemi e consente di sfruttare dati con etichettatura debole.</w:t>
      </w:r>
    </w:p>
    <w:p w14:paraId="32461E61" w14:textId="2C077FEB" w:rsidR="00A77EA7" w:rsidRDefault="00A77EA7" w:rsidP="00A77EA7">
      <w:pPr>
        <w:rPr>
          <w:rFonts w:ascii="Arial" w:hAnsi="Arial" w:cs="Arial"/>
          <w:color w:val="202122"/>
          <w:sz w:val="21"/>
          <w:szCs w:val="21"/>
          <w:shd w:val="clear" w:color="auto" w:fill="FFFFFF"/>
          <w:lang w:val="it-IT"/>
        </w:rPr>
      </w:pPr>
      <w:proofErr w:type="spellStart"/>
      <w:r w:rsidRPr="00A77EA7">
        <w:rPr>
          <w:rFonts w:ascii="Arial" w:hAnsi="Arial" w:cs="Arial"/>
          <w:color w:val="202122"/>
          <w:sz w:val="21"/>
          <w:szCs w:val="21"/>
          <w:shd w:val="clear" w:color="auto" w:fill="FFFFFF"/>
          <w:lang w:val="it-IT"/>
        </w:rPr>
        <w:t>Babenko</w:t>
      </w:r>
      <w:proofErr w:type="spellEnd"/>
      <w:r w:rsidRPr="00A77EA7">
        <w:rPr>
          <w:rFonts w:ascii="Arial" w:hAnsi="Arial" w:cs="Arial"/>
          <w:color w:val="202122"/>
          <w:sz w:val="21"/>
          <w:szCs w:val="21"/>
          <w:shd w:val="clear" w:color="auto" w:fill="FFFFFF"/>
          <w:lang w:val="it-IT"/>
        </w:rPr>
        <w:t xml:space="preserve"> (2008) fornisce un semplice esempio per MIL.</w:t>
      </w:r>
    </w:p>
    <w:p w14:paraId="31340701" w14:textId="7D2FFBF4" w:rsidR="00A77EA7" w:rsidRDefault="00A77EA7" w:rsidP="00A77EA7">
      <w:pPr>
        <w:rPr>
          <w:rFonts w:ascii="Arial" w:hAnsi="Arial" w:cs="Arial"/>
          <w:color w:val="202122"/>
          <w:sz w:val="21"/>
          <w:szCs w:val="21"/>
          <w:shd w:val="clear" w:color="auto" w:fill="FFFFFF"/>
          <w:lang w:val="it-IT"/>
        </w:rPr>
      </w:pPr>
      <w:r w:rsidRPr="00A77EA7">
        <w:rPr>
          <w:rFonts w:ascii="Arial" w:hAnsi="Arial" w:cs="Arial"/>
          <w:color w:val="202122"/>
          <w:sz w:val="21"/>
          <w:szCs w:val="21"/>
          <w:shd w:val="clear" w:color="auto" w:fill="FFFFFF"/>
          <w:lang w:val="it-IT"/>
        </w:rPr>
        <w:t>Immagina diverse persone e ognuna di loro ha un portachiavi che contiene poche chiavi. Alcune di queste persone sono in grado di entrare in una certa stanza e altre no. Il compito è quindi quello di prevedere se una determinata chiave o un determinato portachiavi può farti entrare in quella stanza. Per risolvere questo problema dobbiamo trovare la chiave esatta che è comune a tutte le catene chiave "positive". Se siamo in grado di identificare correttamente questa chiave, possiamo anche classificare correttamente un'intera catena di chiavi: positiva se contiene la chiave richiesta o negativa se non contiene.</w:t>
      </w:r>
    </w:p>
    <w:p w14:paraId="693E45E9" w14:textId="5EC5BC48" w:rsidR="00232DA1" w:rsidRDefault="00A77EA7" w:rsidP="00A77EA7">
      <w:pPr>
        <w:rPr>
          <w:rFonts w:ascii="Arial" w:hAnsi="Arial" w:cs="Arial"/>
          <w:color w:val="202122"/>
          <w:sz w:val="21"/>
          <w:szCs w:val="21"/>
          <w:shd w:val="clear" w:color="auto" w:fill="FFFFFF"/>
          <w:lang w:val="it-IT"/>
        </w:rPr>
      </w:pPr>
      <w:r w:rsidRPr="00A77EA7">
        <w:rPr>
          <w:rFonts w:ascii="Arial" w:hAnsi="Arial" w:cs="Arial"/>
          <w:b/>
          <w:bCs/>
          <w:color w:val="202122"/>
          <w:sz w:val="21"/>
          <w:szCs w:val="21"/>
          <w:shd w:val="clear" w:color="auto" w:fill="FFFFFF"/>
          <w:lang w:val="it-IT"/>
        </w:rPr>
        <w:t>L'apprendimento a più istanze (MIL)</w:t>
      </w:r>
      <w:r w:rsidRPr="00A77EA7">
        <w:rPr>
          <w:rFonts w:ascii="Arial" w:hAnsi="Arial" w:cs="Arial"/>
          <w:color w:val="202122"/>
          <w:sz w:val="21"/>
          <w:szCs w:val="21"/>
          <w:shd w:val="clear" w:color="auto" w:fill="FFFFFF"/>
          <w:lang w:val="it-IT"/>
        </w:rPr>
        <w:t> rientra nel quadro di apprendimento supervisionato, in cui ogni istanza di formazione ha un'etichetta, discreta o di valore reale. MIL si occupa di problemi con una conoscenza incompleta delle etichette nei set di addestramento. Più precisamente, nell'apprendimento a più istanze, il set di formazione è costituito da "</w:t>
      </w:r>
      <w:proofErr w:type="spellStart"/>
      <w:r>
        <w:rPr>
          <w:rFonts w:ascii="Arial" w:hAnsi="Arial" w:cs="Arial"/>
          <w:color w:val="202122"/>
          <w:sz w:val="21"/>
          <w:szCs w:val="21"/>
          <w:shd w:val="clear" w:color="auto" w:fill="FFFFFF"/>
          <w:lang w:val="it-IT"/>
        </w:rPr>
        <w:t>bags</w:t>
      </w:r>
      <w:proofErr w:type="spellEnd"/>
      <w:r w:rsidRPr="00A77EA7">
        <w:rPr>
          <w:rFonts w:ascii="Arial" w:hAnsi="Arial" w:cs="Arial"/>
          <w:color w:val="202122"/>
          <w:sz w:val="21"/>
          <w:szCs w:val="21"/>
          <w:shd w:val="clear" w:color="auto" w:fill="FFFFFF"/>
          <w:lang w:val="it-IT"/>
        </w:rPr>
        <w:t>" etichettati, ognuno dei quali è una raccolta di istanze senza etichetta. Una borsa è etichettata positivamente se almeno un'istanza in essa è positiva ed è etichettata negativamente se tutte le istanze in essa sono negative.</w:t>
      </w:r>
    </w:p>
    <w:p w14:paraId="50909081" w14:textId="441197BF" w:rsidR="00A77EA7" w:rsidRDefault="00A77EA7" w:rsidP="00A77EA7">
      <w:pPr>
        <w:rPr>
          <w:rFonts w:ascii="Arial" w:hAnsi="Arial" w:cs="Arial"/>
          <w:color w:val="202122"/>
          <w:sz w:val="21"/>
          <w:szCs w:val="21"/>
          <w:shd w:val="clear" w:color="auto" w:fill="FFFFFF"/>
          <w:lang w:val="it-IT"/>
        </w:rPr>
      </w:pPr>
      <w:r w:rsidRPr="00A77EA7">
        <w:rPr>
          <w:rFonts w:ascii="Arial" w:hAnsi="Arial" w:cs="Arial"/>
          <w:color w:val="202122"/>
          <w:sz w:val="21"/>
          <w:szCs w:val="21"/>
          <w:shd w:val="clear" w:color="auto" w:fill="FFFFFF"/>
          <w:lang w:val="it-IT"/>
        </w:rPr>
        <w:t>L'obiettivo del MIL è quello di prevedere le etichette di borse nuove e mai viste.</w:t>
      </w:r>
    </w:p>
    <w:p w14:paraId="2B4F7338" w14:textId="241371ED" w:rsidR="00643250" w:rsidRPr="00643250" w:rsidRDefault="006C4315" w:rsidP="00A77EA7">
      <w:pPr>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 xml:space="preserve">Il supervisionamento riguarda solo interi set, e le singole label delle istanze delle bag non ci sono. </w:t>
      </w:r>
      <w:r w:rsidR="00643250" w:rsidRPr="00643250">
        <w:rPr>
          <w:rFonts w:ascii="Arial" w:hAnsi="Arial" w:cs="Arial"/>
          <w:color w:val="202122"/>
          <w:sz w:val="21"/>
          <w:szCs w:val="21"/>
          <w:shd w:val="clear" w:color="auto" w:fill="FFFFFF"/>
          <w:lang w:val="it-IT"/>
        </w:rPr>
        <w:br/>
      </w:r>
      <w:r w:rsidR="00643250">
        <w:rPr>
          <w:rFonts w:ascii="Arial" w:hAnsi="Arial" w:cs="Arial"/>
          <w:color w:val="202122"/>
          <w:sz w:val="21"/>
          <w:szCs w:val="21"/>
          <w:shd w:val="clear" w:color="auto" w:fill="FFFFFF"/>
          <w:lang w:val="it-IT"/>
        </w:rPr>
        <w:t>Si sta sviluppando n</w:t>
      </w:r>
      <w:r w:rsidR="00643250" w:rsidRPr="00643250">
        <w:rPr>
          <w:rFonts w:ascii="Arial" w:hAnsi="Arial" w:cs="Arial"/>
          <w:color w:val="202122"/>
          <w:sz w:val="21"/>
          <w:szCs w:val="21"/>
          <w:shd w:val="clear" w:color="auto" w:fill="FFFFFF"/>
          <w:lang w:val="it-IT"/>
        </w:rPr>
        <w:t xml:space="preserve">egli ultimi anni, </w:t>
      </w:r>
      <w:r w:rsidR="00643250">
        <w:rPr>
          <w:rFonts w:ascii="Arial" w:hAnsi="Arial" w:cs="Arial"/>
          <w:color w:val="202122"/>
          <w:sz w:val="21"/>
          <w:szCs w:val="21"/>
          <w:shd w:val="clear" w:color="auto" w:fill="FFFFFF"/>
          <w:lang w:val="it-IT"/>
        </w:rPr>
        <w:t>perché s</w:t>
      </w:r>
      <w:r w:rsidR="00643250" w:rsidRPr="00643250">
        <w:rPr>
          <w:rFonts w:ascii="Arial" w:hAnsi="Arial" w:cs="Arial"/>
          <w:color w:val="202122"/>
          <w:sz w:val="21"/>
          <w:szCs w:val="21"/>
          <w:shd w:val="clear" w:color="auto" w:fill="FFFFFF"/>
          <w:lang w:val="it-IT"/>
        </w:rPr>
        <w:t>i è registrat</w:t>
      </w:r>
      <w:r w:rsidR="00643250">
        <w:rPr>
          <w:rFonts w:ascii="Arial" w:hAnsi="Arial" w:cs="Arial"/>
          <w:color w:val="202122"/>
          <w:sz w:val="21"/>
          <w:szCs w:val="21"/>
          <w:shd w:val="clear" w:color="auto" w:fill="FFFFFF"/>
          <w:lang w:val="it-IT"/>
        </w:rPr>
        <w:t>o un aumento del</w:t>
      </w:r>
      <w:r w:rsidR="00643250" w:rsidRPr="00643250">
        <w:rPr>
          <w:rFonts w:ascii="Arial" w:hAnsi="Arial" w:cs="Arial"/>
          <w:color w:val="202122"/>
          <w:sz w:val="21"/>
          <w:szCs w:val="21"/>
          <w:shd w:val="clear" w:color="auto" w:fill="FFFFFF"/>
          <w:lang w:val="it-IT"/>
        </w:rPr>
        <w:t>la quantità di dati necessari per affrontare grandi problemi. Grandi quantità di dati richiedono uno sforzo crescente di etichettatura</w:t>
      </w:r>
      <w:r w:rsidR="00643250">
        <w:rPr>
          <w:rFonts w:ascii="Arial" w:hAnsi="Arial" w:cs="Arial"/>
          <w:color w:val="202122"/>
          <w:sz w:val="21"/>
          <w:szCs w:val="21"/>
          <w:shd w:val="clear" w:color="auto" w:fill="FFFFFF"/>
          <w:lang w:val="it-IT"/>
        </w:rPr>
        <w:t xml:space="preserve"> e con il MIL si allevia questo onere. </w:t>
      </w:r>
    </w:p>
    <w:p w14:paraId="6C51634B" w14:textId="26FB8FC0" w:rsidR="0070025E" w:rsidRDefault="0070025E" w:rsidP="00A77EA7">
      <w:pPr>
        <w:rPr>
          <w:rFonts w:ascii="Arial" w:hAnsi="Arial" w:cs="Arial"/>
          <w:color w:val="202122"/>
          <w:sz w:val="21"/>
          <w:szCs w:val="21"/>
          <w:shd w:val="clear" w:color="auto" w:fill="FFFFFF"/>
          <w:lang w:val="it-IT"/>
        </w:rPr>
      </w:pPr>
      <w:r w:rsidRPr="0070025E">
        <w:rPr>
          <w:rFonts w:ascii="Arial" w:hAnsi="Arial" w:cs="Arial"/>
          <w:color w:val="202122"/>
          <w:sz w:val="21"/>
          <w:szCs w:val="21"/>
          <w:shd w:val="clear" w:color="auto" w:fill="FFFFFF"/>
          <w:lang w:val="it-IT"/>
        </w:rPr>
        <w:t>In generale, l'apprendimento a istanze multiple può affrontare problemi di classificazione, problemi di regressione, problemi di classificazione e problemi di raggruppamento</w:t>
      </w:r>
      <w:r>
        <w:rPr>
          <w:rFonts w:ascii="Arial" w:hAnsi="Arial" w:cs="Arial"/>
          <w:color w:val="202122"/>
          <w:sz w:val="21"/>
          <w:szCs w:val="21"/>
          <w:shd w:val="clear" w:color="auto" w:fill="FFFFFF"/>
          <w:lang w:val="it-IT"/>
        </w:rPr>
        <w:t xml:space="preserve">. </w:t>
      </w:r>
    </w:p>
    <w:p w14:paraId="1BC68182" w14:textId="6EC9C154" w:rsidR="00F41D95" w:rsidRDefault="00F41D95" w:rsidP="00A77EA7">
      <w:pPr>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 xml:space="preserve">Quando le istanze sono raggruppate in </w:t>
      </w:r>
      <w:proofErr w:type="spellStart"/>
      <w:r>
        <w:rPr>
          <w:rFonts w:ascii="Arial" w:hAnsi="Arial" w:cs="Arial"/>
          <w:color w:val="202122"/>
          <w:sz w:val="21"/>
          <w:szCs w:val="21"/>
          <w:shd w:val="clear" w:color="auto" w:fill="FFFFFF"/>
          <w:lang w:val="it-IT"/>
        </w:rPr>
        <w:t>bags</w:t>
      </w:r>
      <w:proofErr w:type="spellEnd"/>
      <w:r>
        <w:rPr>
          <w:rFonts w:ascii="Arial" w:hAnsi="Arial" w:cs="Arial"/>
          <w:color w:val="202122"/>
          <w:sz w:val="21"/>
          <w:szCs w:val="21"/>
          <w:shd w:val="clear" w:color="auto" w:fill="FFFFFF"/>
          <w:lang w:val="it-IT"/>
        </w:rPr>
        <w:t>, la predizione può essere eseguita a due livelli: bag-</w:t>
      </w:r>
      <w:proofErr w:type="spellStart"/>
      <w:r>
        <w:rPr>
          <w:rFonts w:ascii="Arial" w:hAnsi="Arial" w:cs="Arial"/>
          <w:color w:val="202122"/>
          <w:sz w:val="21"/>
          <w:szCs w:val="21"/>
          <w:shd w:val="clear" w:color="auto" w:fill="FFFFFF"/>
          <w:lang w:val="it-IT"/>
        </w:rPr>
        <w:t>levels</w:t>
      </w:r>
      <w:proofErr w:type="spellEnd"/>
      <w:r>
        <w:rPr>
          <w:rFonts w:ascii="Arial" w:hAnsi="Arial" w:cs="Arial"/>
          <w:color w:val="202122"/>
          <w:sz w:val="21"/>
          <w:szCs w:val="21"/>
          <w:shd w:val="clear" w:color="auto" w:fill="FFFFFF"/>
          <w:lang w:val="it-IT"/>
        </w:rPr>
        <w:t xml:space="preserve"> oppure </w:t>
      </w:r>
      <w:proofErr w:type="spellStart"/>
      <w:r>
        <w:rPr>
          <w:rFonts w:ascii="Arial" w:hAnsi="Arial" w:cs="Arial"/>
          <w:color w:val="202122"/>
          <w:sz w:val="21"/>
          <w:szCs w:val="21"/>
          <w:shd w:val="clear" w:color="auto" w:fill="FFFFFF"/>
          <w:lang w:val="it-IT"/>
        </w:rPr>
        <w:t>instace-level</w:t>
      </w:r>
      <w:proofErr w:type="spellEnd"/>
      <w:r>
        <w:rPr>
          <w:rFonts w:ascii="Arial" w:hAnsi="Arial" w:cs="Arial"/>
          <w:color w:val="202122"/>
          <w:sz w:val="21"/>
          <w:szCs w:val="21"/>
          <w:shd w:val="clear" w:color="auto" w:fill="FFFFFF"/>
          <w:lang w:val="it-IT"/>
        </w:rPr>
        <w:t xml:space="preserve">. Gli algoritmi sono spesso ottimizzati per solo uno di questi due tipi di task. La composizione delle bag come la </w:t>
      </w:r>
      <w:proofErr w:type="spellStart"/>
      <w:r>
        <w:rPr>
          <w:rFonts w:ascii="Arial" w:hAnsi="Arial" w:cs="Arial"/>
          <w:color w:val="202122"/>
          <w:sz w:val="21"/>
          <w:szCs w:val="21"/>
          <w:shd w:val="clear" w:color="auto" w:fill="FFFFFF"/>
          <w:lang w:val="it-IT"/>
        </w:rPr>
        <w:t>porporzione</w:t>
      </w:r>
      <w:proofErr w:type="spellEnd"/>
      <w:r>
        <w:rPr>
          <w:rFonts w:ascii="Arial" w:hAnsi="Arial" w:cs="Arial"/>
          <w:color w:val="202122"/>
          <w:sz w:val="21"/>
          <w:szCs w:val="21"/>
          <w:shd w:val="clear" w:color="auto" w:fill="FFFFFF"/>
          <w:lang w:val="it-IT"/>
        </w:rPr>
        <w:t xml:space="preserve"> delle istanze si </w:t>
      </w:r>
      <w:proofErr w:type="spellStart"/>
      <w:r>
        <w:rPr>
          <w:rFonts w:ascii="Arial" w:hAnsi="Arial" w:cs="Arial"/>
          <w:color w:val="202122"/>
          <w:sz w:val="21"/>
          <w:szCs w:val="21"/>
          <w:shd w:val="clear" w:color="auto" w:fill="FFFFFF"/>
          <w:lang w:val="it-IT"/>
        </w:rPr>
        <w:t>riperquote</w:t>
      </w:r>
      <w:proofErr w:type="spellEnd"/>
      <w:r>
        <w:rPr>
          <w:rFonts w:ascii="Arial" w:hAnsi="Arial" w:cs="Arial"/>
          <w:color w:val="202122"/>
          <w:sz w:val="21"/>
          <w:szCs w:val="21"/>
          <w:shd w:val="clear" w:color="auto" w:fill="FFFFFF"/>
          <w:lang w:val="it-IT"/>
        </w:rPr>
        <w:t xml:space="preserve"> sulle performance dei metodi MIL. </w:t>
      </w:r>
    </w:p>
    <w:p w14:paraId="4D0AAD93" w14:textId="0699185B" w:rsidR="00B043B6" w:rsidRPr="0070025E" w:rsidRDefault="00464B26" w:rsidP="00A77EA7">
      <w:pPr>
        <w:rPr>
          <w:rFonts w:ascii="Arial" w:hAnsi="Arial" w:cs="Arial"/>
          <w:color w:val="202122"/>
          <w:sz w:val="21"/>
          <w:szCs w:val="21"/>
          <w:shd w:val="clear" w:color="auto" w:fill="FFFFFF"/>
          <w:lang w:val="it-IT"/>
        </w:rPr>
      </w:pPr>
      <w:r w:rsidRPr="00464B26">
        <w:rPr>
          <w:rFonts w:ascii="Arial" w:hAnsi="Arial" w:cs="Arial"/>
          <w:color w:val="202122"/>
          <w:sz w:val="21"/>
          <w:szCs w:val="21"/>
          <w:shd w:val="clear" w:color="auto" w:fill="FFFFFF"/>
          <w:lang w:val="it-IT"/>
        </w:rPr>
        <w:t>Nell'apprendimento a istanze multiple, la rappresentazione della borsa è la tecnica che consiste nell'ottenere un unico vettore che rappresenta tutta la borsa.</w:t>
      </w:r>
    </w:p>
    <w:p w14:paraId="2277483A" w14:textId="551AA1E6" w:rsidR="004775EA" w:rsidRDefault="004775EA" w:rsidP="00A77EA7">
      <w:pPr>
        <w:rPr>
          <w:rFonts w:ascii="Arial" w:hAnsi="Arial" w:cs="Arial"/>
          <w:color w:val="202122"/>
          <w:sz w:val="21"/>
          <w:szCs w:val="21"/>
          <w:shd w:val="clear" w:color="auto" w:fill="FFFFFF"/>
          <w:lang w:val="it-IT"/>
        </w:rPr>
      </w:pPr>
    </w:p>
    <w:p w14:paraId="79C1E3AC" w14:textId="1E4825A3" w:rsidR="004775EA" w:rsidRDefault="004775EA" w:rsidP="00A77EA7">
      <w:pPr>
        <w:rPr>
          <w:rFonts w:ascii="Arial" w:hAnsi="Arial" w:cs="Arial"/>
          <w:color w:val="202122"/>
          <w:sz w:val="21"/>
          <w:szCs w:val="21"/>
          <w:shd w:val="clear" w:color="auto" w:fill="FFFFFF"/>
          <w:lang w:val="it-IT"/>
        </w:rPr>
      </w:pPr>
    </w:p>
    <w:p w14:paraId="50D8A446" w14:textId="2222E4E7" w:rsidR="004775EA" w:rsidRDefault="004775EA" w:rsidP="00A77EA7">
      <w:pPr>
        <w:rPr>
          <w:rFonts w:ascii="Arial" w:hAnsi="Arial" w:cs="Arial"/>
          <w:color w:val="202122"/>
          <w:sz w:val="21"/>
          <w:szCs w:val="21"/>
          <w:shd w:val="clear" w:color="auto" w:fill="FFFFFF"/>
          <w:lang w:val="it-IT"/>
        </w:rPr>
      </w:pPr>
    </w:p>
    <w:p w14:paraId="2FB432BB" w14:textId="2F0B0E58" w:rsidR="004775EA" w:rsidRDefault="004775EA" w:rsidP="00A77EA7">
      <w:pPr>
        <w:rPr>
          <w:rFonts w:ascii="Arial" w:hAnsi="Arial" w:cs="Arial"/>
          <w:color w:val="202122"/>
          <w:sz w:val="21"/>
          <w:szCs w:val="21"/>
          <w:shd w:val="clear" w:color="auto" w:fill="FFFFFF"/>
          <w:lang w:val="it-IT"/>
        </w:rPr>
      </w:pPr>
    </w:p>
    <w:p w14:paraId="56321AB6" w14:textId="77777777" w:rsidR="004775EA" w:rsidRDefault="004775EA" w:rsidP="00A77EA7">
      <w:pPr>
        <w:rPr>
          <w:rFonts w:ascii="Arial" w:hAnsi="Arial" w:cs="Arial"/>
          <w:color w:val="202122"/>
          <w:sz w:val="21"/>
          <w:szCs w:val="21"/>
          <w:shd w:val="clear" w:color="auto" w:fill="FFFFFF"/>
          <w:lang w:val="it-IT"/>
        </w:rPr>
      </w:pPr>
    </w:p>
    <w:p w14:paraId="7F5D9FFC" w14:textId="45CF85DA" w:rsidR="00232DA1" w:rsidRDefault="00232DA1" w:rsidP="00A77EA7">
      <w:pPr>
        <w:rPr>
          <w:rFonts w:ascii="Arial" w:hAnsi="Arial" w:cs="Arial"/>
          <w:color w:val="202122"/>
          <w:sz w:val="21"/>
          <w:szCs w:val="21"/>
          <w:shd w:val="clear" w:color="auto" w:fill="FFFFFF"/>
          <w:lang w:val="it-IT"/>
        </w:rPr>
      </w:pPr>
    </w:p>
    <w:p w14:paraId="454EC70C" w14:textId="7A3702CE" w:rsidR="00232DA1" w:rsidRDefault="00232DA1" w:rsidP="00A77EA7">
      <w:pPr>
        <w:rPr>
          <w:rFonts w:ascii="Arial" w:hAnsi="Arial" w:cs="Arial"/>
          <w:color w:val="202122"/>
          <w:sz w:val="21"/>
          <w:szCs w:val="21"/>
          <w:shd w:val="clear" w:color="auto" w:fill="FFFFFF"/>
          <w:lang w:val="it-IT"/>
        </w:rPr>
      </w:pPr>
    </w:p>
    <w:p w14:paraId="2B7384CF" w14:textId="09BAC94D" w:rsidR="00232DA1" w:rsidRDefault="00232DA1" w:rsidP="00A77EA7">
      <w:pPr>
        <w:rPr>
          <w:rFonts w:ascii="Arial" w:hAnsi="Arial" w:cs="Arial"/>
          <w:color w:val="202122"/>
          <w:sz w:val="21"/>
          <w:szCs w:val="21"/>
          <w:shd w:val="clear" w:color="auto" w:fill="FFFFFF"/>
          <w:lang w:val="it-IT"/>
        </w:rPr>
      </w:pPr>
    </w:p>
    <w:p w14:paraId="5DC9491E" w14:textId="0E06DBF1" w:rsidR="00232DA1" w:rsidRDefault="00232DA1" w:rsidP="00A77EA7">
      <w:pPr>
        <w:rPr>
          <w:rFonts w:ascii="Arial" w:hAnsi="Arial" w:cs="Arial"/>
          <w:color w:val="202122"/>
          <w:sz w:val="21"/>
          <w:szCs w:val="21"/>
          <w:shd w:val="clear" w:color="auto" w:fill="FFFFFF"/>
          <w:lang w:val="it-IT"/>
        </w:rPr>
      </w:pPr>
    </w:p>
    <w:p w14:paraId="38307070" w14:textId="355641E5" w:rsidR="00232DA1" w:rsidRDefault="00232DA1" w:rsidP="00A77EA7">
      <w:pPr>
        <w:rPr>
          <w:rFonts w:ascii="Arial" w:hAnsi="Arial" w:cs="Arial"/>
          <w:color w:val="202122"/>
          <w:sz w:val="21"/>
          <w:szCs w:val="21"/>
          <w:shd w:val="clear" w:color="auto" w:fill="FFFFFF"/>
          <w:lang w:val="it-IT"/>
        </w:rPr>
      </w:pPr>
    </w:p>
    <w:p w14:paraId="492AB36D" w14:textId="06323026" w:rsidR="00232DA1" w:rsidRDefault="00232DA1" w:rsidP="00A77EA7">
      <w:pPr>
        <w:rPr>
          <w:rFonts w:ascii="Arial" w:hAnsi="Arial" w:cs="Arial"/>
          <w:color w:val="202122"/>
          <w:sz w:val="21"/>
          <w:szCs w:val="21"/>
          <w:shd w:val="clear" w:color="auto" w:fill="FFFFFF"/>
          <w:lang w:val="it-IT"/>
        </w:rPr>
      </w:pPr>
    </w:p>
    <w:p w14:paraId="4E6DC339" w14:textId="63E73BFE" w:rsidR="00232DA1" w:rsidRDefault="00232DA1" w:rsidP="00A77EA7">
      <w:pPr>
        <w:rPr>
          <w:rFonts w:ascii="Arial" w:hAnsi="Arial" w:cs="Arial"/>
          <w:color w:val="202122"/>
          <w:sz w:val="21"/>
          <w:szCs w:val="21"/>
          <w:shd w:val="clear" w:color="auto" w:fill="FFFFFF"/>
          <w:lang w:val="it-IT"/>
        </w:rPr>
      </w:pPr>
    </w:p>
    <w:p w14:paraId="38F57AC2" w14:textId="77777777" w:rsidR="00232DA1" w:rsidRDefault="00232DA1" w:rsidP="00A77EA7">
      <w:pPr>
        <w:rPr>
          <w:rFonts w:ascii="Arial" w:hAnsi="Arial" w:cs="Arial"/>
          <w:color w:val="202122"/>
          <w:sz w:val="21"/>
          <w:szCs w:val="21"/>
          <w:shd w:val="clear" w:color="auto" w:fill="FFFFFF"/>
          <w:lang w:val="it-IT"/>
        </w:rPr>
      </w:pPr>
    </w:p>
    <w:p w14:paraId="291EBF72" w14:textId="4AA2249D" w:rsidR="00232DA1" w:rsidRDefault="00232DA1" w:rsidP="00232DA1">
      <w:pPr>
        <w:jc w:val="center"/>
        <w:rPr>
          <w:rFonts w:ascii="Arial" w:hAnsi="Arial" w:cs="Arial"/>
          <w:b/>
          <w:bCs/>
          <w:color w:val="202122"/>
          <w:sz w:val="21"/>
          <w:szCs w:val="21"/>
          <w:shd w:val="clear" w:color="auto" w:fill="FFFFFF"/>
          <w:lang w:val="it-IT"/>
        </w:rPr>
      </w:pPr>
      <w:r w:rsidRPr="00232DA1">
        <w:rPr>
          <w:rFonts w:ascii="Arial" w:hAnsi="Arial" w:cs="Arial"/>
          <w:b/>
          <w:bCs/>
          <w:color w:val="202122"/>
          <w:sz w:val="21"/>
          <w:szCs w:val="21"/>
          <w:shd w:val="clear" w:color="auto" w:fill="FFFFFF"/>
          <w:lang w:val="it-IT"/>
        </w:rPr>
        <w:t>Storia</w:t>
      </w:r>
    </w:p>
    <w:p w14:paraId="037C63F2" w14:textId="77777777" w:rsidR="00232DA1" w:rsidRPr="00232DA1" w:rsidRDefault="00232DA1" w:rsidP="00232DA1">
      <w:pPr>
        <w:pStyle w:val="NormaleWeb"/>
        <w:shd w:val="clear" w:color="auto" w:fill="FFFFFF"/>
        <w:spacing w:before="120" w:beforeAutospacing="0" w:after="120" w:afterAutospacing="0"/>
        <w:rPr>
          <w:rFonts w:ascii="Arial" w:hAnsi="Arial" w:cs="Arial"/>
          <w:color w:val="202122"/>
          <w:sz w:val="21"/>
          <w:szCs w:val="21"/>
          <w:lang w:val="it-IT"/>
        </w:rPr>
      </w:pPr>
      <w:r w:rsidRPr="00232DA1">
        <w:rPr>
          <w:rFonts w:ascii="Arial" w:hAnsi="Arial" w:cs="Arial"/>
          <w:color w:val="202122"/>
          <w:sz w:val="21"/>
          <w:szCs w:val="21"/>
          <w:lang w:val="it-IT"/>
        </w:rPr>
        <w:t>Keeler et al., </w:t>
      </w:r>
      <w:hyperlink r:id="rId5" w:anchor="cite_note-Keeler-2" w:history="1">
        <w:r w:rsidRPr="00232DA1">
          <w:rPr>
            <w:rStyle w:val="Collegamentoipertestuale"/>
            <w:rFonts w:ascii="Arial" w:hAnsi="Arial" w:cs="Arial"/>
            <w:color w:val="0645AD"/>
            <w:sz w:val="17"/>
            <w:szCs w:val="17"/>
            <w:vertAlign w:val="superscript"/>
            <w:lang w:val="it-IT"/>
          </w:rPr>
          <w:t>[2]</w:t>
        </w:r>
      </w:hyperlink>
      <w:r w:rsidRPr="00232DA1">
        <w:rPr>
          <w:rFonts w:ascii="Arial" w:hAnsi="Arial" w:cs="Arial"/>
          <w:color w:val="202122"/>
          <w:sz w:val="21"/>
          <w:szCs w:val="21"/>
          <w:lang w:val="it-IT"/>
        </w:rPr>
        <w:t xml:space="preserve"> nel suo lavoro nei primi anni '90 è stato il primo ad esplorare l'area di MIL. Il termine vero e proprio apprendimento multiistanza è stato introdotto a metà degli anni '90 da </w:t>
      </w:r>
      <w:proofErr w:type="spellStart"/>
      <w:r w:rsidRPr="00232DA1">
        <w:rPr>
          <w:rFonts w:ascii="Arial" w:hAnsi="Arial" w:cs="Arial"/>
          <w:color w:val="202122"/>
          <w:sz w:val="21"/>
          <w:szCs w:val="21"/>
          <w:lang w:val="it-IT"/>
        </w:rPr>
        <w:t>Dietterich</w:t>
      </w:r>
      <w:proofErr w:type="spellEnd"/>
      <w:r w:rsidRPr="00232DA1">
        <w:rPr>
          <w:rFonts w:ascii="Arial" w:hAnsi="Arial" w:cs="Arial"/>
          <w:color w:val="202122"/>
          <w:sz w:val="21"/>
          <w:szCs w:val="21"/>
          <w:lang w:val="it-IT"/>
        </w:rPr>
        <w:t xml:space="preserve"> et al. mentre studiavano il problema della previsione dell'attività dei farmaci. </w:t>
      </w:r>
      <w:hyperlink r:id="rId6" w:anchor="cite_note-Dietterich-3" w:history="1">
        <w:r w:rsidRPr="00232DA1">
          <w:rPr>
            <w:rStyle w:val="Collegamentoipertestuale"/>
            <w:rFonts w:ascii="Arial" w:hAnsi="Arial" w:cs="Arial"/>
            <w:color w:val="0645AD"/>
            <w:sz w:val="17"/>
            <w:szCs w:val="17"/>
            <w:vertAlign w:val="superscript"/>
            <w:lang w:val="it-IT"/>
          </w:rPr>
          <w:t>[3]</w:t>
        </w:r>
      </w:hyperlink>
      <w:r w:rsidRPr="00232DA1">
        <w:rPr>
          <w:rFonts w:ascii="Arial" w:hAnsi="Arial" w:cs="Arial"/>
          <w:color w:val="202122"/>
          <w:sz w:val="21"/>
          <w:szCs w:val="21"/>
          <w:lang w:val="it-IT"/>
        </w:rPr>
        <w:t> Hanno cercato di creare un sistema di apprendimento in grado di prevedere se una nuova molecola fosse qualificata per produrre qualche farmaco o meno, analizzando una raccolta di molecole note. Le molecole possono avere molti stati alternativi di bassa energia, ma solo uno, o alcuni di essi, sono qualificati per produrre un farmaco. Il problema è sorto perché gli scienziati potevano solo determinare se la molecola è qualificata o meno, ma non potevano dire esattamente quale delle sue forme a bassa energia ne fosse responsabile.</w:t>
      </w:r>
    </w:p>
    <w:p w14:paraId="5612DF2E" w14:textId="77777777" w:rsidR="00232DA1" w:rsidRPr="00232DA1" w:rsidRDefault="00232DA1" w:rsidP="00232DA1">
      <w:pPr>
        <w:pStyle w:val="NormaleWeb"/>
        <w:shd w:val="clear" w:color="auto" w:fill="FFFFFF"/>
        <w:spacing w:before="120" w:beforeAutospacing="0" w:after="120" w:afterAutospacing="0"/>
        <w:rPr>
          <w:rFonts w:ascii="Arial" w:hAnsi="Arial" w:cs="Arial"/>
          <w:color w:val="202122"/>
          <w:sz w:val="21"/>
          <w:szCs w:val="21"/>
          <w:lang w:val="it-IT"/>
        </w:rPr>
      </w:pPr>
      <w:r w:rsidRPr="00232DA1">
        <w:rPr>
          <w:rFonts w:ascii="Arial" w:hAnsi="Arial" w:cs="Arial"/>
          <w:color w:val="202122"/>
          <w:sz w:val="21"/>
          <w:szCs w:val="21"/>
          <w:lang w:val="it-IT"/>
        </w:rPr>
        <w:t>Uno dei modi proposti per risolvere questo problema era utilizzare l'apprendimento supervisionato e considerare tutte le forme a bassa energia della molecola qualificata come istanze di allenamento positivo, mentre tutte le forme a bassa energia delle molecole non qualificate come istanze negative. </w:t>
      </w:r>
      <w:proofErr w:type="spellStart"/>
      <w:r w:rsidRPr="00232DA1">
        <w:rPr>
          <w:rFonts w:ascii="Arial" w:hAnsi="Arial" w:cs="Arial"/>
          <w:color w:val="202122"/>
          <w:sz w:val="21"/>
          <w:szCs w:val="21"/>
          <w:lang w:val="it-IT"/>
        </w:rPr>
        <w:t>Dietterich</w:t>
      </w:r>
      <w:proofErr w:type="spellEnd"/>
      <w:r w:rsidRPr="00232DA1">
        <w:rPr>
          <w:rFonts w:ascii="Arial" w:hAnsi="Arial" w:cs="Arial"/>
          <w:color w:val="202122"/>
          <w:sz w:val="21"/>
          <w:szCs w:val="21"/>
          <w:lang w:val="it-IT"/>
        </w:rPr>
        <w:t xml:space="preserve"> et al. ha dimostrato che tale metodo avrebbe un alto rumore di falsi positivi, da tutte le forme a bassa energia che sono etichettate erroneamente come positive, e quindi non erano realmente utili. </w:t>
      </w:r>
      <w:hyperlink r:id="rId7" w:anchor="cite_note-Dietterich-3" w:history="1">
        <w:r w:rsidRPr="00232DA1">
          <w:rPr>
            <w:rStyle w:val="Collegamentoipertestuale"/>
            <w:rFonts w:ascii="Arial" w:hAnsi="Arial" w:cs="Arial"/>
            <w:color w:val="0645AD"/>
            <w:sz w:val="17"/>
            <w:szCs w:val="17"/>
            <w:vertAlign w:val="superscript"/>
            <w:lang w:val="it-IT"/>
          </w:rPr>
          <w:t>[3]</w:t>
        </w:r>
      </w:hyperlink>
      <w:r w:rsidRPr="00232DA1">
        <w:rPr>
          <w:rFonts w:ascii="Arial" w:hAnsi="Arial" w:cs="Arial"/>
          <w:color w:val="202122"/>
          <w:sz w:val="21"/>
          <w:szCs w:val="21"/>
          <w:lang w:val="it-IT"/>
        </w:rPr>
        <w:t> Il loro approccio consisteva nel considerare ogni molecola come un sacchetto etichettato e tutte le forme alternative a bassa energia di quella molecola come istanze nel sacchetto, senza etichette individuali. Formulando così l'apprendimento a più istanze.</w:t>
      </w:r>
    </w:p>
    <w:p w14:paraId="2D08BE41" w14:textId="77777777" w:rsidR="00232DA1" w:rsidRPr="00232DA1" w:rsidRDefault="00232DA1" w:rsidP="00232DA1">
      <w:pPr>
        <w:pStyle w:val="NormaleWeb"/>
        <w:shd w:val="clear" w:color="auto" w:fill="FFFFFF"/>
        <w:spacing w:before="120" w:beforeAutospacing="0" w:after="120" w:afterAutospacing="0"/>
        <w:rPr>
          <w:rFonts w:ascii="Arial" w:hAnsi="Arial" w:cs="Arial"/>
          <w:color w:val="202122"/>
          <w:sz w:val="21"/>
          <w:szCs w:val="21"/>
          <w:lang w:val="it-IT"/>
        </w:rPr>
      </w:pPr>
      <w:r w:rsidRPr="00232DA1">
        <w:rPr>
          <w:rFonts w:ascii="Arial" w:hAnsi="Arial" w:cs="Arial"/>
          <w:color w:val="202122"/>
          <w:sz w:val="21"/>
          <w:szCs w:val="21"/>
          <w:lang w:val="it-IT"/>
        </w:rPr>
        <w:t xml:space="preserve">Soluzione al problema dell'apprendimento a istanze multiple che </w:t>
      </w:r>
      <w:proofErr w:type="spellStart"/>
      <w:r w:rsidRPr="00232DA1">
        <w:rPr>
          <w:rFonts w:ascii="Arial" w:hAnsi="Arial" w:cs="Arial"/>
          <w:color w:val="202122"/>
          <w:sz w:val="21"/>
          <w:szCs w:val="21"/>
          <w:lang w:val="it-IT"/>
        </w:rPr>
        <w:t>Dietterich</w:t>
      </w:r>
      <w:proofErr w:type="spellEnd"/>
      <w:r w:rsidRPr="00232DA1">
        <w:rPr>
          <w:rFonts w:ascii="Arial" w:hAnsi="Arial" w:cs="Arial"/>
          <w:color w:val="202122"/>
          <w:sz w:val="21"/>
          <w:szCs w:val="21"/>
          <w:lang w:val="it-IT"/>
        </w:rPr>
        <w:t xml:space="preserve"> et al. proposto è l'algoritmo del rettangolo parallelo all'asse (APR). </w:t>
      </w:r>
      <w:hyperlink r:id="rId8" w:anchor="cite_note-Dietterich-3" w:history="1">
        <w:r w:rsidRPr="00232DA1">
          <w:rPr>
            <w:rStyle w:val="Collegamentoipertestuale"/>
            <w:rFonts w:ascii="Arial" w:hAnsi="Arial" w:cs="Arial"/>
            <w:color w:val="0645AD"/>
            <w:sz w:val="17"/>
            <w:szCs w:val="17"/>
            <w:vertAlign w:val="superscript"/>
            <w:lang w:val="it-IT"/>
          </w:rPr>
          <w:t>[3]</w:t>
        </w:r>
      </w:hyperlink>
      <w:r w:rsidRPr="00232DA1">
        <w:rPr>
          <w:rFonts w:ascii="Arial" w:hAnsi="Arial" w:cs="Arial"/>
          <w:color w:val="202122"/>
          <w:sz w:val="21"/>
          <w:szCs w:val="21"/>
          <w:lang w:val="it-IT"/>
        </w:rPr>
        <w:t xml:space="preserve"> Tenta di cercare rettangoli paralleli all'asse appropriati costruiti dalla congiunzione degli elementi. Hanno testato l'algoritmo sul set di dati </w:t>
      </w:r>
      <w:proofErr w:type="spellStart"/>
      <w:r w:rsidRPr="00232DA1">
        <w:rPr>
          <w:rFonts w:ascii="Arial" w:hAnsi="Arial" w:cs="Arial"/>
          <w:color w:val="202122"/>
          <w:sz w:val="21"/>
          <w:szCs w:val="21"/>
          <w:lang w:val="it-IT"/>
        </w:rPr>
        <w:t>Musk</w:t>
      </w:r>
      <w:proofErr w:type="spellEnd"/>
      <w:r w:rsidRPr="00232DA1">
        <w:rPr>
          <w:rFonts w:ascii="Arial" w:hAnsi="Arial" w:cs="Arial"/>
          <w:color w:val="202122"/>
          <w:sz w:val="21"/>
          <w:szCs w:val="21"/>
          <w:lang w:val="it-IT"/>
        </w:rPr>
        <w:t>, </w:t>
      </w:r>
      <w:hyperlink r:id="rId9" w:anchor="cite_note-Musk-4" w:history="1">
        <w:r w:rsidRPr="00232DA1">
          <w:rPr>
            <w:rStyle w:val="Collegamentoipertestuale"/>
            <w:rFonts w:ascii="Arial" w:hAnsi="Arial" w:cs="Arial"/>
            <w:color w:val="0645AD"/>
            <w:sz w:val="17"/>
            <w:szCs w:val="17"/>
            <w:vertAlign w:val="superscript"/>
            <w:lang w:val="it-IT"/>
          </w:rPr>
          <w:t>[4]</w:t>
        </w:r>
      </w:hyperlink>
      <w:r w:rsidRPr="00232DA1">
        <w:rPr>
          <w:rFonts w:ascii="Arial" w:hAnsi="Arial" w:cs="Arial"/>
          <w:color w:val="202122"/>
          <w:sz w:val="21"/>
          <w:szCs w:val="21"/>
          <w:lang w:val="it-IT"/>
        </w:rPr>
        <w:t xml:space="preserve"> che è un test concreto di dati sulla previsione dell'attività dei farmaci e il benchmark più comunemente utilizzato nell'apprendimento a più istanze. L'algoritmo APR ha ottenuto il miglior risultato, ma APR è stato progettato tenendo conto dei dati di </w:t>
      </w:r>
      <w:proofErr w:type="spellStart"/>
      <w:r w:rsidRPr="00232DA1">
        <w:rPr>
          <w:rFonts w:ascii="Arial" w:hAnsi="Arial" w:cs="Arial"/>
          <w:color w:val="202122"/>
          <w:sz w:val="21"/>
          <w:szCs w:val="21"/>
          <w:lang w:val="it-IT"/>
        </w:rPr>
        <w:t>Musk</w:t>
      </w:r>
      <w:proofErr w:type="spellEnd"/>
      <w:r w:rsidRPr="00232DA1">
        <w:rPr>
          <w:rFonts w:ascii="Arial" w:hAnsi="Arial" w:cs="Arial"/>
          <w:color w:val="202122"/>
          <w:sz w:val="21"/>
          <w:szCs w:val="21"/>
          <w:lang w:val="it-IT"/>
        </w:rPr>
        <w:t>.</w:t>
      </w:r>
    </w:p>
    <w:p w14:paraId="43779596" w14:textId="77777777" w:rsidR="00232DA1" w:rsidRPr="00232DA1" w:rsidRDefault="00232DA1" w:rsidP="00232DA1">
      <w:pPr>
        <w:pStyle w:val="NormaleWeb"/>
        <w:shd w:val="clear" w:color="auto" w:fill="FFFFFF"/>
        <w:spacing w:before="120" w:beforeAutospacing="0" w:after="120" w:afterAutospacing="0"/>
        <w:rPr>
          <w:rFonts w:ascii="Arial" w:hAnsi="Arial" w:cs="Arial"/>
          <w:color w:val="202122"/>
          <w:sz w:val="21"/>
          <w:szCs w:val="21"/>
          <w:lang w:val="it-IT"/>
        </w:rPr>
      </w:pPr>
      <w:r w:rsidRPr="00232DA1">
        <w:rPr>
          <w:rFonts w:ascii="Arial" w:hAnsi="Arial" w:cs="Arial"/>
          <w:color w:val="202122"/>
          <w:sz w:val="21"/>
          <w:szCs w:val="21"/>
          <w:lang w:val="it-IT"/>
        </w:rPr>
        <w:t xml:space="preserve">Il problema dell'apprendimento multiistanza non riguarda solo la ricerca di farmaci. Nel 1998, Maron e Ratan hanno trovato un'altra applicazione dell'apprendimento a istanze multiple per la classificazione delle scene nella visione artificiale e hanno ideato il framework Diverse </w:t>
      </w:r>
      <w:proofErr w:type="spellStart"/>
      <w:r w:rsidRPr="00232DA1">
        <w:rPr>
          <w:rFonts w:ascii="Arial" w:hAnsi="Arial" w:cs="Arial"/>
          <w:color w:val="202122"/>
          <w:sz w:val="21"/>
          <w:szCs w:val="21"/>
          <w:lang w:val="it-IT"/>
        </w:rPr>
        <w:t>Density</w:t>
      </w:r>
      <w:proofErr w:type="spellEnd"/>
      <w:r w:rsidRPr="00232DA1">
        <w:rPr>
          <w:rFonts w:ascii="Arial" w:hAnsi="Arial" w:cs="Arial"/>
          <w:color w:val="202122"/>
          <w:sz w:val="21"/>
          <w:szCs w:val="21"/>
          <w:lang w:val="it-IT"/>
        </w:rPr>
        <w:t>. </w:t>
      </w:r>
      <w:hyperlink r:id="rId10" w:anchor="cite_note-Maron-5" w:history="1">
        <w:r w:rsidRPr="00232DA1">
          <w:rPr>
            <w:rStyle w:val="Collegamentoipertestuale"/>
            <w:rFonts w:ascii="Arial" w:hAnsi="Arial" w:cs="Arial"/>
            <w:color w:val="0645AD"/>
            <w:sz w:val="17"/>
            <w:szCs w:val="17"/>
            <w:vertAlign w:val="superscript"/>
            <w:lang w:val="it-IT"/>
          </w:rPr>
          <w:t>[5]</w:t>
        </w:r>
      </w:hyperlink>
      <w:r w:rsidRPr="00232DA1">
        <w:rPr>
          <w:rFonts w:ascii="Arial" w:hAnsi="Arial" w:cs="Arial"/>
          <w:color w:val="202122"/>
          <w:sz w:val="21"/>
          <w:szCs w:val="21"/>
          <w:lang w:val="it-IT"/>
        </w:rPr>
        <w:t xml:space="preserve"> Data un'immagine, un'istanza viene considerata come una o più </w:t>
      </w:r>
      <w:proofErr w:type="spellStart"/>
      <w:r w:rsidRPr="00232DA1">
        <w:rPr>
          <w:rFonts w:ascii="Arial" w:hAnsi="Arial" w:cs="Arial"/>
          <w:color w:val="202122"/>
          <w:sz w:val="21"/>
          <w:szCs w:val="21"/>
          <w:lang w:val="it-IT"/>
        </w:rPr>
        <w:t>sottoimmagini</w:t>
      </w:r>
      <w:proofErr w:type="spellEnd"/>
      <w:r w:rsidRPr="00232DA1">
        <w:rPr>
          <w:rFonts w:ascii="Arial" w:hAnsi="Arial" w:cs="Arial"/>
          <w:color w:val="202122"/>
          <w:sz w:val="21"/>
          <w:szCs w:val="21"/>
          <w:lang w:val="it-IT"/>
        </w:rPr>
        <w:t xml:space="preserve"> di dimensioni fisse e la borsa delle istanze viene considerata l'intera immagine. Un'immagine viene etichettata come positiva se contiene la scena di destinazione, ad esempio una cascata, e negativa in caso contrario. L'apprendimento di più istanze può essere utilizzato per apprendere le proprietà delle immagini secondarie che caratterizzano la scena di destinazione. Da lì in poi, questi framework sono stati applicati a un ampio spettro di applicazioni, che vanno dall'apprendimento del concetto di immagine e dalla categorizzazione del testo, alla previsione del mercato azionario.</w:t>
      </w:r>
    </w:p>
    <w:p w14:paraId="496383DC" w14:textId="3C732524" w:rsidR="00232DA1" w:rsidRDefault="00232DA1" w:rsidP="00232DA1">
      <w:pPr>
        <w:rPr>
          <w:rFonts w:ascii="Arial" w:hAnsi="Arial" w:cs="Arial"/>
          <w:color w:val="202122"/>
          <w:sz w:val="21"/>
          <w:szCs w:val="21"/>
          <w:shd w:val="clear" w:color="auto" w:fill="FFFFFF"/>
          <w:lang w:val="it-IT"/>
        </w:rPr>
      </w:pPr>
    </w:p>
    <w:p w14:paraId="2864A68E" w14:textId="38564C36" w:rsidR="00232DA1" w:rsidRDefault="00232DA1" w:rsidP="00232DA1">
      <w:pPr>
        <w:rPr>
          <w:rFonts w:ascii="Arial" w:hAnsi="Arial" w:cs="Arial"/>
          <w:color w:val="202122"/>
          <w:sz w:val="21"/>
          <w:szCs w:val="21"/>
          <w:shd w:val="clear" w:color="auto" w:fill="FFFFFF"/>
          <w:lang w:val="it-IT"/>
        </w:rPr>
      </w:pPr>
    </w:p>
    <w:p w14:paraId="1246A77A" w14:textId="05744514" w:rsidR="00232DA1" w:rsidRDefault="00232DA1" w:rsidP="00232DA1">
      <w:pPr>
        <w:jc w:val="center"/>
        <w:rPr>
          <w:rFonts w:ascii="Arial" w:hAnsi="Arial" w:cs="Arial"/>
          <w:b/>
          <w:bCs/>
          <w:color w:val="202122"/>
          <w:sz w:val="21"/>
          <w:szCs w:val="21"/>
          <w:shd w:val="clear" w:color="auto" w:fill="FFFFFF"/>
          <w:lang w:val="it-IT"/>
        </w:rPr>
      </w:pPr>
      <w:r w:rsidRPr="00232DA1">
        <w:rPr>
          <w:rFonts w:ascii="Arial" w:hAnsi="Arial" w:cs="Arial"/>
          <w:b/>
          <w:bCs/>
          <w:color w:val="202122"/>
          <w:sz w:val="21"/>
          <w:szCs w:val="21"/>
          <w:shd w:val="clear" w:color="auto" w:fill="FFFFFF"/>
          <w:lang w:val="it-IT"/>
        </w:rPr>
        <w:t>Esempi</w:t>
      </w:r>
    </w:p>
    <w:p w14:paraId="35B2197C" w14:textId="7BDBED52" w:rsidR="00232DA1" w:rsidRDefault="00232DA1" w:rsidP="00232DA1">
      <w:p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Prendiamo ad esempio la classificazione delle immagini. Amores (2013)</w:t>
      </w:r>
      <w:r>
        <w:rPr>
          <w:rFonts w:ascii="Arial" w:hAnsi="Arial" w:cs="Arial"/>
          <w:color w:val="202122"/>
          <w:sz w:val="21"/>
          <w:szCs w:val="21"/>
          <w:shd w:val="clear" w:color="auto" w:fill="FFFFFF"/>
          <w:lang w:val="it-IT"/>
        </w:rPr>
        <w:t xml:space="preserve">. </w:t>
      </w:r>
    </w:p>
    <w:p w14:paraId="686CC37C" w14:textId="1AE23D00" w:rsidR="00232DA1" w:rsidRDefault="00232DA1" w:rsidP="00232DA1">
      <w:p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Data un'immagine, vogliamo conoscere la sua classe di destinazione in base al suo contenuto visivo. Ad esempio, la classe di destinazione potrebbe essere "spiaggia", dove l'immagine contiene sia "sabbia" che "acqua". In termini MIL, l'immagine è descritta come una borsa X = {X</w:t>
      </w:r>
      <w:r>
        <w:rPr>
          <w:rFonts w:ascii="Arial" w:hAnsi="Arial" w:cs="Arial"/>
          <w:color w:val="202122"/>
          <w:sz w:val="21"/>
          <w:szCs w:val="21"/>
          <w:shd w:val="clear" w:color="auto" w:fill="FFFFFF"/>
          <w:lang w:val="it-IT"/>
        </w:rPr>
        <w:t xml:space="preserve">1 </w:t>
      </w:r>
      <w:r w:rsidRPr="00232DA1">
        <w:rPr>
          <w:rFonts w:ascii="Arial" w:hAnsi="Arial" w:cs="Arial"/>
          <w:color w:val="202122"/>
          <w:sz w:val="21"/>
          <w:szCs w:val="21"/>
          <w:shd w:val="clear" w:color="auto" w:fill="FFFFFF"/>
          <w:lang w:val="it-IT"/>
        </w:rPr>
        <w:t>, .., X</w:t>
      </w:r>
      <w:r>
        <w:rPr>
          <w:rFonts w:ascii="Arial" w:hAnsi="Arial" w:cs="Arial"/>
          <w:color w:val="202122"/>
          <w:sz w:val="21"/>
          <w:szCs w:val="21"/>
          <w:shd w:val="clear" w:color="auto" w:fill="FFFFFF"/>
          <w:lang w:val="it-IT"/>
        </w:rPr>
        <w:t xml:space="preserve">n} </w:t>
      </w:r>
      <w:r w:rsidRPr="00232DA1">
        <w:rPr>
          <w:rFonts w:ascii="Arial" w:hAnsi="Arial" w:cs="Arial"/>
          <w:color w:val="202122"/>
          <w:sz w:val="21"/>
          <w:szCs w:val="21"/>
          <w:shd w:val="clear" w:color="auto" w:fill="FFFFFF"/>
          <w:lang w:val="it-IT"/>
        </w:rPr>
        <w:t>dove ciascuno X</w:t>
      </w:r>
      <w:r>
        <w:rPr>
          <w:rFonts w:ascii="Arial" w:hAnsi="Arial" w:cs="Arial"/>
          <w:color w:val="202122"/>
          <w:sz w:val="21"/>
          <w:szCs w:val="21"/>
          <w:shd w:val="clear" w:color="auto" w:fill="FFFFFF"/>
          <w:vertAlign w:val="subscript"/>
          <w:lang w:val="it-IT"/>
        </w:rPr>
        <w:t xml:space="preserve">i </w:t>
      </w:r>
      <w:r w:rsidRPr="00232DA1">
        <w:rPr>
          <w:rFonts w:ascii="Arial" w:hAnsi="Arial" w:cs="Arial"/>
          <w:color w:val="202122"/>
          <w:sz w:val="21"/>
          <w:szCs w:val="21"/>
          <w:shd w:val="clear" w:color="auto" w:fill="FFFFFF"/>
          <w:lang w:val="it-IT"/>
        </w:rPr>
        <w:t>è il vettore di caratteristiche (chiamato istanza ) estratto da</w:t>
      </w:r>
      <w:r>
        <w:rPr>
          <w:rFonts w:ascii="Arial" w:hAnsi="Arial" w:cs="Arial"/>
          <w:color w:val="202122"/>
          <w:sz w:val="21"/>
          <w:szCs w:val="21"/>
          <w:shd w:val="clear" w:color="auto" w:fill="FFFFFF"/>
          <w:lang w:val="it-IT"/>
        </w:rPr>
        <w:t>l</w:t>
      </w:r>
      <w:r w:rsidRPr="00232DA1">
        <w:rPr>
          <w:rFonts w:ascii="Arial" w:hAnsi="Arial" w:cs="Arial"/>
          <w:color w:val="202122"/>
          <w:sz w:val="21"/>
          <w:szCs w:val="21"/>
          <w:shd w:val="clear" w:color="auto" w:fill="FFFFFF"/>
          <w:lang w:val="it-IT"/>
        </w:rPr>
        <w:t>l</w:t>
      </w:r>
      <w:r>
        <w:rPr>
          <w:rFonts w:ascii="Arial" w:hAnsi="Arial" w:cs="Arial"/>
          <w:color w:val="202122"/>
          <w:sz w:val="21"/>
          <w:szCs w:val="21"/>
          <w:shd w:val="clear" w:color="auto" w:fill="FFFFFF"/>
          <w:lang w:val="it-IT"/>
        </w:rPr>
        <w:t>a</w:t>
      </w:r>
      <w:r w:rsidRPr="00232DA1">
        <w:rPr>
          <w:rFonts w:ascii="Arial" w:hAnsi="Arial" w:cs="Arial"/>
          <w:color w:val="202122"/>
          <w:sz w:val="21"/>
          <w:szCs w:val="21"/>
          <w:shd w:val="clear" w:color="auto" w:fill="FFFFFF"/>
          <w:lang w:val="it-IT"/>
        </w:rPr>
        <w:t xml:space="preserve"> corrispondente regione</w:t>
      </w:r>
      <w:r>
        <w:rPr>
          <w:rFonts w:ascii="Arial" w:hAnsi="Arial" w:cs="Arial"/>
          <w:color w:val="202122"/>
          <w:sz w:val="21"/>
          <w:szCs w:val="21"/>
          <w:shd w:val="clear" w:color="auto" w:fill="FFFFFF"/>
          <w:lang w:val="it-IT"/>
        </w:rPr>
        <w:t xml:space="preserve"> i-esima</w:t>
      </w:r>
      <w:r w:rsidRPr="00232DA1">
        <w:rPr>
          <w:rFonts w:ascii="Arial" w:hAnsi="Arial" w:cs="Arial"/>
          <w:color w:val="202122"/>
          <w:sz w:val="21"/>
          <w:szCs w:val="21"/>
          <w:shd w:val="clear" w:color="auto" w:fill="FFFFFF"/>
          <w:lang w:val="it-IT"/>
        </w:rPr>
        <w:t xml:space="preserve"> nell'immagine e </w:t>
      </w:r>
      <w:r>
        <w:rPr>
          <w:rFonts w:ascii="Arial" w:hAnsi="Arial" w:cs="Arial"/>
          <w:color w:val="202122"/>
          <w:sz w:val="21"/>
          <w:szCs w:val="21"/>
          <w:shd w:val="clear" w:color="auto" w:fill="FFFFFF"/>
          <w:lang w:val="it-IT"/>
        </w:rPr>
        <w:t>‘</w:t>
      </w:r>
      <w:r w:rsidRPr="00232DA1">
        <w:rPr>
          <w:rFonts w:ascii="Arial" w:hAnsi="Arial" w:cs="Arial"/>
          <w:color w:val="202122"/>
          <w:sz w:val="21"/>
          <w:szCs w:val="21"/>
          <w:shd w:val="clear" w:color="auto" w:fill="FFFFFF"/>
          <w:lang w:val="it-IT"/>
        </w:rPr>
        <w:t>N</w:t>
      </w:r>
      <w:r>
        <w:rPr>
          <w:rFonts w:ascii="Arial" w:hAnsi="Arial" w:cs="Arial"/>
          <w:color w:val="202122"/>
          <w:sz w:val="21"/>
          <w:szCs w:val="21"/>
          <w:shd w:val="clear" w:color="auto" w:fill="FFFFFF"/>
          <w:lang w:val="it-IT"/>
        </w:rPr>
        <w:t xml:space="preserve">’ </w:t>
      </w:r>
      <w:r w:rsidRPr="00232DA1">
        <w:rPr>
          <w:rFonts w:ascii="Arial" w:hAnsi="Arial" w:cs="Arial"/>
          <w:color w:val="202122"/>
          <w:sz w:val="21"/>
          <w:szCs w:val="21"/>
          <w:shd w:val="clear" w:color="auto" w:fill="FFFFFF"/>
          <w:lang w:val="it-IT"/>
        </w:rPr>
        <w:t xml:space="preserve">è il totale delle regioni (istanze) che partizionano l'immagine. </w:t>
      </w:r>
    </w:p>
    <w:p w14:paraId="1BBD7284" w14:textId="22687B7F" w:rsidR="00232DA1" w:rsidRDefault="00232DA1" w:rsidP="00232DA1">
      <w:p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La borsa è etichettata come positiva ("spiaggia") se contiene sia istanze della regione "sabbia" che istanze della regione "acqua".</w:t>
      </w:r>
    </w:p>
    <w:p w14:paraId="4DDEE6B4" w14:textId="1F498AE9" w:rsidR="00232DA1" w:rsidRPr="00232DA1" w:rsidRDefault="00232DA1" w:rsidP="00232DA1">
      <w:p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Esempi dove viene applicato MIL sono:</w:t>
      </w:r>
    </w:p>
    <w:p w14:paraId="2EF7EE62" w14:textId="2A6E0980" w:rsidR="00232DA1" w:rsidRP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Attività della molecola</w:t>
      </w:r>
    </w:p>
    <w:p w14:paraId="7880FA58" w14:textId="2EE54773" w:rsidR="00232DA1" w:rsidRP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Previsione dei siti di legame delle proteine ​​leganti la calmodulina [6]</w:t>
      </w:r>
    </w:p>
    <w:p w14:paraId="0710EC85" w14:textId="20592207" w:rsidR="00232DA1" w:rsidRP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 xml:space="preserve">Funzione di previsione per </w:t>
      </w:r>
      <w:proofErr w:type="spellStart"/>
      <w:r w:rsidRPr="00232DA1">
        <w:rPr>
          <w:rFonts w:ascii="Arial" w:hAnsi="Arial" w:cs="Arial"/>
          <w:color w:val="202122"/>
          <w:sz w:val="21"/>
          <w:szCs w:val="21"/>
          <w:shd w:val="clear" w:color="auto" w:fill="FFFFFF"/>
          <w:lang w:val="it-IT"/>
        </w:rPr>
        <w:t>isoforme</w:t>
      </w:r>
      <w:proofErr w:type="spellEnd"/>
      <w:r w:rsidRPr="00232DA1">
        <w:rPr>
          <w:rFonts w:ascii="Arial" w:hAnsi="Arial" w:cs="Arial"/>
          <w:color w:val="202122"/>
          <w:sz w:val="21"/>
          <w:szCs w:val="21"/>
          <w:shd w:val="clear" w:color="auto" w:fill="FFFFFF"/>
          <w:lang w:val="it-IT"/>
        </w:rPr>
        <w:t xml:space="preserve"> impiombate alternativamente Li, </w:t>
      </w:r>
      <w:proofErr w:type="spellStart"/>
      <w:r w:rsidRPr="00232DA1">
        <w:rPr>
          <w:rFonts w:ascii="Arial" w:hAnsi="Arial" w:cs="Arial"/>
          <w:color w:val="202122"/>
          <w:sz w:val="21"/>
          <w:szCs w:val="21"/>
          <w:shd w:val="clear" w:color="auto" w:fill="FFFFFF"/>
          <w:lang w:val="it-IT"/>
        </w:rPr>
        <w:t>Menon</w:t>
      </w:r>
      <w:proofErr w:type="spellEnd"/>
      <w:r w:rsidRPr="00232DA1">
        <w:rPr>
          <w:rFonts w:ascii="Arial" w:hAnsi="Arial" w:cs="Arial"/>
          <w:color w:val="202122"/>
          <w:sz w:val="21"/>
          <w:szCs w:val="21"/>
          <w:shd w:val="clear" w:color="auto" w:fill="FFFFFF"/>
          <w:lang w:val="it-IT"/>
        </w:rPr>
        <w:t xml:space="preserve"> &amp; et al. (2014) , </w:t>
      </w:r>
      <w:proofErr w:type="spellStart"/>
      <w:r w:rsidRPr="00232DA1">
        <w:rPr>
          <w:rFonts w:ascii="Arial" w:hAnsi="Arial" w:cs="Arial"/>
          <w:color w:val="202122"/>
          <w:sz w:val="21"/>
          <w:szCs w:val="21"/>
          <w:shd w:val="clear" w:color="auto" w:fill="FFFFFF"/>
          <w:lang w:val="it-IT"/>
        </w:rPr>
        <w:t>Eksi</w:t>
      </w:r>
      <w:proofErr w:type="spellEnd"/>
      <w:r w:rsidRPr="00232DA1">
        <w:rPr>
          <w:rFonts w:ascii="Arial" w:hAnsi="Arial" w:cs="Arial"/>
          <w:color w:val="202122"/>
          <w:sz w:val="21"/>
          <w:szCs w:val="21"/>
          <w:shd w:val="clear" w:color="auto" w:fill="FFFFFF"/>
          <w:lang w:val="it-IT"/>
        </w:rPr>
        <w:t xml:space="preserve"> et al. (2013)</w:t>
      </w:r>
    </w:p>
    <w:p w14:paraId="2F4E692F" w14:textId="19349168" w:rsidR="00232DA1" w:rsidRP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Classificazione delle immagini Maron &amp; Ratan (1998)</w:t>
      </w:r>
    </w:p>
    <w:p w14:paraId="6E25F2C2" w14:textId="6615278B" w:rsidR="00232DA1" w:rsidRP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 xml:space="preserve">Classificazione di testi o documenti </w:t>
      </w:r>
      <w:proofErr w:type="spellStart"/>
      <w:r w:rsidRPr="00232DA1">
        <w:rPr>
          <w:rFonts w:ascii="Arial" w:hAnsi="Arial" w:cs="Arial"/>
          <w:color w:val="202122"/>
          <w:sz w:val="21"/>
          <w:szCs w:val="21"/>
          <w:shd w:val="clear" w:color="auto" w:fill="FFFFFF"/>
          <w:lang w:val="it-IT"/>
        </w:rPr>
        <w:t>Kotzias</w:t>
      </w:r>
      <w:proofErr w:type="spellEnd"/>
      <w:r w:rsidRPr="00232DA1">
        <w:rPr>
          <w:rFonts w:ascii="Arial" w:hAnsi="Arial" w:cs="Arial"/>
          <w:color w:val="202122"/>
          <w:sz w:val="21"/>
          <w:szCs w:val="21"/>
          <w:shd w:val="clear" w:color="auto" w:fill="FFFFFF"/>
          <w:lang w:val="it-IT"/>
        </w:rPr>
        <w:t xml:space="preserve"> et al. (2015)</w:t>
      </w:r>
    </w:p>
    <w:p w14:paraId="40DEEFA4" w14:textId="4049AB4D" w:rsidR="00232DA1" w:rsidRP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 xml:space="preserve">Predire siti di legame funzionali di MicroRNA bersaglia </w:t>
      </w:r>
      <w:proofErr w:type="spellStart"/>
      <w:r w:rsidRPr="00232DA1">
        <w:rPr>
          <w:rFonts w:ascii="Arial" w:hAnsi="Arial" w:cs="Arial"/>
          <w:color w:val="202122"/>
          <w:sz w:val="21"/>
          <w:szCs w:val="21"/>
          <w:shd w:val="clear" w:color="auto" w:fill="FFFFFF"/>
          <w:lang w:val="it-IT"/>
        </w:rPr>
        <w:t>Bandyopadhyay</w:t>
      </w:r>
      <w:proofErr w:type="spellEnd"/>
      <w:r w:rsidRPr="00232DA1">
        <w:rPr>
          <w:rFonts w:ascii="Arial" w:hAnsi="Arial" w:cs="Arial"/>
          <w:color w:val="202122"/>
          <w:sz w:val="21"/>
          <w:szCs w:val="21"/>
          <w:shd w:val="clear" w:color="auto" w:fill="FFFFFF"/>
          <w:lang w:val="it-IT"/>
        </w:rPr>
        <w:t xml:space="preserve">, </w:t>
      </w:r>
      <w:proofErr w:type="spellStart"/>
      <w:r w:rsidRPr="00232DA1">
        <w:rPr>
          <w:rFonts w:ascii="Arial" w:hAnsi="Arial" w:cs="Arial"/>
          <w:color w:val="202122"/>
          <w:sz w:val="21"/>
          <w:szCs w:val="21"/>
          <w:shd w:val="clear" w:color="auto" w:fill="FFFFFF"/>
          <w:lang w:val="it-IT"/>
        </w:rPr>
        <w:t>Ghosh</w:t>
      </w:r>
      <w:proofErr w:type="spellEnd"/>
      <w:r w:rsidRPr="00232DA1">
        <w:rPr>
          <w:rFonts w:ascii="Arial" w:hAnsi="Arial" w:cs="Arial"/>
          <w:color w:val="202122"/>
          <w:sz w:val="21"/>
          <w:szCs w:val="21"/>
          <w:shd w:val="clear" w:color="auto" w:fill="FFFFFF"/>
          <w:lang w:val="it-IT"/>
        </w:rPr>
        <w:t xml:space="preserve"> &amp; et al. (2015)</w:t>
      </w:r>
    </w:p>
    <w:p w14:paraId="016DFD67" w14:textId="6EABBF55" w:rsid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 xml:space="preserve">Classificazione delle immagini mediche Zhu et al. (2016), </w:t>
      </w:r>
      <w:proofErr w:type="spellStart"/>
      <w:r w:rsidRPr="00232DA1">
        <w:rPr>
          <w:rFonts w:ascii="Arial" w:hAnsi="Arial" w:cs="Arial"/>
          <w:color w:val="202122"/>
          <w:sz w:val="21"/>
          <w:szCs w:val="21"/>
          <w:shd w:val="clear" w:color="auto" w:fill="FFFFFF"/>
          <w:lang w:val="it-IT"/>
        </w:rPr>
        <w:t>PJSudharshan</w:t>
      </w:r>
      <w:proofErr w:type="spellEnd"/>
      <w:r w:rsidRPr="00232DA1">
        <w:rPr>
          <w:rFonts w:ascii="Arial" w:hAnsi="Arial" w:cs="Arial"/>
          <w:color w:val="202122"/>
          <w:sz w:val="21"/>
          <w:szCs w:val="21"/>
          <w:shd w:val="clear" w:color="auto" w:fill="FFFFFF"/>
          <w:lang w:val="it-IT"/>
        </w:rPr>
        <w:t xml:space="preserve"> et al. (2019)</w:t>
      </w:r>
    </w:p>
    <w:p w14:paraId="33774888" w14:textId="10C3B38F" w:rsidR="0070025E" w:rsidRDefault="00232DA1" w:rsidP="00232DA1">
      <w:p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Numerosi ricercatori hanno lavorato sull'adattamento delle tecniche di classificazione classiche, come le macchine a vettori di supporto o il potenziamento, per lavorare nel contesto dell'apprendimento a più istanze.</w:t>
      </w:r>
    </w:p>
    <w:p w14:paraId="4BCDA801" w14:textId="6FF5ECA7" w:rsidR="0070025E" w:rsidRDefault="0070025E" w:rsidP="00232DA1">
      <w:pPr>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Es.2</w:t>
      </w:r>
    </w:p>
    <w:p w14:paraId="11C918F3" w14:textId="34FABFDC" w:rsidR="0070025E" w:rsidRDefault="0070025E" w:rsidP="00232DA1">
      <w:pPr>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S</w:t>
      </w:r>
      <w:r w:rsidRPr="0070025E">
        <w:rPr>
          <w:rFonts w:ascii="Arial" w:hAnsi="Arial" w:cs="Arial"/>
          <w:color w:val="202122"/>
          <w:sz w:val="21"/>
          <w:szCs w:val="21"/>
          <w:shd w:val="clear" w:color="auto" w:fill="FFFFFF"/>
          <w:lang w:val="it-IT"/>
        </w:rPr>
        <w:t xml:space="preserve">upponiamo di avere </w:t>
      </w:r>
      <w:r>
        <w:rPr>
          <w:rFonts w:ascii="Arial" w:hAnsi="Arial" w:cs="Arial"/>
          <w:color w:val="202122"/>
          <w:sz w:val="21"/>
          <w:szCs w:val="21"/>
          <w:shd w:val="clear" w:color="auto" w:fill="FFFFFF"/>
          <w:lang w:val="it-IT"/>
        </w:rPr>
        <w:t xml:space="preserve">diverse </w:t>
      </w:r>
      <w:r w:rsidRPr="0070025E">
        <w:rPr>
          <w:rFonts w:ascii="Arial" w:hAnsi="Arial" w:cs="Arial"/>
          <w:color w:val="202122"/>
          <w:sz w:val="21"/>
          <w:szCs w:val="21"/>
          <w:shd w:val="clear" w:color="auto" w:fill="FFFFFF"/>
          <w:lang w:val="it-IT"/>
        </w:rPr>
        <w:t>diapositive</w:t>
      </w:r>
      <w:r>
        <w:rPr>
          <w:rFonts w:ascii="Arial" w:hAnsi="Arial" w:cs="Arial"/>
          <w:color w:val="202122"/>
          <w:sz w:val="21"/>
          <w:szCs w:val="21"/>
          <w:shd w:val="clear" w:color="auto" w:fill="FFFFFF"/>
          <w:lang w:val="it-IT"/>
        </w:rPr>
        <w:t xml:space="preserve"> </w:t>
      </w:r>
      <w:r w:rsidRPr="0070025E">
        <w:rPr>
          <w:rFonts w:ascii="Arial" w:hAnsi="Arial" w:cs="Arial"/>
          <w:color w:val="202122"/>
          <w:sz w:val="21"/>
          <w:szCs w:val="21"/>
          <w:shd w:val="clear" w:color="auto" w:fill="FFFFFF"/>
          <w:lang w:val="it-IT"/>
        </w:rPr>
        <w:t xml:space="preserve">e l'etichetta per ciascuna diapositiva. Poiché non possiamo addestrare il classificatore sull'intera diapositiva, dividiamo ogni diapositiva in tessere ed elaboriamo solo poche tessere alla volta. Tuttavia, non conosciamo le etichette per ogni riquadro, quindi abbiamo bisogno di apprendimento di istanze multiple. Nel framework MIL, le diapositive sono la "borsa" e le </w:t>
      </w:r>
      <w:r>
        <w:rPr>
          <w:rFonts w:ascii="Arial" w:hAnsi="Arial" w:cs="Arial"/>
          <w:color w:val="202122"/>
          <w:sz w:val="21"/>
          <w:szCs w:val="21"/>
          <w:shd w:val="clear" w:color="auto" w:fill="FFFFFF"/>
          <w:lang w:val="it-IT"/>
        </w:rPr>
        <w:t>tessere</w:t>
      </w:r>
      <w:r w:rsidRPr="0070025E">
        <w:rPr>
          <w:rFonts w:ascii="Arial" w:hAnsi="Arial" w:cs="Arial"/>
          <w:color w:val="202122"/>
          <w:sz w:val="21"/>
          <w:szCs w:val="21"/>
          <w:shd w:val="clear" w:color="auto" w:fill="FFFFFF"/>
          <w:lang w:val="it-IT"/>
        </w:rPr>
        <w:t xml:space="preserve"> sono </w:t>
      </w:r>
      <w:r>
        <w:rPr>
          <w:rFonts w:ascii="Arial" w:hAnsi="Arial" w:cs="Arial"/>
          <w:color w:val="202122"/>
          <w:sz w:val="21"/>
          <w:szCs w:val="21"/>
          <w:shd w:val="clear" w:color="auto" w:fill="FFFFFF"/>
          <w:lang w:val="it-IT"/>
        </w:rPr>
        <w:t xml:space="preserve">le </w:t>
      </w:r>
      <w:r w:rsidRPr="0070025E">
        <w:rPr>
          <w:rFonts w:ascii="Arial" w:hAnsi="Arial" w:cs="Arial"/>
          <w:color w:val="202122"/>
          <w:sz w:val="21"/>
          <w:szCs w:val="21"/>
          <w:shd w:val="clear" w:color="auto" w:fill="FFFFFF"/>
          <w:lang w:val="it-IT"/>
        </w:rPr>
        <w:t>"istanze". Usandolo, siamo in grado di risparmiare lo sforzo di etichettatura e di sfruttare i dati etichettati in modo debole.</w:t>
      </w:r>
    </w:p>
    <w:p w14:paraId="73C11153" w14:textId="65E79D83" w:rsidR="0070025E" w:rsidRDefault="0070025E" w:rsidP="00232DA1">
      <w:pPr>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 xml:space="preserve">Es.3 </w:t>
      </w:r>
    </w:p>
    <w:p w14:paraId="6966DEEB" w14:textId="3ECC1E76" w:rsidR="0070025E" w:rsidRDefault="0070025E" w:rsidP="00232DA1">
      <w:pPr>
        <w:rPr>
          <w:rFonts w:ascii="Arial" w:hAnsi="Arial" w:cs="Arial"/>
          <w:color w:val="202122"/>
          <w:sz w:val="21"/>
          <w:szCs w:val="21"/>
          <w:shd w:val="clear" w:color="auto" w:fill="FFFFFF"/>
          <w:lang w:val="it-IT"/>
        </w:rPr>
      </w:pPr>
      <w:r>
        <w:rPr>
          <w:noProof/>
        </w:rPr>
        <w:drawing>
          <wp:anchor distT="0" distB="0" distL="114300" distR="114300" simplePos="0" relativeHeight="251658240" behindDoc="0" locked="0" layoutInCell="1" allowOverlap="1" wp14:anchorId="7DC79673" wp14:editId="37B96078">
            <wp:simplePos x="0" y="0"/>
            <wp:positionH relativeFrom="margin">
              <wp:align>right</wp:align>
            </wp:positionH>
            <wp:positionV relativeFrom="paragraph">
              <wp:posOffset>8089</wp:posOffset>
            </wp:positionV>
            <wp:extent cx="2194560" cy="193167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4560" cy="1931670"/>
                    </a:xfrm>
                    <a:prstGeom prst="rect">
                      <a:avLst/>
                    </a:prstGeom>
                  </pic:spPr>
                </pic:pic>
              </a:graphicData>
            </a:graphic>
          </wp:anchor>
        </w:drawing>
      </w:r>
      <w:r>
        <w:rPr>
          <w:rFonts w:ascii="Arial" w:hAnsi="Arial" w:cs="Arial"/>
          <w:color w:val="202122"/>
          <w:sz w:val="21"/>
          <w:szCs w:val="21"/>
          <w:shd w:val="clear" w:color="auto" w:fill="FFFFFF"/>
          <w:lang w:val="it-IT"/>
        </w:rPr>
        <w:t xml:space="preserve">MNIST dataset di cifre scritte a mano: </w:t>
      </w:r>
    </w:p>
    <w:p w14:paraId="1C7265C3" w14:textId="4668A2C0" w:rsidR="0070025E" w:rsidRDefault="0070025E" w:rsidP="00232DA1">
      <w:pPr>
        <w:rPr>
          <w:rFonts w:ascii="Arial" w:hAnsi="Arial" w:cs="Arial"/>
          <w:i/>
          <w:iCs/>
          <w:color w:val="202122"/>
          <w:sz w:val="21"/>
          <w:szCs w:val="21"/>
          <w:shd w:val="clear" w:color="auto" w:fill="FFFFFF"/>
          <w:lang w:val="it-IT"/>
        </w:rPr>
      </w:pPr>
      <w:r w:rsidRPr="0070025E">
        <w:rPr>
          <w:rFonts w:ascii="Arial" w:hAnsi="Arial" w:cs="Arial"/>
          <w:b/>
          <w:bCs/>
          <w:i/>
          <w:iCs/>
          <w:color w:val="202122"/>
          <w:sz w:val="21"/>
          <w:szCs w:val="21"/>
          <w:shd w:val="clear" w:color="auto" w:fill="FFFFFF"/>
          <w:lang w:val="it-IT"/>
        </w:rPr>
        <w:t>Passaggio 1:</w:t>
      </w:r>
      <w:r w:rsidRPr="0070025E">
        <w:rPr>
          <w:rFonts w:ascii="Arial" w:hAnsi="Arial" w:cs="Arial"/>
          <w:i/>
          <w:iCs/>
          <w:color w:val="202122"/>
          <w:sz w:val="21"/>
          <w:szCs w:val="21"/>
          <w:shd w:val="clear" w:color="auto" w:fill="FFFFFF"/>
          <w:lang w:val="it-IT"/>
        </w:rPr>
        <w:t> dividere il</w:t>
      </w:r>
      <w:r>
        <w:rPr>
          <w:rFonts w:ascii="Arial" w:hAnsi="Arial" w:cs="Arial"/>
          <w:i/>
          <w:iCs/>
          <w:color w:val="202122"/>
          <w:sz w:val="21"/>
          <w:szCs w:val="21"/>
          <w:shd w:val="clear" w:color="auto" w:fill="FFFFFF"/>
          <w:lang w:val="it-IT"/>
        </w:rPr>
        <w:t xml:space="preserve"> dataset </w:t>
      </w:r>
      <w:r w:rsidRPr="0070025E">
        <w:rPr>
          <w:rFonts w:ascii="Arial" w:hAnsi="Arial" w:cs="Arial"/>
          <w:i/>
          <w:iCs/>
          <w:color w:val="202122"/>
          <w:sz w:val="21"/>
          <w:szCs w:val="21"/>
          <w:shd w:val="clear" w:color="auto" w:fill="FFFFFF"/>
          <w:lang w:val="it-IT"/>
        </w:rPr>
        <w:t>MNIST originale nel set etichettato con borsa per un addestramento MIL appropriato e nel set etichettato come istanza.</w:t>
      </w:r>
    </w:p>
    <w:p w14:paraId="1974B65A" w14:textId="76CA18B9" w:rsidR="0070025E" w:rsidRDefault="0070025E" w:rsidP="00232DA1">
      <w:pPr>
        <w:rPr>
          <w:noProof/>
          <w:lang w:val="it-IT"/>
        </w:rPr>
      </w:pPr>
      <w:r w:rsidRPr="0070025E">
        <w:rPr>
          <w:rFonts w:ascii="Arial" w:hAnsi="Arial" w:cs="Arial"/>
          <w:color w:val="202122"/>
          <w:sz w:val="21"/>
          <w:szCs w:val="21"/>
          <w:shd w:val="clear" w:color="auto" w:fill="FFFFFF"/>
          <w:lang w:val="it-IT"/>
        </w:rPr>
        <w:t>Per renderlo un problema MIL, dobbiamo prima costruire il dataset MIL-MNIST raggruppando diverse cifre (istanze) in un sacchetto.</w:t>
      </w:r>
      <w:r>
        <w:rPr>
          <w:rFonts w:ascii="Arial" w:hAnsi="Arial" w:cs="Arial"/>
          <w:color w:val="202122"/>
          <w:sz w:val="21"/>
          <w:szCs w:val="21"/>
          <w:shd w:val="clear" w:color="auto" w:fill="FFFFFF"/>
          <w:lang w:val="it-IT"/>
        </w:rPr>
        <w:t xml:space="preserve"> </w:t>
      </w:r>
      <w:r w:rsidRPr="0070025E">
        <w:rPr>
          <w:rFonts w:ascii="Arial" w:hAnsi="Arial" w:cs="Arial"/>
          <w:color w:val="202122"/>
          <w:sz w:val="21"/>
          <w:szCs w:val="21"/>
          <w:shd w:val="clear" w:color="auto" w:fill="FFFFFF"/>
          <w:lang w:val="it-IT"/>
        </w:rPr>
        <w:t>Nel nostro esempio MNIST, assegneremo l'etichetta bag come "1" se un'istanza ha un'etichetta "1"; se tutte le etichette di istanza sono "0–9" diverse da "1", allora assegniamo l'etichetta bag come "0".</w:t>
      </w:r>
      <w:r>
        <w:rPr>
          <w:rFonts w:ascii="Arial" w:hAnsi="Arial" w:cs="Arial"/>
          <w:color w:val="202122"/>
          <w:sz w:val="21"/>
          <w:szCs w:val="21"/>
          <w:shd w:val="clear" w:color="auto" w:fill="FFFFFF"/>
          <w:lang w:val="it-IT"/>
        </w:rPr>
        <w:t xml:space="preserve"> </w:t>
      </w:r>
      <w:r w:rsidRPr="0070025E">
        <w:rPr>
          <w:rFonts w:ascii="Arial" w:hAnsi="Arial" w:cs="Arial"/>
          <w:color w:val="202122"/>
          <w:sz w:val="21"/>
          <w:szCs w:val="21"/>
          <w:shd w:val="clear" w:color="auto" w:fill="FFFFFF"/>
          <w:lang w:val="it-IT"/>
        </w:rPr>
        <w:t> </w:t>
      </w:r>
      <w:r>
        <w:rPr>
          <w:rFonts w:ascii="Arial" w:hAnsi="Arial" w:cs="Arial"/>
          <w:color w:val="202122"/>
          <w:sz w:val="21"/>
          <w:szCs w:val="21"/>
          <w:shd w:val="clear" w:color="auto" w:fill="FFFFFF"/>
          <w:lang w:val="it-IT"/>
        </w:rPr>
        <w:t>L</w:t>
      </w:r>
      <w:r w:rsidRPr="0070025E">
        <w:rPr>
          <w:rFonts w:ascii="Arial" w:hAnsi="Arial" w:cs="Arial"/>
          <w:color w:val="202122"/>
          <w:sz w:val="21"/>
          <w:szCs w:val="21"/>
          <w:shd w:val="clear" w:color="auto" w:fill="FFFFFF"/>
          <w:lang w:val="it-IT"/>
        </w:rPr>
        <w:t xml:space="preserve">a </w:t>
      </w:r>
      <w:r>
        <w:rPr>
          <w:rFonts w:ascii="Arial" w:hAnsi="Arial" w:cs="Arial"/>
          <w:color w:val="202122"/>
          <w:sz w:val="21"/>
          <w:szCs w:val="21"/>
          <w:shd w:val="clear" w:color="auto" w:fill="FFFFFF"/>
          <w:lang w:val="it-IT"/>
        </w:rPr>
        <w:t>bag</w:t>
      </w:r>
      <w:r w:rsidRPr="0070025E">
        <w:rPr>
          <w:rFonts w:ascii="Arial" w:hAnsi="Arial" w:cs="Arial"/>
          <w:color w:val="202122"/>
          <w:sz w:val="21"/>
          <w:szCs w:val="21"/>
          <w:shd w:val="clear" w:color="auto" w:fill="FFFFFF"/>
          <w:lang w:val="it-IT"/>
        </w:rPr>
        <w:t xml:space="preserve"> riempita di rosso ha un'etichetta "1" e la </w:t>
      </w:r>
      <w:r>
        <w:rPr>
          <w:rFonts w:ascii="Arial" w:hAnsi="Arial" w:cs="Arial"/>
          <w:color w:val="202122"/>
          <w:sz w:val="21"/>
          <w:szCs w:val="21"/>
          <w:shd w:val="clear" w:color="auto" w:fill="FFFFFF"/>
          <w:lang w:val="it-IT"/>
        </w:rPr>
        <w:t>bag</w:t>
      </w:r>
      <w:r w:rsidRPr="0070025E">
        <w:rPr>
          <w:rFonts w:ascii="Arial" w:hAnsi="Arial" w:cs="Arial"/>
          <w:color w:val="202122"/>
          <w:sz w:val="21"/>
          <w:szCs w:val="21"/>
          <w:shd w:val="clear" w:color="auto" w:fill="FFFFFF"/>
          <w:lang w:val="it-IT"/>
        </w:rPr>
        <w:t xml:space="preserve"> riempita di blu ha un'etichetta "0".</w:t>
      </w:r>
      <w:r w:rsidRPr="0070025E">
        <w:rPr>
          <w:noProof/>
          <w:lang w:val="it-IT"/>
        </w:rPr>
        <w:t xml:space="preserve"> </w:t>
      </w:r>
    </w:p>
    <w:p w14:paraId="422372E8" w14:textId="0DD141B5" w:rsidR="0070025E" w:rsidRDefault="0070025E" w:rsidP="00232DA1">
      <w:pPr>
        <w:rPr>
          <w:noProof/>
          <w:lang w:val="it-IT"/>
        </w:rPr>
      </w:pPr>
      <w:r>
        <w:rPr>
          <w:noProof/>
          <w:lang w:val="it-IT"/>
        </w:rPr>
        <w:t xml:space="preserve">Le </w:t>
      </w:r>
      <w:r w:rsidRPr="0070025E">
        <w:rPr>
          <w:noProof/>
          <w:lang w:val="it-IT"/>
        </w:rPr>
        <w:t>immagin</w:t>
      </w:r>
      <w:r>
        <w:rPr>
          <w:noProof/>
          <w:lang w:val="it-IT"/>
        </w:rPr>
        <w:t>i</w:t>
      </w:r>
      <w:r w:rsidRPr="0070025E">
        <w:rPr>
          <w:noProof/>
          <w:lang w:val="it-IT"/>
        </w:rPr>
        <w:t xml:space="preserve"> in una </w:t>
      </w:r>
      <w:r>
        <w:rPr>
          <w:noProof/>
          <w:lang w:val="it-IT"/>
        </w:rPr>
        <w:t xml:space="preserve">bag sono inseirte casualmente ed </w:t>
      </w:r>
      <w:r w:rsidRPr="0070025E">
        <w:rPr>
          <w:noProof/>
          <w:lang w:val="it-IT"/>
        </w:rPr>
        <w:t xml:space="preserve">ogni </w:t>
      </w:r>
      <w:r>
        <w:rPr>
          <w:noProof/>
          <w:lang w:val="it-IT"/>
        </w:rPr>
        <w:t>bag</w:t>
      </w:r>
      <w:r w:rsidRPr="0070025E">
        <w:rPr>
          <w:noProof/>
          <w:lang w:val="it-IT"/>
        </w:rPr>
        <w:t xml:space="preserve"> contiene da 3 a 7 istanze.</w:t>
      </w:r>
    </w:p>
    <w:p w14:paraId="2FD26FEE" w14:textId="6D690B68" w:rsidR="009D79BD" w:rsidRDefault="009D79BD" w:rsidP="00232DA1">
      <w:pPr>
        <w:rPr>
          <w:i/>
          <w:iCs/>
          <w:noProof/>
          <w:lang w:val="it-IT"/>
        </w:rPr>
      </w:pPr>
      <w:r w:rsidRPr="009D79BD">
        <w:rPr>
          <w:b/>
          <w:bCs/>
          <w:i/>
          <w:iCs/>
          <w:noProof/>
          <w:lang w:val="it-IT"/>
        </w:rPr>
        <w:lastRenderedPageBreak/>
        <w:t>Passaggio 2:</w:t>
      </w:r>
      <w:r w:rsidRPr="009D79BD">
        <w:rPr>
          <w:i/>
          <w:iCs/>
          <w:noProof/>
          <w:lang w:val="it-IT"/>
        </w:rPr>
        <w:t> pre-training su 2 parti del set di dati MNIST</w:t>
      </w:r>
      <w:r>
        <w:rPr>
          <w:i/>
          <w:iCs/>
          <w:noProof/>
          <w:lang w:val="it-IT"/>
        </w:rPr>
        <w:t>. Scelta modello, addestramento modello e salva il modello.</w:t>
      </w:r>
    </w:p>
    <w:p w14:paraId="71E78CBD" w14:textId="21D5DF93" w:rsidR="009D79BD" w:rsidRDefault="009D79BD" w:rsidP="00232DA1">
      <w:pPr>
        <w:rPr>
          <w:i/>
          <w:iCs/>
          <w:noProof/>
          <w:lang w:val="it-IT"/>
        </w:rPr>
      </w:pPr>
      <w:r w:rsidRPr="009D79BD">
        <w:rPr>
          <w:b/>
          <w:bCs/>
          <w:i/>
          <w:iCs/>
          <w:noProof/>
          <w:lang w:val="it-IT"/>
        </w:rPr>
        <w:t>Passaggio 3:</w:t>
      </w:r>
      <w:r w:rsidRPr="009D79BD">
        <w:rPr>
          <w:i/>
          <w:iCs/>
          <w:noProof/>
          <w:lang w:val="it-IT"/>
        </w:rPr>
        <w:t> carica il modello pre-addestrato ed estrai le funzionalità dall'ultimo livello</w:t>
      </w:r>
      <w:r>
        <w:rPr>
          <w:i/>
          <w:iCs/>
          <w:noProof/>
          <w:lang w:val="it-IT"/>
        </w:rPr>
        <w:t xml:space="preserve">. </w:t>
      </w:r>
    </w:p>
    <w:p w14:paraId="24EECED0" w14:textId="717A054F" w:rsidR="009D79BD" w:rsidRDefault="009D79BD" w:rsidP="009D79BD">
      <w:pPr>
        <w:pStyle w:val="Paragrafoelenco"/>
        <w:numPr>
          <w:ilvl w:val="0"/>
          <w:numId w:val="3"/>
        </w:numPr>
        <w:rPr>
          <w:noProof/>
          <w:lang w:val="it-IT"/>
        </w:rPr>
      </w:pPr>
      <w:r>
        <w:rPr>
          <w:noProof/>
          <w:lang w:val="it-IT"/>
        </w:rPr>
        <w:t>Suddividere il resto del dataset per il training, la validation e il test</w:t>
      </w:r>
    </w:p>
    <w:p w14:paraId="0E1BA040" w14:textId="77777777" w:rsidR="009D79BD" w:rsidRPr="009D79BD" w:rsidRDefault="009D79BD" w:rsidP="009D79BD">
      <w:pPr>
        <w:pStyle w:val="Paragrafoelenco"/>
        <w:numPr>
          <w:ilvl w:val="0"/>
          <w:numId w:val="3"/>
        </w:numPr>
        <w:rPr>
          <w:noProof/>
        </w:rPr>
      </w:pPr>
      <w:r w:rsidRPr="009D79BD">
        <w:rPr>
          <w:noProof/>
        </w:rPr>
        <w:t>Get features for training, validation and test set</w:t>
      </w:r>
    </w:p>
    <w:p w14:paraId="29FCC77C" w14:textId="77777777" w:rsidR="009D79BD" w:rsidRPr="009D79BD" w:rsidRDefault="009D79BD" w:rsidP="009D79BD">
      <w:pPr>
        <w:pStyle w:val="Paragrafoelenco"/>
        <w:numPr>
          <w:ilvl w:val="0"/>
          <w:numId w:val="3"/>
        </w:numPr>
        <w:rPr>
          <w:noProof/>
        </w:rPr>
      </w:pPr>
      <w:r w:rsidRPr="009D79BD">
        <w:rPr>
          <w:noProof/>
        </w:rPr>
        <w:t>Get bag_indices and bag_labels</w:t>
      </w:r>
    </w:p>
    <w:p w14:paraId="2309FF78" w14:textId="568B60E4" w:rsidR="009D79BD" w:rsidRDefault="009D79BD" w:rsidP="009D79BD">
      <w:pPr>
        <w:pStyle w:val="Paragrafoelenco"/>
        <w:numPr>
          <w:ilvl w:val="0"/>
          <w:numId w:val="3"/>
        </w:numPr>
        <w:rPr>
          <w:noProof/>
        </w:rPr>
      </w:pPr>
      <w:r w:rsidRPr="009D79BD">
        <w:rPr>
          <w:noProof/>
        </w:rPr>
        <w:t>Map bag_indices with features based on indices and create bag_features</w:t>
      </w:r>
    </w:p>
    <w:p w14:paraId="709EF3E2" w14:textId="376B7BDE" w:rsidR="009D79BD" w:rsidRDefault="009D79BD" w:rsidP="009D79BD">
      <w:pPr>
        <w:rPr>
          <w:i/>
          <w:iCs/>
          <w:noProof/>
          <w:lang w:val="it-IT"/>
        </w:rPr>
      </w:pPr>
      <w:r w:rsidRPr="009D79BD">
        <w:rPr>
          <w:b/>
          <w:bCs/>
          <w:i/>
          <w:iCs/>
          <w:noProof/>
          <w:lang w:val="it-IT"/>
        </w:rPr>
        <w:t>Passaggio 4 :</w:t>
      </w:r>
      <w:r w:rsidRPr="009D79BD">
        <w:rPr>
          <w:i/>
          <w:iCs/>
          <w:noProof/>
          <w:lang w:val="it-IT"/>
        </w:rPr>
        <w:t xml:space="preserve"> addestrare il modello per MIL su bag_features e bag_labels e valutare sul set di prova</w:t>
      </w:r>
      <w:r>
        <w:rPr>
          <w:i/>
          <w:iCs/>
          <w:noProof/>
          <w:lang w:val="it-IT"/>
        </w:rPr>
        <w:t xml:space="preserve">. </w:t>
      </w:r>
    </w:p>
    <w:p w14:paraId="317BB669" w14:textId="1210D8CF" w:rsidR="009D79BD" w:rsidRDefault="009D79BD" w:rsidP="009D79BD">
      <w:pPr>
        <w:rPr>
          <w:b/>
          <w:bCs/>
          <w:noProof/>
        </w:rPr>
      </w:pPr>
      <w:r w:rsidRPr="009D79BD">
        <w:rPr>
          <w:b/>
          <w:bCs/>
          <w:noProof/>
        </w:rPr>
        <w:t>Model for Multiple Instance Learning:</w:t>
      </w:r>
      <w:r>
        <w:rPr>
          <w:b/>
          <w:bCs/>
          <w:noProof/>
        </w:rPr>
        <w:t xml:space="preserve"> </w:t>
      </w:r>
    </w:p>
    <w:p w14:paraId="321B38C9" w14:textId="3EFBA451" w:rsidR="009D79BD" w:rsidRPr="009D79BD" w:rsidRDefault="009D79BD" w:rsidP="009D79BD">
      <w:pPr>
        <w:rPr>
          <w:noProof/>
          <w:lang w:val="it-IT"/>
        </w:rPr>
      </w:pPr>
      <w:r w:rsidRPr="009D79BD">
        <w:rPr>
          <w:noProof/>
          <w:lang w:val="it-IT"/>
        </w:rPr>
        <w:t>L'algoritmo esegue tre passaggi. </w:t>
      </w:r>
      <w:r>
        <w:rPr>
          <w:noProof/>
          <w:lang w:val="it-IT"/>
        </w:rPr>
        <w:t>P</w:t>
      </w:r>
      <w:r w:rsidRPr="009D79BD">
        <w:rPr>
          <w:noProof/>
          <w:lang w:val="it-IT"/>
        </w:rPr>
        <w:t>ossono essere funzioni fisse o funzioni ottimizzabili (reti neurali):</w:t>
      </w:r>
    </w:p>
    <w:p w14:paraId="595E441F" w14:textId="77777777" w:rsidR="009D79BD" w:rsidRPr="009D79BD" w:rsidRDefault="009D79BD" w:rsidP="009D79BD">
      <w:pPr>
        <w:numPr>
          <w:ilvl w:val="0"/>
          <w:numId w:val="4"/>
        </w:numPr>
        <w:rPr>
          <w:noProof/>
        </w:rPr>
      </w:pPr>
      <w:r w:rsidRPr="009D79BD">
        <w:rPr>
          <w:noProof/>
          <w:lang w:val="it-IT"/>
        </w:rPr>
        <w:t>Trasforma le istanze in un incorporamento di bassa dimensionalità. </w:t>
      </w:r>
      <w:r w:rsidRPr="009D79BD">
        <w:rPr>
          <w:noProof/>
        </w:rPr>
        <w:t>(fisso)</w:t>
      </w:r>
    </w:p>
    <w:p w14:paraId="10683B15" w14:textId="77777777" w:rsidR="009D79BD" w:rsidRPr="009D79BD" w:rsidRDefault="009D79BD" w:rsidP="009D79BD">
      <w:pPr>
        <w:numPr>
          <w:ilvl w:val="0"/>
          <w:numId w:val="4"/>
        </w:numPr>
        <w:rPr>
          <w:noProof/>
        </w:rPr>
      </w:pPr>
      <w:r w:rsidRPr="009D79BD">
        <w:rPr>
          <w:noProof/>
          <w:lang w:val="it-IT"/>
        </w:rPr>
        <w:t>Passa l'incorporamento attraverso una funzione di aggregazione invariante di permutazione. </w:t>
      </w:r>
      <w:r w:rsidRPr="009D79BD">
        <w:rPr>
          <w:noProof/>
        </w:rPr>
        <w:t>(ottimizzabile)</w:t>
      </w:r>
    </w:p>
    <w:p w14:paraId="09AF604F" w14:textId="77777777" w:rsidR="009D79BD" w:rsidRPr="009D79BD" w:rsidRDefault="009D79BD" w:rsidP="009D79BD">
      <w:pPr>
        <w:numPr>
          <w:ilvl w:val="0"/>
          <w:numId w:val="4"/>
        </w:numPr>
        <w:rPr>
          <w:noProof/>
        </w:rPr>
      </w:pPr>
      <w:r w:rsidRPr="009D79BD">
        <w:rPr>
          <w:noProof/>
          <w:lang w:val="it-IT"/>
        </w:rPr>
        <w:t>Si trasforma nella probabilità della borsa. </w:t>
      </w:r>
      <w:r w:rsidRPr="009D79BD">
        <w:rPr>
          <w:noProof/>
        </w:rPr>
        <w:t>(ottimizzabile)</w:t>
      </w:r>
    </w:p>
    <w:p w14:paraId="2B5A4090" w14:textId="77777777" w:rsidR="009D79BD" w:rsidRPr="009D79BD" w:rsidRDefault="009D79BD" w:rsidP="009D79BD">
      <w:pPr>
        <w:rPr>
          <w:noProof/>
        </w:rPr>
      </w:pPr>
    </w:p>
    <w:p w14:paraId="2FFDD1EF" w14:textId="598DB848" w:rsidR="009D79BD" w:rsidRDefault="009D79BD" w:rsidP="009D79BD">
      <w:pPr>
        <w:rPr>
          <w:noProof/>
        </w:rPr>
      </w:pPr>
    </w:p>
    <w:p w14:paraId="2CE37CBF" w14:textId="7E5270C2" w:rsidR="00E9356C" w:rsidRDefault="00E9356C" w:rsidP="009D79BD">
      <w:pPr>
        <w:rPr>
          <w:rFonts w:ascii="Verdana" w:hAnsi="Verdana"/>
          <w:color w:val="000000"/>
          <w:sz w:val="20"/>
          <w:szCs w:val="20"/>
          <w:shd w:val="clear" w:color="auto" w:fill="FFFFFF"/>
          <w:lang w:val="it-IT"/>
        </w:rPr>
      </w:pPr>
      <w:r w:rsidRPr="00E9356C">
        <w:rPr>
          <w:noProof/>
          <w:lang w:val="it-IT"/>
        </w:rPr>
        <w:t xml:space="preserve">Es. </w:t>
      </w:r>
      <w:r w:rsidRPr="00E9356C">
        <w:rPr>
          <w:rFonts w:ascii="Verdana" w:hAnsi="Verdana"/>
          <w:color w:val="000000"/>
          <w:sz w:val="20"/>
          <w:szCs w:val="20"/>
          <w:shd w:val="clear" w:color="auto" w:fill="FFFFFF"/>
          <w:lang w:val="it-IT"/>
        </w:rPr>
        <w:t>MUSK-188 è un esempio. È composto da più di una * istanza *.</w:t>
      </w:r>
      <w:r w:rsidRPr="00E9356C">
        <w:rPr>
          <w:rFonts w:ascii="Verdana" w:hAnsi="Verdana"/>
          <w:color w:val="000000"/>
          <w:sz w:val="20"/>
          <w:szCs w:val="20"/>
          <w:lang w:val="it-IT"/>
        </w:rPr>
        <w:br/>
      </w:r>
      <w:r w:rsidRPr="00E9356C">
        <w:rPr>
          <w:rFonts w:ascii="Verdana" w:hAnsi="Verdana"/>
          <w:color w:val="000000"/>
          <w:sz w:val="20"/>
          <w:szCs w:val="20"/>
          <w:shd w:val="clear" w:color="auto" w:fill="FFFFFF"/>
          <w:lang w:val="it-IT"/>
        </w:rPr>
        <w:t>L'esempio nel suo insieme ha una classe. Non sappiamo quale delle</w:t>
      </w:r>
      <w:r w:rsidRPr="00E9356C">
        <w:rPr>
          <w:rFonts w:ascii="Verdana" w:hAnsi="Verdana"/>
          <w:color w:val="000000"/>
          <w:sz w:val="20"/>
          <w:szCs w:val="20"/>
          <w:lang w:val="it-IT"/>
        </w:rPr>
        <w:br/>
      </w:r>
      <w:r w:rsidRPr="00E9356C">
        <w:rPr>
          <w:rFonts w:ascii="Verdana" w:hAnsi="Verdana"/>
          <w:color w:val="000000"/>
          <w:sz w:val="20"/>
          <w:szCs w:val="20"/>
          <w:shd w:val="clear" w:color="auto" w:fill="FFFFFF"/>
          <w:lang w:val="it-IT"/>
        </w:rPr>
        <w:t>istanze nell'esempio sia responsabile della determinazione della classe</w:t>
      </w:r>
      <w:r w:rsidRPr="00E9356C">
        <w:rPr>
          <w:rFonts w:ascii="Verdana" w:hAnsi="Verdana"/>
          <w:color w:val="000000"/>
          <w:sz w:val="20"/>
          <w:szCs w:val="20"/>
          <w:lang w:val="it-IT"/>
        </w:rPr>
        <w:br/>
      </w:r>
      <w:r w:rsidRPr="00E9356C">
        <w:rPr>
          <w:rFonts w:ascii="Verdana" w:hAnsi="Verdana"/>
          <w:color w:val="000000"/>
          <w:sz w:val="20"/>
          <w:szCs w:val="20"/>
          <w:shd w:val="clear" w:color="auto" w:fill="FFFFFF"/>
          <w:lang w:val="it-IT"/>
        </w:rPr>
        <w:t>dell'esempio nel suo insieme. </w:t>
      </w:r>
      <w:r w:rsidRPr="00F41D95">
        <w:rPr>
          <w:rFonts w:ascii="Verdana" w:hAnsi="Verdana"/>
          <w:color w:val="000000"/>
          <w:sz w:val="20"/>
          <w:szCs w:val="20"/>
          <w:shd w:val="clear" w:color="auto" w:fill="FFFFFF"/>
          <w:lang w:val="it-IT"/>
        </w:rPr>
        <w:t>Questo è il problema di apprendimento "multiistanza".</w:t>
      </w:r>
    </w:p>
    <w:p w14:paraId="3BBCCE25" w14:textId="553D2B18" w:rsidR="00F41D95" w:rsidRDefault="00F41D95" w:rsidP="009D79BD">
      <w:pPr>
        <w:rPr>
          <w:rFonts w:ascii="Verdana" w:hAnsi="Verdana"/>
          <w:color w:val="000000"/>
          <w:sz w:val="20"/>
          <w:szCs w:val="20"/>
          <w:shd w:val="clear" w:color="auto" w:fill="FFFFFF"/>
          <w:lang w:val="it-IT"/>
        </w:rPr>
      </w:pPr>
    </w:p>
    <w:p w14:paraId="4C566275" w14:textId="6672A635" w:rsidR="00F41D95" w:rsidRDefault="00F41D95" w:rsidP="009D79BD">
      <w:pPr>
        <w:rPr>
          <w:rFonts w:ascii="Verdana" w:hAnsi="Verdana"/>
          <w:color w:val="000000"/>
          <w:sz w:val="20"/>
          <w:szCs w:val="20"/>
          <w:shd w:val="clear" w:color="auto" w:fill="FFFFFF"/>
          <w:lang w:val="it-IT"/>
        </w:rPr>
      </w:pPr>
      <w:r>
        <w:rPr>
          <w:rFonts w:ascii="Verdana" w:hAnsi="Verdana"/>
          <w:color w:val="000000"/>
          <w:sz w:val="20"/>
          <w:szCs w:val="20"/>
          <w:shd w:val="clear" w:color="auto" w:fill="FFFFFF"/>
          <w:lang w:val="it-IT"/>
        </w:rPr>
        <w:t xml:space="preserve">Es.5  </w:t>
      </w:r>
      <w:r>
        <w:rPr>
          <w:rFonts w:ascii="Verdana" w:hAnsi="Verdana"/>
          <w:color w:val="000000"/>
          <w:sz w:val="20"/>
          <w:szCs w:val="20"/>
          <w:shd w:val="clear" w:color="auto" w:fill="FFFFFF"/>
          <w:lang w:val="it-IT"/>
        </w:rPr>
        <w:br/>
      </w:r>
      <w:proofErr w:type="spellStart"/>
      <w:r>
        <w:rPr>
          <w:rFonts w:ascii="Verdana" w:hAnsi="Verdana"/>
          <w:color w:val="000000"/>
          <w:sz w:val="20"/>
          <w:szCs w:val="20"/>
          <w:shd w:val="clear" w:color="auto" w:fill="FFFFFF"/>
          <w:lang w:val="it-IT"/>
        </w:rPr>
        <w:t>Classificaione</w:t>
      </w:r>
      <w:proofErr w:type="spellEnd"/>
      <w:r>
        <w:rPr>
          <w:rFonts w:ascii="Verdana" w:hAnsi="Verdana"/>
          <w:color w:val="000000"/>
          <w:sz w:val="20"/>
          <w:szCs w:val="20"/>
          <w:shd w:val="clear" w:color="auto" w:fill="FFFFFF"/>
          <w:lang w:val="it-IT"/>
        </w:rPr>
        <w:t xml:space="preserve"> del </w:t>
      </w:r>
      <w:proofErr w:type="spellStart"/>
      <w:r>
        <w:rPr>
          <w:rFonts w:ascii="Verdana" w:hAnsi="Verdana"/>
          <w:color w:val="000000"/>
          <w:sz w:val="20"/>
          <w:szCs w:val="20"/>
          <w:shd w:val="clear" w:color="auto" w:fill="FFFFFF"/>
          <w:lang w:val="it-IT"/>
        </w:rPr>
        <w:t>desereto</w:t>
      </w:r>
      <w:proofErr w:type="spellEnd"/>
      <w:r w:rsidR="00443A56">
        <w:rPr>
          <w:rFonts w:ascii="Verdana" w:hAnsi="Verdana"/>
          <w:color w:val="000000"/>
          <w:sz w:val="20"/>
          <w:szCs w:val="20"/>
          <w:shd w:val="clear" w:color="auto" w:fill="FFFFFF"/>
          <w:lang w:val="it-IT"/>
        </w:rPr>
        <w:t xml:space="preserve">, mare e spiaggia. L’immagine del deserto contiene immagini di sabbia mentre quella del mare contiene acqua. L’immagine della spiaggia </w:t>
      </w:r>
      <w:proofErr w:type="spellStart"/>
      <w:r w:rsidR="00443A56">
        <w:rPr>
          <w:rFonts w:ascii="Verdana" w:hAnsi="Verdana"/>
          <w:color w:val="000000"/>
          <w:sz w:val="20"/>
          <w:szCs w:val="20"/>
          <w:shd w:val="clear" w:color="auto" w:fill="FFFFFF"/>
          <w:lang w:val="it-IT"/>
        </w:rPr>
        <w:t>ocntiene</w:t>
      </w:r>
      <w:proofErr w:type="spellEnd"/>
      <w:r w:rsidR="00443A56">
        <w:rPr>
          <w:rFonts w:ascii="Verdana" w:hAnsi="Verdana"/>
          <w:color w:val="000000"/>
          <w:sz w:val="20"/>
          <w:szCs w:val="20"/>
          <w:shd w:val="clear" w:color="auto" w:fill="FFFFFF"/>
          <w:lang w:val="it-IT"/>
        </w:rPr>
        <w:t xml:space="preserve"> però entrambi i segmenti. Per classificare una immagine come spiaggia il modello deve verificare la presenza di entrambi le </w:t>
      </w:r>
      <w:proofErr w:type="spellStart"/>
      <w:r w:rsidR="00443A56">
        <w:rPr>
          <w:rFonts w:ascii="Verdana" w:hAnsi="Verdana"/>
          <w:color w:val="000000"/>
          <w:sz w:val="20"/>
          <w:szCs w:val="20"/>
          <w:shd w:val="clear" w:color="auto" w:fill="FFFFFF"/>
          <w:lang w:val="it-IT"/>
        </w:rPr>
        <w:t>caratteristice</w:t>
      </w:r>
      <w:proofErr w:type="spellEnd"/>
      <w:r w:rsidR="00443A56">
        <w:rPr>
          <w:rFonts w:ascii="Verdana" w:hAnsi="Verdana"/>
          <w:color w:val="000000"/>
          <w:sz w:val="20"/>
          <w:szCs w:val="20"/>
          <w:shd w:val="clear" w:color="auto" w:fill="FFFFFF"/>
          <w:lang w:val="it-IT"/>
        </w:rPr>
        <w:t xml:space="preserve">, </w:t>
      </w:r>
      <w:proofErr w:type="spellStart"/>
      <w:r w:rsidR="00443A56">
        <w:rPr>
          <w:rFonts w:ascii="Verdana" w:hAnsi="Verdana"/>
          <w:color w:val="000000"/>
          <w:sz w:val="20"/>
          <w:szCs w:val="20"/>
          <w:shd w:val="clear" w:color="auto" w:fill="FFFFFF"/>
          <w:lang w:val="it-IT"/>
        </w:rPr>
        <w:t>quidni</w:t>
      </w:r>
      <w:proofErr w:type="spellEnd"/>
      <w:r w:rsidR="00443A56">
        <w:rPr>
          <w:rFonts w:ascii="Verdana" w:hAnsi="Verdana"/>
          <w:color w:val="000000"/>
          <w:sz w:val="20"/>
          <w:szCs w:val="20"/>
          <w:shd w:val="clear" w:color="auto" w:fill="FFFFFF"/>
          <w:lang w:val="it-IT"/>
        </w:rPr>
        <w:t xml:space="preserve"> se si lavorasse in </w:t>
      </w:r>
      <w:proofErr w:type="spellStart"/>
      <w:r w:rsidR="00443A56">
        <w:rPr>
          <w:rFonts w:ascii="Verdana" w:hAnsi="Verdana"/>
          <w:color w:val="000000"/>
          <w:sz w:val="20"/>
          <w:szCs w:val="20"/>
          <w:shd w:val="clear" w:color="auto" w:fill="FFFFFF"/>
          <w:lang w:val="it-IT"/>
        </w:rPr>
        <w:t>standars</w:t>
      </w:r>
      <w:proofErr w:type="spellEnd"/>
      <w:r w:rsidR="00443A56">
        <w:rPr>
          <w:rFonts w:ascii="Verdana" w:hAnsi="Verdana"/>
          <w:color w:val="000000"/>
          <w:sz w:val="20"/>
          <w:szCs w:val="20"/>
          <w:shd w:val="clear" w:color="auto" w:fill="FFFFFF"/>
          <w:lang w:val="it-IT"/>
        </w:rPr>
        <w:t xml:space="preserve"> MIL assumption in questo caso si fallirebbe. Per </w:t>
      </w:r>
      <w:proofErr w:type="spellStart"/>
      <w:r w:rsidR="00443A56">
        <w:rPr>
          <w:rFonts w:ascii="Verdana" w:hAnsi="Verdana"/>
          <w:color w:val="000000"/>
          <w:sz w:val="20"/>
          <w:szCs w:val="20"/>
          <w:shd w:val="clear" w:color="auto" w:fill="FFFFFF"/>
          <w:lang w:val="it-IT"/>
        </w:rPr>
        <w:t>alcuyni</w:t>
      </w:r>
      <w:proofErr w:type="spellEnd"/>
      <w:r w:rsidR="00443A56">
        <w:rPr>
          <w:rFonts w:ascii="Verdana" w:hAnsi="Verdana"/>
          <w:color w:val="000000"/>
          <w:sz w:val="20"/>
          <w:szCs w:val="20"/>
          <w:shd w:val="clear" w:color="auto" w:fill="FFFFFF"/>
          <w:lang w:val="it-IT"/>
        </w:rPr>
        <w:t xml:space="preserve"> problemi sono necessarie più istanze positive per assegnare una label positiva alla bag. </w:t>
      </w:r>
    </w:p>
    <w:p w14:paraId="575F1C17" w14:textId="608251F8" w:rsidR="00443A56" w:rsidRDefault="00443A56" w:rsidP="009D79BD">
      <w:pPr>
        <w:rPr>
          <w:rFonts w:ascii="Verdana" w:hAnsi="Verdana"/>
          <w:color w:val="000000"/>
          <w:sz w:val="20"/>
          <w:szCs w:val="20"/>
          <w:shd w:val="clear" w:color="auto" w:fill="FFFFFF"/>
          <w:lang w:val="it-IT"/>
        </w:rPr>
      </w:pPr>
      <w:r>
        <w:rPr>
          <w:rFonts w:ascii="Verdana" w:hAnsi="Verdana"/>
          <w:color w:val="000000"/>
          <w:sz w:val="20"/>
          <w:szCs w:val="20"/>
          <w:shd w:val="clear" w:color="auto" w:fill="FFFFFF"/>
          <w:lang w:val="it-IT"/>
        </w:rPr>
        <w:t xml:space="preserve">Es.6 </w:t>
      </w:r>
    </w:p>
    <w:p w14:paraId="028F80D2" w14:textId="6599AC4F" w:rsidR="00443A56" w:rsidRDefault="00443A56" w:rsidP="009D79BD">
      <w:pPr>
        <w:rPr>
          <w:rFonts w:ascii="Verdana" w:hAnsi="Verdana"/>
          <w:color w:val="000000"/>
          <w:sz w:val="20"/>
          <w:szCs w:val="20"/>
          <w:shd w:val="clear" w:color="auto" w:fill="FFFFFF"/>
          <w:lang w:val="it-IT"/>
        </w:rPr>
      </w:pPr>
      <w:r>
        <w:rPr>
          <w:rFonts w:ascii="Verdana" w:hAnsi="Verdana"/>
          <w:color w:val="000000"/>
          <w:sz w:val="20"/>
          <w:szCs w:val="20"/>
          <w:shd w:val="clear" w:color="auto" w:fill="FFFFFF"/>
          <w:lang w:val="it-IT"/>
        </w:rPr>
        <w:t xml:space="preserve">Nella </w:t>
      </w:r>
      <w:r w:rsidR="008E1FA9">
        <w:rPr>
          <w:rFonts w:ascii="Verdana" w:hAnsi="Verdana"/>
          <w:color w:val="000000"/>
          <w:sz w:val="20"/>
          <w:szCs w:val="20"/>
          <w:shd w:val="clear" w:color="auto" w:fill="FFFFFF"/>
          <w:lang w:val="it-IT"/>
        </w:rPr>
        <w:t>rilevazione</w:t>
      </w:r>
      <w:r>
        <w:rPr>
          <w:rFonts w:ascii="Verdana" w:hAnsi="Verdana"/>
          <w:color w:val="000000"/>
          <w:sz w:val="20"/>
          <w:szCs w:val="20"/>
          <w:shd w:val="clear" w:color="auto" w:fill="FFFFFF"/>
          <w:lang w:val="it-IT"/>
        </w:rPr>
        <w:t xml:space="preserve"> di un ingorgo stradale dall’immagine della strada, una macchina sarebbe una positive label per la bag. </w:t>
      </w:r>
      <w:r w:rsidR="008E1FA9">
        <w:rPr>
          <w:rFonts w:ascii="Verdana" w:hAnsi="Verdana"/>
          <w:color w:val="000000"/>
          <w:sz w:val="20"/>
          <w:szCs w:val="20"/>
          <w:shd w:val="clear" w:color="auto" w:fill="FFFFFF"/>
          <w:lang w:val="it-IT"/>
        </w:rPr>
        <w:t>Tuttavia,</w:t>
      </w:r>
      <w:r>
        <w:rPr>
          <w:rFonts w:ascii="Verdana" w:hAnsi="Verdana"/>
          <w:color w:val="000000"/>
          <w:sz w:val="20"/>
          <w:szCs w:val="20"/>
          <w:shd w:val="clear" w:color="auto" w:fill="FFFFFF"/>
          <w:lang w:val="it-IT"/>
        </w:rPr>
        <w:t xml:space="preserve"> servirebbero più auto per creare un ingorgo</w:t>
      </w:r>
      <w:r w:rsidR="008E1FA9">
        <w:rPr>
          <w:rFonts w:ascii="Verdana" w:hAnsi="Verdana"/>
          <w:color w:val="000000"/>
          <w:sz w:val="20"/>
          <w:szCs w:val="20"/>
          <w:shd w:val="clear" w:color="auto" w:fill="FFFFFF"/>
          <w:lang w:val="it-IT"/>
        </w:rPr>
        <w:t xml:space="preserve">. In questa indagine, l’ipotesi collettiva designa tutte le ipotesi in cui più di un’istanza definisce le etichette delle </w:t>
      </w:r>
      <w:proofErr w:type="spellStart"/>
      <w:r w:rsidR="008E1FA9">
        <w:rPr>
          <w:rFonts w:ascii="Verdana" w:hAnsi="Verdana"/>
          <w:color w:val="000000"/>
          <w:sz w:val="20"/>
          <w:szCs w:val="20"/>
          <w:shd w:val="clear" w:color="auto" w:fill="FFFFFF"/>
          <w:lang w:val="it-IT"/>
        </w:rPr>
        <w:t>bags</w:t>
      </w:r>
      <w:proofErr w:type="spellEnd"/>
      <w:r w:rsidR="008E1FA9">
        <w:rPr>
          <w:rFonts w:ascii="Verdana" w:hAnsi="Verdana"/>
          <w:color w:val="000000"/>
          <w:sz w:val="20"/>
          <w:szCs w:val="20"/>
          <w:shd w:val="clear" w:color="auto" w:fill="FFFFFF"/>
          <w:lang w:val="it-IT"/>
        </w:rPr>
        <w:t xml:space="preserve">. </w:t>
      </w:r>
    </w:p>
    <w:p w14:paraId="3CD4527A" w14:textId="386CF228" w:rsidR="00443A56" w:rsidRDefault="00443A56" w:rsidP="009D79BD">
      <w:pPr>
        <w:rPr>
          <w:rFonts w:ascii="Verdana" w:hAnsi="Verdana"/>
          <w:color w:val="000000"/>
          <w:sz w:val="20"/>
          <w:szCs w:val="20"/>
          <w:shd w:val="clear" w:color="auto" w:fill="FFFFFF"/>
          <w:lang w:val="it-IT"/>
        </w:rPr>
      </w:pPr>
    </w:p>
    <w:p w14:paraId="4692A838" w14:textId="034C5553" w:rsidR="00443A56" w:rsidRDefault="00443A56" w:rsidP="009D79BD">
      <w:pPr>
        <w:rPr>
          <w:rFonts w:ascii="Verdana" w:hAnsi="Verdana"/>
          <w:color w:val="000000"/>
          <w:sz w:val="20"/>
          <w:szCs w:val="20"/>
          <w:shd w:val="clear" w:color="auto" w:fill="FFFFFF"/>
          <w:lang w:val="it-IT"/>
        </w:rPr>
      </w:pPr>
    </w:p>
    <w:p w14:paraId="2271F0A0" w14:textId="0828E8B2" w:rsidR="00443A56" w:rsidRDefault="00443A56" w:rsidP="009D79BD">
      <w:pPr>
        <w:rPr>
          <w:rFonts w:ascii="Verdana" w:hAnsi="Verdana"/>
          <w:color w:val="000000"/>
          <w:sz w:val="20"/>
          <w:szCs w:val="20"/>
          <w:shd w:val="clear" w:color="auto" w:fill="FFFFFF"/>
          <w:lang w:val="it-IT"/>
        </w:rPr>
      </w:pPr>
    </w:p>
    <w:p w14:paraId="2473B27B" w14:textId="0592ECE8" w:rsidR="00443A56" w:rsidRDefault="00443A56" w:rsidP="009D79BD">
      <w:pPr>
        <w:rPr>
          <w:rFonts w:ascii="Verdana" w:hAnsi="Verdana"/>
          <w:color w:val="000000"/>
          <w:sz w:val="20"/>
          <w:szCs w:val="20"/>
          <w:shd w:val="clear" w:color="auto" w:fill="FFFFFF"/>
          <w:lang w:val="it-IT"/>
        </w:rPr>
      </w:pPr>
    </w:p>
    <w:p w14:paraId="70973A0C" w14:textId="749AE048" w:rsidR="00443A56" w:rsidRDefault="00443A56" w:rsidP="009D79BD">
      <w:pPr>
        <w:rPr>
          <w:rFonts w:ascii="Verdana" w:hAnsi="Verdana"/>
          <w:color w:val="000000"/>
          <w:sz w:val="20"/>
          <w:szCs w:val="20"/>
          <w:shd w:val="clear" w:color="auto" w:fill="FFFFFF"/>
          <w:lang w:val="it-IT"/>
        </w:rPr>
      </w:pPr>
    </w:p>
    <w:p w14:paraId="749B2928" w14:textId="7F86DF3C" w:rsidR="00443A56" w:rsidRDefault="00443A56" w:rsidP="009D79BD">
      <w:pPr>
        <w:rPr>
          <w:rFonts w:ascii="Verdana" w:hAnsi="Verdana"/>
          <w:color w:val="000000"/>
          <w:sz w:val="20"/>
          <w:szCs w:val="20"/>
          <w:shd w:val="clear" w:color="auto" w:fill="FFFFFF"/>
          <w:lang w:val="it-IT"/>
        </w:rPr>
      </w:pPr>
    </w:p>
    <w:p w14:paraId="742EFCCD" w14:textId="49A535FD" w:rsidR="00443A56" w:rsidRDefault="00443A56" w:rsidP="009D79BD">
      <w:pPr>
        <w:rPr>
          <w:rFonts w:ascii="Verdana" w:hAnsi="Verdana"/>
          <w:color w:val="000000"/>
          <w:sz w:val="20"/>
          <w:szCs w:val="20"/>
          <w:shd w:val="clear" w:color="auto" w:fill="FFFFFF"/>
          <w:lang w:val="it-IT"/>
        </w:rPr>
      </w:pPr>
    </w:p>
    <w:p w14:paraId="62150BF1" w14:textId="5C77FF01" w:rsidR="00443A56" w:rsidRDefault="00443A56" w:rsidP="009D79BD">
      <w:pPr>
        <w:rPr>
          <w:rFonts w:ascii="Verdana" w:hAnsi="Verdana"/>
          <w:color w:val="000000"/>
          <w:sz w:val="20"/>
          <w:szCs w:val="20"/>
          <w:shd w:val="clear" w:color="auto" w:fill="FFFFFF"/>
          <w:lang w:val="it-IT"/>
        </w:rPr>
      </w:pPr>
    </w:p>
    <w:p w14:paraId="027EBD22" w14:textId="532A66D1" w:rsidR="00443A56" w:rsidRDefault="00443A56" w:rsidP="009D79BD">
      <w:pPr>
        <w:rPr>
          <w:rFonts w:ascii="Verdana" w:hAnsi="Verdana"/>
          <w:color w:val="000000"/>
          <w:sz w:val="20"/>
          <w:szCs w:val="20"/>
          <w:shd w:val="clear" w:color="auto" w:fill="FFFFFF"/>
          <w:lang w:val="it-IT"/>
        </w:rPr>
      </w:pPr>
    </w:p>
    <w:p w14:paraId="1CB732E0" w14:textId="3B2788C7" w:rsidR="00443A56" w:rsidRDefault="00443A56" w:rsidP="009D79BD">
      <w:pPr>
        <w:rPr>
          <w:rFonts w:ascii="Verdana" w:hAnsi="Verdana"/>
          <w:color w:val="000000"/>
          <w:sz w:val="20"/>
          <w:szCs w:val="20"/>
          <w:shd w:val="clear" w:color="auto" w:fill="FFFFFF"/>
          <w:lang w:val="it-IT"/>
        </w:rPr>
      </w:pPr>
    </w:p>
    <w:p w14:paraId="76B7061E" w14:textId="77777777" w:rsidR="00443A56" w:rsidRPr="00F41D95" w:rsidRDefault="00443A56" w:rsidP="009D79BD">
      <w:pPr>
        <w:rPr>
          <w:rFonts w:ascii="Verdana" w:hAnsi="Verdana"/>
          <w:color w:val="000000"/>
          <w:sz w:val="20"/>
          <w:szCs w:val="20"/>
          <w:shd w:val="clear" w:color="auto" w:fill="FFFFFF"/>
          <w:lang w:val="it-IT"/>
        </w:rPr>
      </w:pPr>
    </w:p>
    <w:p w14:paraId="712A9B9C" w14:textId="77777777" w:rsidR="009D79BD" w:rsidRPr="00F41D95" w:rsidRDefault="009D79BD" w:rsidP="009D79BD">
      <w:pPr>
        <w:pStyle w:val="Paragrafoelenco"/>
        <w:rPr>
          <w:noProof/>
          <w:lang w:val="it-IT"/>
        </w:rPr>
      </w:pPr>
    </w:p>
    <w:p w14:paraId="7BCB1312" w14:textId="77777777" w:rsidR="00AB075E" w:rsidRPr="00F41D95" w:rsidRDefault="00AB075E" w:rsidP="00232DA1">
      <w:pPr>
        <w:rPr>
          <w:rFonts w:ascii="Arial" w:hAnsi="Arial" w:cs="Arial"/>
          <w:color w:val="202122"/>
          <w:sz w:val="21"/>
          <w:szCs w:val="21"/>
          <w:shd w:val="clear" w:color="auto" w:fill="FFFFFF"/>
          <w:lang w:val="it-IT"/>
        </w:rPr>
      </w:pPr>
    </w:p>
    <w:p w14:paraId="43036B58" w14:textId="42989083" w:rsidR="00AB075E" w:rsidRDefault="00AB075E" w:rsidP="00AB075E">
      <w:pPr>
        <w:jc w:val="center"/>
        <w:rPr>
          <w:rFonts w:ascii="Arial" w:hAnsi="Arial" w:cs="Arial"/>
          <w:b/>
          <w:bCs/>
          <w:color w:val="202122"/>
          <w:sz w:val="21"/>
          <w:szCs w:val="21"/>
          <w:shd w:val="clear" w:color="auto" w:fill="FFFFFF"/>
          <w:lang w:val="it-IT"/>
        </w:rPr>
      </w:pPr>
      <w:r w:rsidRPr="00AB075E">
        <w:rPr>
          <w:rFonts w:ascii="Arial" w:hAnsi="Arial" w:cs="Arial"/>
          <w:b/>
          <w:bCs/>
          <w:color w:val="202122"/>
          <w:sz w:val="21"/>
          <w:szCs w:val="21"/>
          <w:shd w:val="clear" w:color="auto" w:fill="FFFFFF"/>
          <w:lang w:val="it-IT"/>
        </w:rPr>
        <w:t>Definizione</w:t>
      </w:r>
    </w:p>
    <w:p w14:paraId="4213895B" w14:textId="77777777" w:rsidR="009715B7" w:rsidRPr="009715B7" w:rsidRDefault="00AB075E" w:rsidP="00AB075E">
      <w:pPr>
        <w:rPr>
          <w:rFonts w:ascii="Arial" w:hAnsi="Arial" w:cs="Arial"/>
          <w:color w:val="202122"/>
          <w:shd w:val="clear" w:color="auto" w:fill="FFFFFF"/>
          <w:lang w:val="it-IT"/>
        </w:rPr>
      </w:pPr>
      <w:r w:rsidRPr="009715B7">
        <w:rPr>
          <w:rFonts w:ascii="Arial" w:hAnsi="Arial" w:cs="Arial"/>
          <w:color w:val="202122"/>
          <w:shd w:val="clear" w:color="auto" w:fill="FFFFFF"/>
          <w:lang w:val="it-IT"/>
        </w:rPr>
        <w:t xml:space="preserve">Se lo spazio delle istanze è X, quindi l'insieme delle </w:t>
      </w:r>
      <w:proofErr w:type="spellStart"/>
      <w:r w:rsidRPr="009715B7">
        <w:rPr>
          <w:rFonts w:ascii="Arial" w:hAnsi="Arial" w:cs="Arial"/>
          <w:color w:val="202122"/>
          <w:shd w:val="clear" w:color="auto" w:fill="FFFFFF"/>
          <w:lang w:val="it-IT"/>
        </w:rPr>
        <w:t>bags</w:t>
      </w:r>
      <w:proofErr w:type="spellEnd"/>
      <w:r w:rsidRPr="009715B7">
        <w:rPr>
          <w:rFonts w:ascii="Arial" w:hAnsi="Arial" w:cs="Arial"/>
          <w:color w:val="202122"/>
          <w:shd w:val="clear" w:color="auto" w:fill="FFFFFF"/>
          <w:lang w:val="it-IT"/>
        </w:rPr>
        <w:t xml:space="preserve"> è l'insieme delle funzioni </w:t>
      </w:r>
      <w:proofErr w:type="spellStart"/>
      <w:r w:rsidRPr="009715B7">
        <w:rPr>
          <w:rFonts w:ascii="Arial" w:hAnsi="Arial" w:cs="Arial"/>
          <w:color w:val="202122"/>
          <w:shd w:val="clear" w:color="auto" w:fill="FFFFFF"/>
          <w:lang w:val="it-IT"/>
        </w:rPr>
        <w:t>N</w:t>
      </w:r>
      <w:r w:rsidRPr="009715B7">
        <w:rPr>
          <w:rFonts w:ascii="Arial" w:hAnsi="Arial" w:cs="Arial"/>
          <w:color w:val="202122"/>
          <w:shd w:val="clear" w:color="auto" w:fill="FFFFFF"/>
          <w:vertAlign w:val="superscript"/>
          <w:lang w:val="it-IT"/>
        </w:rPr>
        <w:t>x</w:t>
      </w:r>
      <w:proofErr w:type="spellEnd"/>
      <w:r w:rsidRPr="009715B7">
        <w:rPr>
          <w:rFonts w:ascii="Arial" w:hAnsi="Arial" w:cs="Arial"/>
          <w:color w:val="202122"/>
          <w:shd w:val="clear" w:color="auto" w:fill="FFFFFF"/>
          <w:lang w:val="it-IT"/>
        </w:rPr>
        <w:t xml:space="preserve"> = {B : X -&gt; N} che è isomorfo all'insieme dei multi-sottoinsiemi di X.</w:t>
      </w:r>
      <w:r w:rsidRPr="009715B7">
        <w:rPr>
          <w:rFonts w:ascii="Arial" w:hAnsi="Arial" w:cs="Arial"/>
          <w:color w:val="202122"/>
          <w:shd w:val="clear" w:color="auto" w:fill="FFFFFF"/>
          <w:lang w:val="it-IT"/>
        </w:rPr>
        <w:br/>
        <w:t>Per ogni borsa</w:t>
      </w:r>
      <w:r w:rsidR="009715B7" w:rsidRPr="009715B7">
        <w:rPr>
          <w:rFonts w:ascii="Arial" w:hAnsi="Arial" w:cs="Arial"/>
          <w:color w:val="202122"/>
          <w:shd w:val="clear" w:color="auto" w:fill="FFFFFF"/>
          <w:lang w:val="it-IT"/>
        </w:rPr>
        <w:t xml:space="preserve"> B </w:t>
      </w:r>
      <w:r w:rsidR="009715B7" w:rsidRPr="009715B7">
        <w:rPr>
          <w:rFonts w:ascii="Cambria Math" w:hAnsi="Cambria Math" w:cs="Cambria Math"/>
          <w:color w:val="202124"/>
          <w:shd w:val="clear" w:color="auto" w:fill="FFFFFF"/>
          <w:lang w:val="it-IT"/>
        </w:rPr>
        <w:t xml:space="preserve">∈  </w:t>
      </w:r>
      <w:proofErr w:type="spellStart"/>
      <w:r w:rsidR="009715B7" w:rsidRPr="009715B7">
        <w:rPr>
          <w:rFonts w:ascii="Cambria Math" w:hAnsi="Cambria Math" w:cs="Cambria Math"/>
          <w:color w:val="202124"/>
          <w:shd w:val="clear" w:color="auto" w:fill="FFFFFF"/>
          <w:lang w:val="it-IT"/>
        </w:rPr>
        <w:t>N</w:t>
      </w:r>
      <w:r w:rsidR="009715B7" w:rsidRPr="009715B7">
        <w:rPr>
          <w:rFonts w:ascii="Cambria Math" w:hAnsi="Cambria Math" w:cs="Cambria Math"/>
          <w:color w:val="202124"/>
          <w:shd w:val="clear" w:color="auto" w:fill="FFFFFF"/>
          <w:vertAlign w:val="superscript"/>
          <w:lang w:val="it-IT"/>
        </w:rPr>
        <w:t>x</w:t>
      </w:r>
      <w:proofErr w:type="spellEnd"/>
      <w:r w:rsidRPr="009715B7">
        <w:rPr>
          <w:rFonts w:ascii="Arial" w:hAnsi="Arial" w:cs="Arial"/>
          <w:color w:val="202122"/>
          <w:shd w:val="clear" w:color="auto" w:fill="FFFFFF"/>
          <w:lang w:val="it-IT"/>
        </w:rPr>
        <w:t xml:space="preserve"> </w:t>
      </w:r>
      <w:r w:rsidR="009715B7" w:rsidRPr="009715B7">
        <w:rPr>
          <w:rFonts w:ascii="Arial" w:hAnsi="Arial" w:cs="Arial"/>
          <w:color w:val="202122"/>
          <w:shd w:val="clear" w:color="auto" w:fill="FFFFFF"/>
          <w:lang w:val="it-IT"/>
        </w:rPr>
        <w:t xml:space="preserve">ed </w:t>
      </w:r>
      <w:r w:rsidRPr="009715B7">
        <w:rPr>
          <w:rFonts w:ascii="Arial" w:hAnsi="Arial" w:cs="Arial"/>
          <w:color w:val="202122"/>
          <w:shd w:val="clear" w:color="auto" w:fill="FFFFFF"/>
          <w:lang w:val="it-IT"/>
        </w:rPr>
        <w:t xml:space="preserve">ogni istanza </w:t>
      </w:r>
      <w:r w:rsidR="009715B7" w:rsidRPr="009715B7">
        <w:rPr>
          <w:rFonts w:ascii="Arial" w:hAnsi="Arial" w:cs="Arial"/>
          <w:color w:val="202122"/>
          <w:shd w:val="clear" w:color="auto" w:fill="FFFFFF"/>
          <w:lang w:val="it-IT"/>
        </w:rPr>
        <w:t xml:space="preserve">x </w:t>
      </w:r>
      <w:r w:rsidR="009715B7" w:rsidRPr="009715B7">
        <w:rPr>
          <w:rFonts w:ascii="Cambria Math" w:hAnsi="Cambria Math" w:cs="Cambria Math"/>
          <w:color w:val="202124"/>
          <w:shd w:val="clear" w:color="auto" w:fill="FFFFFF"/>
          <w:lang w:val="it-IT"/>
        </w:rPr>
        <w:t>∈ X, B(x)</w:t>
      </w:r>
      <w:r w:rsidRPr="009715B7">
        <w:rPr>
          <w:rFonts w:ascii="Arial" w:hAnsi="Arial" w:cs="Arial"/>
          <w:color w:val="202122"/>
          <w:shd w:val="clear" w:color="auto" w:fill="FFFFFF"/>
          <w:lang w:val="it-IT"/>
        </w:rPr>
        <w:t xml:space="preserve"> è visto come il numero di volte X</w:t>
      </w:r>
      <w:r w:rsidR="009715B7" w:rsidRPr="009715B7">
        <w:rPr>
          <w:rFonts w:ascii="Arial" w:hAnsi="Arial" w:cs="Arial"/>
          <w:color w:val="202122"/>
          <w:shd w:val="clear" w:color="auto" w:fill="FFFFFF"/>
          <w:lang w:val="it-IT"/>
        </w:rPr>
        <w:t xml:space="preserve"> che</w:t>
      </w:r>
      <w:r w:rsidRPr="009715B7">
        <w:rPr>
          <w:rFonts w:ascii="Arial" w:hAnsi="Arial" w:cs="Arial"/>
          <w:color w:val="202122"/>
          <w:shd w:val="clear" w:color="auto" w:fill="FFFFFF"/>
          <w:lang w:val="it-IT"/>
        </w:rPr>
        <w:t xml:space="preserve"> </w:t>
      </w:r>
      <w:r w:rsidR="009715B7" w:rsidRPr="009715B7">
        <w:rPr>
          <w:rFonts w:ascii="Arial" w:hAnsi="Arial" w:cs="Arial"/>
          <w:color w:val="202122"/>
          <w:shd w:val="clear" w:color="auto" w:fill="FFFFFF"/>
          <w:lang w:val="it-IT"/>
        </w:rPr>
        <w:t>s</w:t>
      </w:r>
      <w:r w:rsidRPr="009715B7">
        <w:rPr>
          <w:rFonts w:ascii="Arial" w:hAnsi="Arial" w:cs="Arial"/>
          <w:color w:val="202122"/>
          <w:shd w:val="clear" w:color="auto" w:fill="FFFFFF"/>
          <w:lang w:val="it-IT"/>
        </w:rPr>
        <w:t>i verifica</w:t>
      </w:r>
      <w:r w:rsidR="009715B7" w:rsidRPr="009715B7">
        <w:rPr>
          <w:rFonts w:ascii="Arial" w:hAnsi="Arial" w:cs="Arial"/>
          <w:color w:val="202122"/>
          <w:shd w:val="clear" w:color="auto" w:fill="FFFFFF"/>
          <w:lang w:val="it-IT"/>
        </w:rPr>
        <w:t xml:space="preserve"> </w:t>
      </w:r>
      <w:r w:rsidRPr="009715B7">
        <w:rPr>
          <w:rFonts w:ascii="Arial" w:hAnsi="Arial" w:cs="Arial"/>
          <w:color w:val="202122"/>
          <w:shd w:val="clear" w:color="auto" w:fill="FFFFFF"/>
          <w:lang w:val="it-IT"/>
        </w:rPr>
        <w:t xml:space="preserve">B. </w:t>
      </w:r>
    </w:p>
    <w:p w14:paraId="71ECC26F" w14:textId="0DA6AD90" w:rsidR="00AB075E" w:rsidRDefault="009715B7" w:rsidP="00AB075E">
      <w:pPr>
        <w:rPr>
          <w:rFonts w:ascii="Arial" w:hAnsi="Arial" w:cs="Arial"/>
          <w:color w:val="202122"/>
          <w:shd w:val="clear" w:color="auto" w:fill="FFFFFF"/>
          <w:lang w:val="it-IT"/>
        </w:rPr>
      </w:pPr>
      <w:r w:rsidRPr="009715B7">
        <w:rPr>
          <w:rFonts w:ascii="Arial" w:hAnsi="Arial" w:cs="Arial"/>
          <w:color w:val="202122"/>
          <w:shd w:val="clear" w:color="auto" w:fill="FFFFFF"/>
          <w:lang w:val="it-IT"/>
        </w:rPr>
        <w:t xml:space="preserve">Sia Y </w:t>
      </w:r>
      <w:r w:rsidR="00AB075E" w:rsidRPr="009715B7">
        <w:rPr>
          <w:rFonts w:ascii="Arial" w:hAnsi="Arial" w:cs="Arial"/>
          <w:color w:val="202122"/>
          <w:shd w:val="clear" w:color="auto" w:fill="FFFFFF"/>
          <w:lang w:val="it-IT"/>
        </w:rPr>
        <w:t xml:space="preserve">lo spazio delle etichette, quindi un "concetto di istanze multiple" è una mappa </w:t>
      </w:r>
      <w:r w:rsidRPr="009715B7">
        <w:rPr>
          <w:rFonts w:ascii="Arial" w:hAnsi="Arial" w:cs="Arial"/>
          <w:color w:val="202122"/>
          <w:shd w:val="clear" w:color="auto" w:fill="FFFFFF"/>
          <w:lang w:val="it-IT"/>
        </w:rPr>
        <w:t xml:space="preserve">c : </w:t>
      </w:r>
      <w:proofErr w:type="spellStart"/>
      <w:r w:rsidRPr="009715B7">
        <w:rPr>
          <w:rFonts w:ascii="Arial" w:hAnsi="Arial" w:cs="Arial"/>
          <w:color w:val="202122"/>
          <w:shd w:val="clear" w:color="auto" w:fill="FFFFFF"/>
          <w:lang w:val="it-IT"/>
        </w:rPr>
        <w:t>N</w:t>
      </w:r>
      <w:r w:rsidRPr="009715B7">
        <w:rPr>
          <w:rFonts w:ascii="Arial" w:hAnsi="Arial" w:cs="Arial"/>
          <w:color w:val="202122"/>
          <w:shd w:val="clear" w:color="auto" w:fill="FFFFFF"/>
          <w:vertAlign w:val="superscript"/>
          <w:lang w:val="it-IT"/>
        </w:rPr>
        <w:t>x</w:t>
      </w:r>
      <w:proofErr w:type="spellEnd"/>
      <w:r w:rsidRPr="009715B7">
        <w:rPr>
          <w:rFonts w:ascii="Arial" w:hAnsi="Arial" w:cs="Arial"/>
          <w:color w:val="202122"/>
          <w:shd w:val="clear" w:color="auto" w:fill="FFFFFF"/>
          <w:lang w:val="it-IT"/>
        </w:rPr>
        <w:t xml:space="preserve">  </w:t>
      </w:r>
      <w:r>
        <w:rPr>
          <w:rFonts w:ascii="Arial" w:hAnsi="Arial" w:cs="Arial"/>
          <w:color w:val="202122"/>
          <w:shd w:val="clear" w:color="auto" w:fill="FFFFFF"/>
          <w:lang w:val="it-IT"/>
        </w:rPr>
        <w:t>-&gt;</w:t>
      </w:r>
      <w:r w:rsidRPr="009715B7">
        <w:rPr>
          <w:rFonts w:ascii="Arial" w:hAnsi="Arial" w:cs="Arial"/>
          <w:color w:val="202122"/>
          <w:shd w:val="clear" w:color="auto" w:fill="FFFFFF"/>
          <w:lang w:val="it-IT"/>
        </w:rPr>
        <w:t xml:space="preserve"> Y   </w:t>
      </w:r>
      <w:r w:rsidR="00AB075E" w:rsidRPr="009715B7">
        <w:rPr>
          <w:rFonts w:ascii="Arial" w:hAnsi="Arial" w:cs="Arial"/>
          <w:color w:val="202122"/>
          <w:shd w:val="clear" w:color="auto" w:fill="FFFFFF"/>
          <w:lang w:val="it-IT"/>
        </w:rPr>
        <w:t xml:space="preserve">L'obiettivo di MIL è apprendere un tale concetto. </w:t>
      </w:r>
    </w:p>
    <w:p w14:paraId="282E2BE0" w14:textId="0E55F28A" w:rsidR="009715B7" w:rsidRDefault="009715B7" w:rsidP="00AB075E">
      <w:pPr>
        <w:rPr>
          <w:rFonts w:ascii="Arial" w:hAnsi="Arial" w:cs="Arial"/>
          <w:color w:val="202122"/>
          <w:shd w:val="clear" w:color="auto" w:fill="FFFFFF"/>
          <w:lang w:val="it-IT"/>
        </w:rPr>
      </w:pPr>
    </w:p>
    <w:p w14:paraId="12465A86" w14:textId="186D7030" w:rsidR="009715B7" w:rsidRDefault="00845CAA" w:rsidP="00845CAA">
      <w:pPr>
        <w:jc w:val="center"/>
        <w:rPr>
          <w:rFonts w:ascii="Arial" w:hAnsi="Arial" w:cs="Arial"/>
          <w:b/>
          <w:bCs/>
          <w:color w:val="202122"/>
          <w:shd w:val="clear" w:color="auto" w:fill="FFFFFF"/>
          <w:lang w:val="it-IT"/>
        </w:rPr>
      </w:pPr>
      <w:r w:rsidRPr="00845CAA">
        <w:rPr>
          <w:rFonts w:ascii="Arial" w:hAnsi="Arial" w:cs="Arial"/>
          <w:b/>
          <w:bCs/>
          <w:color w:val="202122"/>
          <w:shd w:val="clear" w:color="auto" w:fill="FFFFFF"/>
          <w:lang w:val="it-IT"/>
        </w:rPr>
        <w:t>Presupposti</w:t>
      </w:r>
    </w:p>
    <w:p w14:paraId="3975AC84" w14:textId="22787E88" w:rsidR="00845CAA" w:rsidRDefault="00845CAA" w:rsidP="00845CAA">
      <w:pPr>
        <w:rPr>
          <w:rFonts w:ascii="Arial" w:hAnsi="Arial" w:cs="Arial"/>
          <w:color w:val="202122"/>
          <w:sz w:val="21"/>
          <w:szCs w:val="21"/>
          <w:shd w:val="clear" w:color="auto" w:fill="FFFFFF"/>
          <w:lang w:val="it-IT"/>
        </w:rPr>
      </w:pPr>
      <w:r w:rsidRPr="00845CAA">
        <w:rPr>
          <w:rFonts w:ascii="Arial" w:hAnsi="Arial" w:cs="Arial"/>
          <w:color w:val="202122"/>
          <w:sz w:val="21"/>
          <w:szCs w:val="21"/>
          <w:shd w:val="clear" w:color="auto" w:fill="FFFFFF"/>
          <w:lang w:val="it-IT"/>
        </w:rPr>
        <w:t>La maggior parte del lavoro sul</w:t>
      </w:r>
      <w:r>
        <w:rPr>
          <w:rFonts w:ascii="Arial" w:hAnsi="Arial" w:cs="Arial"/>
          <w:color w:val="202122"/>
          <w:sz w:val="21"/>
          <w:szCs w:val="21"/>
          <w:shd w:val="clear" w:color="auto" w:fill="FFFFFF"/>
          <w:lang w:val="it-IT"/>
        </w:rPr>
        <w:t xml:space="preserve"> Multiple instance learning sta nel creare le relazioni tra le istanze in una bag e l’etichetta della classe della bag. Proprio per la sua importanza, l’assunzione e anche chiamata “standard MI assumption”</w:t>
      </w:r>
    </w:p>
    <w:p w14:paraId="51F88AF0" w14:textId="5BE9B1EA" w:rsidR="00845CAA" w:rsidRDefault="00845CAA" w:rsidP="00845CAA">
      <w:pPr>
        <w:pStyle w:val="Paragrafoelenco"/>
        <w:numPr>
          <w:ilvl w:val="0"/>
          <w:numId w:val="2"/>
        </w:numPr>
        <w:rPr>
          <w:rFonts w:ascii="Arial" w:hAnsi="Arial" w:cs="Arial"/>
          <w:b/>
          <w:bCs/>
          <w:color w:val="202122"/>
          <w:shd w:val="clear" w:color="auto" w:fill="FFFFFF"/>
          <w:lang w:val="it-IT"/>
        </w:rPr>
      </w:pPr>
      <w:r>
        <w:rPr>
          <w:rFonts w:ascii="Arial" w:hAnsi="Arial" w:cs="Arial"/>
          <w:b/>
          <w:bCs/>
          <w:color w:val="202122"/>
          <w:shd w:val="clear" w:color="auto" w:fill="FFFFFF"/>
          <w:lang w:val="it-IT"/>
        </w:rPr>
        <w:t>Standard assumption – Presupposti standard</w:t>
      </w:r>
    </w:p>
    <w:p w14:paraId="47075F2E" w14:textId="77777777" w:rsidR="00B32E34" w:rsidRDefault="00845CAA" w:rsidP="00B32E34">
      <w:pPr>
        <w:ind w:left="360"/>
        <w:rPr>
          <w:rFonts w:ascii="Arial" w:hAnsi="Arial" w:cs="Arial"/>
          <w:color w:val="202122"/>
          <w:shd w:val="clear" w:color="auto" w:fill="FFFFFF"/>
          <w:lang w:val="it-IT"/>
        </w:rPr>
      </w:pPr>
      <w:r w:rsidRPr="00845CAA">
        <w:rPr>
          <w:rFonts w:ascii="Arial" w:hAnsi="Arial" w:cs="Arial"/>
          <w:color w:val="202122"/>
          <w:shd w:val="clear" w:color="auto" w:fill="FFFFFF"/>
          <w:lang w:val="it-IT"/>
        </w:rPr>
        <w:t>Il presupposto standard prende ogni istanza</w:t>
      </w:r>
      <w:r>
        <w:rPr>
          <w:rFonts w:ascii="Arial" w:hAnsi="Arial" w:cs="Arial"/>
          <w:color w:val="202122"/>
          <w:shd w:val="clear" w:color="auto" w:fill="FFFFFF"/>
          <w:lang w:val="it-IT"/>
        </w:rPr>
        <w:t xml:space="preserve"> x </w:t>
      </w:r>
      <w:r w:rsidRPr="00845CAA">
        <w:rPr>
          <w:rFonts w:ascii="Cambria Math" w:hAnsi="Cambria Math" w:cs="Cambria Math"/>
          <w:color w:val="202124"/>
          <w:sz w:val="21"/>
          <w:szCs w:val="21"/>
          <w:shd w:val="clear" w:color="auto" w:fill="FFFFFF"/>
          <w:lang w:val="it-IT"/>
        </w:rPr>
        <w:t xml:space="preserve">∈ </w:t>
      </w:r>
      <w:r>
        <w:rPr>
          <w:rFonts w:ascii="Cambria Math" w:hAnsi="Cambria Math" w:cs="Cambria Math"/>
          <w:color w:val="202124"/>
          <w:sz w:val="21"/>
          <w:szCs w:val="21"/>
          <w:shd w:val="clear" w:color="auto" w:fill="FFFFFF"/>
          <w:lang w:val="it-IT"/>
        </w:rPr>
        <w:t>X</w:t>
      </w:r>
      <w:r w:rsidRPr="00845CAA">
        <w:rPr>
          <w:rFonts w:ascii="Arial" w:hAnsi="Arial" w:cs="Arial"/>
          <w:color w:val="202122"/>
          <w:shd w:val="clear" w:color="auto" w:fill="FFFFFF"/>
          <w:lang w:val="it-IT"/>
        </w:rPr>
        <w:t xml:space="preserve"> per avere un'etichetta associata</w:t>
      </w:r>
      <w:r>
        <w:rPr>
          <w:rFonts w:ascii="Arial" w:hAnsi="Arial" w:cs="Arial"/>
          <w:color w:val="202122"/>
          <w:shd w:val="clear" w:color="auto" w:fill="FFFFFF"/>
          <w:lang w:val="it-IT"/>
        </w:rPr>
        <w:t xml:space="preserve"> y </w:t>
      </w:r>
      <w:r w:rsidRPr="00845CAA">
        <w:rPr>
          <w:rFonts w:ascii="Cambria Math" w:hAnsi="Cambria Math" w:cs="Cambria Math"/>
          <w:color w:val="202124"/>
          <w:sz w:val="21"/>
          <w:szCs w:val="21"/>
          <w:shd w:val="clear" w:color="auto" w:fill="FFFFFF"/>
          <w:lang w:val="it-IT"/>
        </w:rPr>
        <w:t xml:space="preserve">∈ </w:t>
      </w:r>
      <w:r>
        <w:rPr>
          <w:rFonts w:ascii="Cambria Math" w:hAnsi="Cambria Math" w:cs="Cambria Math"/>
          <w:color w:val="202124"/>
          <w:sz w:val="21"/>
          <w:szCs w:val="21"/>
          <w:shd w:val="clear" w:color="auto" w:fill="FFFFFF"/>
          <w:lang w:val="it-IT"/>
        </w:rPr>
        <w:t>{0,1}</w:t>
      </w:r>
      <w:r>
        <w:rPr>
          <w:rFonts w:ascii="Arial" w:hAnsi="Arial" w:cs="Arial"/>
          <w:color w:val="202122"/>
          <w:shd w:val="clear" w:color="auto" w:fill="FFFFFF"/>
          <w:lang w:val="it-IT"/>
        </w:rPr>
        <w:t xml:space="preserve"> </w:t>
      </w:r>
      <w:r w:rsidRPr="00845CAA">
        <w:rPr>
          <w:rFonts w:ascii="Arial" w:hAnsi="Arial" w:cs="Arial"/>
          <w:color w:val="202122"/>
          <w:shd w:val="clear" w:color="auto" w:fill="FFFFFF"/>
          <w:lang w:val="it-IT"/>
        </w:rPr>
        <w:t>che è nascosto a</w:t>
      </w:r>
      <w:r>
        <w:rPr>
          <w:rFonts w:ascii="Arial" w:hAnsi="Arial" w:cs="Arial"/>
          <w:color w:val="202122"/>
          <w:shd w:val="clear" w:color="auto" w:fill="FFFFFF"/>
          <w:lang w:val="it-IT"/>
        </w:rPr>
        <w:t>l lear</w:t>
      </w:r>
      <w:r w:rsidR="00B32E34">
        <w:rPr>
          <w:rFonts w:ascii="Arial" w:hAnsi="Arial" w:cs="Arial"/>
          <w:color w:val="202122"/>
          <w:shd w:val="clear" w:color="auto" w:fill="FFFFFF"/>
          <w:lang w:val="it-IT"/>
        </w:rPr>
        <w:t>ning</w:t>
      </w:r>
      <w:r w:rsidRPr="00845CAA">
        <w:rPr>
          <w:rFonts w:ascii="Arial" w:hAnsi="Arial" w:cs="Arial"/>
          <w:color w:val="202122"/>
          <w:shd w:val="clear" w:color="auto" w:fill="FFFFFF"/>
          <w:lang w:val="it-IT"/>
        </w:rPr>
        <w:t>.</w:t>
      </w:r>
    </w:p>
    <w:p w14:paraId="770799AF" w14:textId="77777777" w:rsidR="00080B65" w:rsidRDefault="00080B65" w:rsidP="00812757">
      <w:pPr>
        <w:ind w:left="360"/>
        <w:rPr>
          <w:rFonts w:ascii="Arial" w:hAnsi="Arial" w:cs="Arial"/>
          <w:color w:val="202122"/>
          <w:shd w:val="clear" w:color="auto" w:fill="FFFFFF"/>
          <w:lang w:val="it-IT"/>
        </w:rPr>
      </w:pPr>
      <w:r>
        <w:rPr>
          <w:rFonts w:ascii="Arial" w:hAnsi="Arial" w:cs="Arial"/>
          <w:color w:val="202122"/>
          <w:shd w:val="clear" w:color="auto" w:fill="FFFFFF"/>
          <w:lang w:val="it-IT"/>
        </w:rPr>
        <w:t>L</w:t>
      </w:r>
      <w:r w:rsidR="00B32E34">
        <w:rPr>
          <w:rFonts w:ascii="Arial" w:hAnsi="Arial" w:cs="Arial"/>
          <w:color w:val="202122"/>
          <w:shd w:val="clear" w:color="auto" w:fill="FFFFFF"/>
          <w:lang w:val="it-IT"/>
        </w:rPr>
        <w:t>a coppia (</w:t>
      </w:r>
      <w:r w:rsidR="00845CAA" w:rsidRPr="00845CAA">
        <w:rPr>
          <w:rFonts w:ascii="Arial" w:hAnsi="Arial" w:cs="Arial"/>
          <w:color w:val="202122"/>
          <w:shd w:val="clear" w:color="auto" w:fill="FFFFFF"/>
          <w:lang w:val="it-IT"/>
        </w:rPr>
        <w:t>x, y)</w:t>
      </w:r>
      <w:r w:rsidR="00B32E34">
        <w:rPr>
          <w:rFonts w:ascii="Arial" w:hAnsi="Arial" w:cs="Arial"/>
          <w:color w:val="202122"/>
          <w:shd w:val="clear" w:color="auto" w:fill="FFFFFF"/>
          <w:lang w:val="it-IT"/>
        </w:rPr>
        <w:t xml:space="preserve"> </w:t>
      </w:r>
      <w:r w:rsidR="00845CAA" w:rsidRPr="00845CAA">
        <w:rPr>
          <w:rFonts w:ascii="Arial" w:hAnsi="Arial" w:cs="Arial"/>
          <w:color w:val="202122"/>
          <w:shd w:val="clear" w:color="auto" w:fill="FFFFFF"/>
          <w:lang w:val="it-IT"/>
        </w:rPr>
        <w:t xml:space="preserve">è chiamato "concetto a livello di istanza". Una </w:t>
      </w:r>
      <w:r w:rsidR="00B32E34">
        <w:rPr>
          <w:rFonts w:ascii="Arial" w:hAnsi="Arial" w:cs="Arial"/>
          <w:color w:val="202122"/>
          <w:shd w:val="clear" w:color="auto" w:fill="FFFFFF"/>
          <w:lang w:val="it-IT"/>
        </w:rPr>
        <w:t>bag</w:t>
      </w:r>
      <w:r w:rsidR="00845CAA" w:rsidRPr="00845CAA">
        <w:rPr>
          <w:rFonts w:ascii="Arial" w:hAnsi="Arial" w:cs="Arial"/>
          <w:color w:val="202122"/>
          <w:shd w:val="clear" w:color="auto" w:fill="FFFFFF"/>
          <w:lang w:val="it-IT"/>
        </w:rPr>
        <w:t xml:space="preserve"> è ora vista come un insieme di concetti a livello di istanza ed è etichettata come positiva se almeno una delle sue istanze ha un'etichetta positiva e negativa se tutte le sue istanze hanno etichette negative. </w:t>
      </w:r>
    </w:p>
    <w:p w14:paraId="2F5B41BD" w14:textId="799FBDC4" w:rsidR="00845CAA" w:rsidRDefault="00845CAA" w:rsidP="00812757">
      <w:pPr>
        <w:ind w:left="360"/>
        <w:rPr>
          <w:rFonts w:ascii="Arial" w:eastAsiaTheme="minorEastAsia" w:hAnsi="Arial" w:cs="Arial"/>
          <w:color w:val="202122"/>
          <w:sz w:val="24"/>
          <w:szCs w:val="24"/>
          <w:shd w:val="clear" w:color="auto" w:fill="FFFFFF"/>
          <w:lang w:val="it-IT"/>
        </w:rPr>
      </w:pPr>
      <w:r w:rsidRPr="00845CAA">
        <w:rPr>
          <w:rFonts w:ascii="Arial" w:hAnsi="Arial" w:cs="Arial"/>
          <w:color w:val="202122"/>
          <w:shd w:val="clear" w:color="auto" w:fill="FFFFFF"/>
          <w:lang w:val="it-IT"/>
        </w:rPr>
        <w:t xml:space="preserve">Formalmente, </w:t>
      </w:r>
      <w:r w:rsidR="00812757">
        <w:rPr>
          <w:rFonts w:ascii="Arial" w:hAnsi="Arial" w:cs="Arial"/>
          <w:color w:val="202122"/>
          <w:shd w:val="clear" w:color="auto" w:fill="FFFFFF"/>
          <w:lang w:val="it-IT"/>
        </w:rPr>
        <w:t xml:space="preserve">se B = {(x1 , y1) … (Xn , </w:t>
      </w:r>
      <w:proofErr w:type="spellStart"/>
      <w:r w:rsidR="00812757">
        <w:rPr>
          <w:rFonts w:ascii="Arial" w:hAnsi="Arial" w:cs="Arial"/>
          <w:color w:val="202122"/>
          <w:shd w:val="clear" w:color="auto" w:fill="FFFFFF"/>
          <w:lang w:val="it-IT"/>
        </w:rPr>
        <w:t>Yn</w:t>
      </w:r>
      <w:proofErr w:type="spellEnd"/>
      <w:r w:rsidR="00812757">
        <w:rPr>
          <w:rFonts w:ascii="Arial" w:hAnsi="Arial" w:cs="Arial"/>
          <w:color w:val="202122"/>
          <w:shd w:val="clear" w:color="auto" w:fill="FFFFFF"/>
          <w:lang w:val="it-IT"/>
        </w:rPr>
        <w:t xml:space="preserve">)} è una bag. </w:t>
      </w:r>
      <w:r w:rsidR="00812757">
        <w:rPr>
          <w:rFonts w:ascii="Arial" w:hAnsi="Arial" w:cs="Arial"/>
          <w:color w:val="202122"/>
          <w:shd w:val="clear" w:color="auto" w:fill="FFFFFF"/>
          <w:lang w:val="it-IT"/>
        </w:rPr>
        <w:br/>
      </w:r>
      <w:r w:rsidR="00812757" w:rsidRPr="00812757">
        <w:rPr>
          <w:rFonts w:ascii="Arial" w:hAnsi="Arial" w:cs="Arial"/>
          <w:color w:val="202122"/>
          <w:sz w:val="24"/>
          <w:szCs w:val="24"/>
          <w:shd w:val="clear" w:color="auto" w:fill="FFFFFF"/>
          <w:lang w:val="it-IT"/>
        </w:rPr>
        <w:t xml:space="preserve">L’etichetta di B è </w:t>
      </w:r>
      <m:oMath>
        <m:r>
          <w:rPr>
            <w:rFonts w:ascii="Cambria Math" w:hAnsi="Cambria Math" w:cs="Arial"/>
            <w:color w:val="202122"/>
            <w:sz w:val="24"/>
            <w:szCs w:val="24"/>
            <w:shd w:val="clear" w:color="auto" w:fill="FFFFFF"/>
            <w:lang w:val="it-IT"/>
          </w:rPr>
          <m:t>c</m:t>
        </m:r>
        <m:d>
          <m:dPr>
            <m:ctrlPr>
              <w:rPr>
                <w:rFonts w:ascii="Cambria Math" w:hAnsi="Cambria Math" w:cs="Arial"/>
                <w:i/>
                <w:color w:val="202122"/>
                <w:sz w:val="24"/>
                <w:szCs w:val="24"/>
                <w:shd w:val="clear" w:color="auto" w:fill="FFFFFF"/>
                <w:lang w:val="it-IT"/>
              </w:rPr>
            </m:ctrlPr>
          </m:dPr>
          <m:e>
            <m:r>
              <w:rPr>
                <w:rFonts w:ascii="Cambria Math" w:hAnsi="Cambria Math" w:cs="Arial"/>
                <w:color w:val="202122"/>
                <w:sz w:val="24"/>
                <w:szCs w:val="24"/>
                <w:shd w:val="clear" w:color="auto" w:fill="FFFFFF"/>
                <w:lang w:val="it-IT"/>
              </w:rPr>
              <m:t>B</m:t>
            </m:r>
          </m:e>
        </m:d>
        <m:r>
          <w:rPr>
            <w:rFonts w:ascii="Cambria Math" w:hAnsi="Cambria Math" w:cs="Arial"/>
            <w:color w:val="202122"/>
            <w:sz w:val="24"/>
            <w:szCs w:val="24"/>
            <w:shd w:val="clear" w:color="auto" w:fill="FFFFFF"/>
            <w:lang w:val="it-IT"/>
          </w:rPr>
          <m:t xml:space="preserve">=1- </m:t>
        </m:r>
        <m:nary>
          <m:naryPr>
            <m:chr m:val="∏"/>
            <m:limLoc m:val="undOvr"/>
            <m:ctrlPr>
              <w:rPr>
                <w:rFonts w:ascii="Cambria Math" w:hAnsi="Cambria Math" w:cs="Arial"/>
                <w:i/>
                <w:color w:val="202122"/>
                <w:sz w:val="24"/>
                <w:szCs w:val="24"/>
                <w:shd w:val="clear" w:color="auto" w:fill="FFFFFF"/>
                <w:lang w:val="it-IT"/>
              </w:rPr>
            </m:ctrlPr>
          </m:naryPr>
          <m:sub>
            <m:r>
              <w:rPr>
                <w:rFonts w:ascii="Cambria Math" w:hAnsi="Cambria Math" w:cs="Arial"/>
                <w:color w:val="202122"/>
                <w:sz w:val="24"/>
                <w:szCs w:val="24"/>
                <w:shd w:val="clear" w:color="auto" w:fill="FFFFFF"/>
                <w:lang w:val="it-IT"/>
              </w:rPr>
              <m:t>i=1</m:t>
            </m:r>
          </m:sub>
          <m:sup>
            <m:r>
              <w:rPr>
                <w:rFonts w:ascii="Cambria Math" w:hAnsi="Cambria Math" w:cs="Arial"/>
                <w:color w:val="202122"/>
                <w:sz w:val="24"/>
                <w:szCs w:val="24"/>
                <w:shd w:val="clear" w:color="auto" w:fill="FFFFFF"/>
                <w:lang w:val="it-IT"/>
              </w:rPr>
              <m:t>n</m:t>
            </m:r>
          </m:sup>
          <m:e>
            <m:r>
              <w:rPr>
                <w:rFonts w:ascii="Cambria Math" w:hAnsi="Cambria Math" w:cs="Arial"/>
                <w:color w:val="202122"/>
                <w:sz w:val="24"/>
                <w:szCs w:val="24"/>
                <w:shd w:val="clear" w:color="auto" w:fill="FFFFFF"/>
                <w:lang w:val="it-IT"/>
              </w:rPr>
              <m:t>(1-</m:t>
            </m:r>
            <m:sSub>
              <m:sSubPr>
                <m:ctrlPr>
                  <w:rPr>
                    <w:rFonts w:ascii="Cambria Math" w:hAnsi="Cambria Math" w:cs="Arial"/>
                    <w:i/>
                    <w:color w:val="202122"/>
                    <w:sz w:val="24"/>
                    <w:szCs w:val="24"/>
                    <w:shd w:val="clear" w:color="auto" w:fill="FFFFFF"/>
                    <w:lang w:val="it-IT"/>
                  </w:rPr>
                </m:ctrlPr>
              </m:sSubPr>
              <m:e>
                <m:r>
                  <w:rPr>
                    <w:rFonts w:ascii="Cambria Math" w:hAnsi="Cambria Math" w:cs="Arial"/>
                    <w:color w:val="202122"/>
                    <w:sz w:val="24"/>
                    <w:szCs w:val="24"/>
                    <w:shd w:val="clear" w:color="auto" w:fill="FFFFFF"/>
                    <w:lang w:val="it-IT"/>
                  </w:rPr>
                  <m:t>y</m:t>
                </m:r>
              </m:e>
              <m:sub>
                <m:r>
                  <w:rPr>
                    <w:rFonts w:ascii="Cambria Math" w:hAnsi="Cambria Math" w:cs="Arial"/>
                    <w:color w:val="202122"/>
                    <w:sz w:val="24"/>
                    <w:szCs w:val="24"/>
                    <w:shd w:val="clear" w:color="auto" w:fill="FFFFFF"/>
                    <w:lang w:val="it-IT"/>
                  </w:rPr>
                  <m:t>i</m:t>
                </m:r>
              </m:sub>
            </m:sSub>
            <m:r>
              <w:rPr>
                <w:rFonts w:ascii="Cambria Math" w:hAnsi="Cambria Math" w:cs="Arial"/>
                <w:color w:val="202122"/>
                <w:sz w:val="24"/>
                <w:szCs w:val="24"/>
                <w:shd w:val="clear" w:color="auto" w:fill="FFFFFF"/>
                <w:lang w:val="it-IT"/>
              </w:rPr>
              <m:t>)</m:t>
            </m:r>
          </m:e>
        </m:nary>
      </m:oMath>
      <w:r w:rsidR="00812757">
        <w:rPr>
          <w:rFonts w:ascii="Arial" w:eastAsiaTheme="minorEastAsia" w:hAnsi="Arial" w:cs="Arial"/>
          <w:color w:val="202122"/>
          <w:sz w:val="24"/>
          <w:szCs w:val="24"/>
          <w:shd w:val="clear" w:color="auto" w:fill="FFFFFF"/>
          <w:lang w:val="it-IT"/>
        </w:rPr>
        <w:t xml:space="preserve">. </w:t>
      </w:r>
    </w:p>
    <w:p w14:paraId="211C4E36" w14:textId="2FBC43A1" w:rsidR="00080B65" w:rsidRDefault="00080B65" w:rsidP="00080B65">
      <w:pPr>
        <w:ind w:left="360"/>
        <w:rPr>
          <w:rFonts w:ascii="Arial" w:hAnsi="Arial" w:cs="Arial"/>
          <w:color w:val="202122"/>
          <w:sz w:val="21"/>
          <w:szCs w:val="21"/>
          <w:shd w:val="clear" w:color="auto" w:fill="FFFFFF"/>
          <w:lang w:val="it-IT"/>
        </w:rPr>
      </w:pPr>
      <w:r w:rsidRPr="00080B65">
        <w:rPr>
          <w:rFonts w:ascii="Arial" w:hAnsi="Arial" w:cs="Arial"/>
          <w:color w:val="202122"/>
          <w:sz w:val="21"/>
          <w:szCs w:val="21"/>
          <w:shd w:val="clear" w:color="auto" w:fill="FFFFFF"/>
          <w:lang w:val="it-IT"/>
        </w:rPr>
        <w:t>L'ipotesi MI standard è asimmetrica, il che significa che se le etichette positive e negative sono invertite, l'assunzione ha un significato diverso. Per questo motivo, quando usiamo questa ipotesi, dobbiamo essere chiari su quale etichetta dovrebbe essere quella positiva</w:t>
      </w:r>
      <w:r w:rsidR="00F41D95">
        <w:rPr>
          <w:rFonts w:ascii="Arial" w:hAnsi="Arial" w:cs="Arial"/>
          <w:color w:val="202122"/>
          <w:sz w:val="21"/>
          <w:szCs w:val="21"/>
          <w:shd w:val="clear" w:color="auto" w:fill="FFFFFF"/>
          <w:lang w:val="it-IT"/>
        </w:rPr>
        <w:t xml:space="preserve">. </w:t>
      </w:r>
    </w:p>
    <w:p w14:paraId="647B4A22" w14:textId="3B3BC071" w:rsidR="00F41D95" w:rsidRDefault="00F41D95" w:rsidP="00080B65">
      <w:pPr>
        <w:ind w:left="360"/>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Tutte le bag negative contengono solo istanze negative e le positive contengono almeno una istanza negativa. Questa assunzione può essere ottenuta per affrontare problemi dove bag positive non possono essere identificate da una singola istanza, ma dall’interazione di diverse istanze.</w:t>
      </w:r>
    </w:p>
    <w:p w14:paraId="50061BA7" w14:textId="77777777" w:rsidR="00080B65" w:rsidRDefault="00080B65" w:rsidP="00080B65">
      <w:pPr>
        <w:ind w:left="360"/>
        <w:rPr>
          <w:rFonts w:ascii="Arial" w:hAnsi="Arial" w:cs="Arial"/>
          <w:color w:val="202122"/>
          <w:sz w:val="21"/>
          <w:szCs w:val="21"/>
          <w:shd w:val="clear" w:color="auto" w:fill="FFFFFF"/>
          <w:lang w:val="it-IT"/>
        </w:rPr>
      </w:pPr>
    </w:p>
    <w:p w14:paraId="46CF08CB" w14:textId="0986BC73" w:rsidR="00080B65" w:rsidRDefault="00080B65" w:rsidP="00080B65">
      <w:pPr>
        <w:ind w:left="360"/>
        <w:jc w:val="center"/>
        <w:rPr>
          <w:rFonts w:ascii="Arial" w:hAnsi="Arial" w:cs="Arial"/>
          <w:b/>
          <w:bCs/>
          <w:color w:val="202122"/>
          <w:sz w:val="21"/>
          <w:szCs w:val="21"/>
          <w:shd w:val="clear" w:color="auto" w:fill="FFFFFF"/>
          <w:lang w:val="it-IT"/>
        </w:rPr>
      </w:pPr>
      <w:r w:rsidRPr="00080B65">
        <w:rPr>
          <w:rFonts w:ascii="Arial" w:hAnsi="Arial" w:cs="Arial"/>
          <w:b/>
          <w:bCs/>
          <w:color w:val="202122"/>
          <w:sz w:val="21"/>
          <w:szCs w:val="21"/>
          <w:shd w:val="clear" w:color="auto" w:fill="FFFFFF"/>
          <w:lang w:val="it-IT"/>
        </w:rPr>
        <w:t>Algoritmi per l’apprendimento MIL</w:t>
      </w:r>
    </w:p>
    <w:p w14:paraId="10F8424D" w14:textId="53744E41" w:rsidR="00080B65" w:rsidRDefault="00080B65" w:rsidP="00080B65">
      <w:pPr>
        <w:ind w:left="360"/>
        <w:rPr>
          <w:rFonts w:ascii="Arial" w:hAnsi="Arial" w:cs="Arial"/>
          <w:color w:val="202122"/>
          <w:sz w:val="21"/>
          <w:szCs w:val="21"/>
          <w:shd w:val="clear" w:color="auto" w:fill="FFFFFF"/>
          <w:lang w:val="it-IT"/>
        </w:rPr>
      </w:pPr>
      <w:r w:rsidRPr="00080B65">
        <w:rPr>
          <w:rFonts w:ascii="Arial" w:hAnsi="Arial" w:cs="Arial"/>
          <w:color w:val="202122"/>
          <w:sz w:val="21"/>
          <w:szCs w:val="21"/>
          <w:shd w:val="clear" w:color="auto" w:fill="FFFFFF"/>
          <w:lang w:val="it-IT"/>
        </w:rPr>
        <w:t>Esistono due tipi principali di algoritmi per l'apprendimento di più istanze: algoritmi basati su istanza e basati su metadati</w:t>
      </w:r>
      <w:r>
        <w:rPr>
          <w:rFonts w:ascii="Arial" w:hAnsi="Arial" w:cs="Arial"/>
          <w:color w:val="202122"/>
          <w:sz w:val="21"/>
          <w:szCs w:val="21"/>
          <w:shd w:val="clear" w:color="auto" w:fill="FFFFFF"/>
          <w:lang w:val="it-IT"/>
        </w:rPr>
        <w:t xml:space="preserve"> (</w:t>
      </w:r>
      <w:r w:rsidRPr="00080B65">
        <w:rPr>
          <w:rFonts w:ascii="Arial" w:hAnsi="Arial" w:cs="Arial"/>
          <w:color w:val="202122"/>
          <w:sz w:val="21"/>
          <w:szCs w:val="21"/>
          <w:shd w:val="clear" w:color="auto" w:fill="FFFFFF"/>
          <w:lang w:val="it-IT"/>
        </w:rPr>
        <w:t>instance-</w:t>
      </w:r>
      <w:proofErr w:type="spellStart"/>
      <w:r w:rsidRPr="00080B65">
        <w:rPr>
          <w:rFonts w:ascii="Arial" w:hAnsi="Arial" w:cs="Arial"/>
          <w:color w:val="202122"/>
          <w:sz w:val="21"/>
          <w:szCs w:val="21"/>
          <w:shd w:val="clear" w:color="auto" w:fill="FFFFFF"/>
          <w:lang w:val="it-IT"/>
        </w:rPr>
        <w:t>based</w:t>
      </w:r>
      <w:proofErr w:type="spellEnd"/>
      <w:r w:rsidRPr="00080B65">
        <w:rPr>
          <w:rFonts w:ascii="Arial" w:hAnsi="Arial" w:cs="Arial"/>
          <w:color w:val="202122"/>
          <w:sz w:val="21"/>
          <w:szCs w:val="21"/>
          <w:shd w:val="clear" w:color="auto" w:fill="FFFFFF"/>
          <w:lang w:val="it-IT"/>
        </w:rPr>
        <w:t xml:space="preserve"> and metadata-</w:t>
      </w:r>
      <w:proofErr w:type="spellStart"/>
      <w:r w:rsidRPr="00080B65">
        <w:rPr>
          <w:rFonts w:ascii="Arial" w:hAnsi="Arial" w:cs="Arial"/>
          <w:color w:val="202122"/>
          <w:sz w:val="21"/>
          <w:szCs w:val="21"/>
          <w:shd w:val="clear" w:color="auto" w:fill="FFFFFF"/>
          <w:lang w:val="it-IT"/>
        </w:rPr>
        <w:t>based</w:t>
      </w:r>
      <w:proofErr w:type="spellEnd"/>
      <w:r>
        <w:rPr>
          <w:rFonts w:ascii="Arial" w:hAnsi="Arial" w:cs="Arial"/>
          <w:color w:val="202122"/>
          <w:sz w:val="21"/>
          <w:szCs w:val="21"/>
          <w:shd w:val="clear" w:color="auto" w:fill="FFFFFF"/>
          <w:lang w:val="it-IT"/>
        </w:rPr>
        <w:t>)</w:t>
      </w:r>
      <w:r w:rsidRPr="00080B65">
        <w:rPr>
          <w:rFonts w:ascii="Arial" w:hAnsi="Arial" w:cs="Arial"/>
          <w:color w:val="202122"/>
          <w:sz w:val="21"/>
          <w:szCs w:val="21"/>
          <w:shd w:val="clear" w:color="auto" w:fill="FFFFFF"/>
          <w:lang w:val="it-IT"/>
        </w:rPr>
        <w:t xml:space="preserve"> o basati su incorporamento</w:t>
      </w:r>
      <w:r>
        <w:rPr>
          <w:rFonts w:ascii="Arial" w:hAnsi="Arial" w:cs="Arial"/>
          <w:color w:val="202122"/>
          <w:sz w:val="21"/>
          <w:szCs w:val="21"/>
          <w:shd w:val="clear" w:color="auto" w:fill="FFFFFF"/>
          <w:lang w:val="it-IT"/>
        </w:rPr>
        <w:t xml:space="preserve"> (</w:t>
      </w:r>
      <w:r w:rsidRPr="00080B65">
        <w:rPr>
          <w:rFonts w:ascii="Arial" w:hAnsi="Arial" w:cs="Arial"/>
          <w:color w:val="202122"/>
          <w:sz w:val="21"/>
          <w:szCs w:val="21"/>
          <w:shd w:val="clear" w:color="auto" w:fill="FFFFFF"/>
          <w:lang w:val="it-IT"/>
        </w:rPr>
        <w:t> </w:t>
      </w:r>
      <w:proofErr w:type="spellStart"/>
      <w:r w:rsidRPr="00080B65">
        <w:rPr>
          <w:rFonts w:ascii="Arial" w:hAnsi="Arial" w:cs="Arial"/>
          <w:color w:val="202122"/>
          <w:sz w:val="21"/>
          <w:szCs w:val="21"/>
          <w:shd w:val="clear" w:color="auto" w:fill="FFFFFF"/>
          <w:lang w:val="it-IT"/>
        </w:rPr>
        <w:t>embedding-based</w:t>
      </w:r>
      <w:proofErr w:type="spellEnd"/>
      <w:r w:rsidRPr="00080B65">
        <w:rPr>
          <w:rFonts w:ascii="Arial" w:hAnsi="Arial" w:cs="Arial"/>
          <w:color w:val="202122"/>
          <w:sz w:val="21"/>
          <w:szCs w:val="21"/>
          <w:shd w:val="clear" w:color="auto" w:fill="FFFFFF"/>
          <w:lang w:val="it-IT"/>
        </w:rPr>
        <w:t xml:space="preserve"> </w:t>
      </w:r>
      <w:proofErr w:type="spellStart"/>
      <w:r w:rsidRPr="00080B65">
        <w:rPr>
          <w:rFonts w:ascii="Arial" w:hAnsi="Arial" w:cs="Arial"/>
          <w:color w:val="202122"/>
          <w:sz w:val="21"/>
          <w:szCs w:val="21"/>
          <w:shd w:val="clear" w:color="auto" w:fill="FFFFFF"/>
          <w:lang w:val="it-IT"/>
        </w:rPr>
        <w:t>algorithms</w:t>
      </w:r>
      <w:proofErr w:type="spellEnd"/>
      <w:r>
        <w:rPr>
          <w:rFonts w:ascii="Arial" w:hAnsi="Arial" w:cs="Arial"/>
          <w:color w:val="202122"/>
          <w:sz w:val="21"/>
          <w:szCs w:val="21"/>
          <w:shd w:val="clear" w:color="auto" w:fill="FFFFFF"/>
          <w:lang w:val="it-IT"/>
        </w:rPr>
        <w:t>)</w:t>
      </w:r>
      <w:r w:rsidRPr="00080B65">
        <w:rPr>
          <w:rFonts w:ascii="Arial" w:hAnsi="Arial" w:cs="Arial"/>
          <w:color w:val="202122"/>
          <w:sz w:val="21"/>
          <w:szCs w:val="21"/>
          <w:shd w:val="clear" w:color="auto" w:fill="FFFFFF"/>
          <w:lang w:val="it-IT"/>
        </w:rPr>
        <w:t xml:space="preserve">. Il termine "basato sull'istanza" indica che l'algoritmo tenta di trovare un insieme di istanze rappresentative basate su un'ipotesi MI e di classificare le borse future da questi rappresentanti. Al contrario, gli algoritmi basati sui metadati non fanno supposizioni sulla </w:t>
      </w:r>
      <w:r w:rsidRPr="00080B65">
        <w:rPr>
          <w:rFonts w:ascii="Arial" w:hAnsi="Arial" w:cs="Arial"/>
          <w:color w:val="202122"/>
          <w:sz w:val="21"/>
          <w:szCs w:val="21"/>
          <w:shd w:val="clear" w:color="auto" w:fill="FFFFFF"/>
          <w:lang w:val="it-IT"/>
        </w:rPr>
        <w:lastRenderedPageBreak/>
        <w:t xml:space="preserve">relazione tra istanze ed etichette dei bagagli e cercano invece di estrarre informazioni (o metadati) indipendenti dall'istanza sui bagagli per apprendere il concetto. Per una rassegna di alcuni dei moderni algoritmi di MI vedi </w:t>
      </w:r>
      <w:proofErr w:type="spellStart"/>
      <w:r w:rsidRPr="00080B65">
        <w:rPr>
          <w:rFonts w:ascii="Arial" w:hAnsi="Arial" w:cs="Arial"/>
          <w:color w:val="202122"/>
          <w:sz w:val="21"/>
          <w:szCs w:val="21"/>
          <w:shd w:val="clear" w:color="auto" w:fill="FFFFFF"/>
          <w:lang w:val="it-IT"/>
        </w:rPr>
        <w:t>Foulds</w:t>
      </w:r>
      <w:proofErr w:type="spellEnd"/>
      <w:r w:rsidRPr="00080B65">
        <w:rPr>
          <w:rFonts w:ascii="Arial" w:hAnsi="Arial" w:cs="Arial"/>
          <w:color w:val="202122"/>
          <w:sz w:val="21"/>
          <w:szCs w:val="21"/>
          <w:shd w:val="clear" w:color="auto" w:fill="FFFFFF"/>
          <w:lang w:val="it-IT"/>
        </w:rPr>
        <w:t xml:space="preserve"> e Frank. </w:t>
      </w:r>
      <w:r w:rsidRPr="00080B65">
        <w:rPr>
          <w:rFonts w:ascii="Arial" w:hAnsi="Arial" w:cs="Arial"/>
          <w:color w:val="202122"/>
          <w:sz w:val="21"/>
          <w:szCs w:val="21"/>
          <w:highlight w:val="yellow"/>
          <w:shd w:val="clear" w:color="auto" w:fill="FFFFFF"/>
          <w:lang w:val="it-IT"/>
        </w:rPr>
        <w:t>(continua su wiki se necessario)</w:t>
      </w:r>
    </w:p>
    <w:p w14:paraId="2FEB019C" w14:textId="77777777" w:rsidR="008E1FA9" w:rsidRDefault="008E1FA9" w:rsidP="00080B65">
      <w:pPr>
        <w:ind w:left="360"/>
        <w:rPr>
          <w:rFonts w:ascii="Arial" w:hAnsi="Arial" w:cs="Arial"/>
          <w:color w:val="202122"/>
          <w:sz w:val="21"/>
          <w:szCs w:val="21"/>
          <w:shd w:val="clear" w:color="auto" w:fill="FFFFFF"/>
          <w:lang w:val="it-IT"/>
        </w:rPr>
      </w:pPr>
    </w:p>
    <w:p w14:paraId="198D710F" w14:textId="74F5283C" w:rsidR="00080B65" w:rsidRDefault="008E1FA9" w:rsidP="008E1FA9">
      <w:pPr>
        <w:ind w:left="360"/>
        <w:jc w:val="center"/>
        <w:rPr>
          <w:rFonts w:ascii="Arial" w:hAnsi="Arial" w:cs="Arial"/>
          <w:b/>
          <w:bCs/>
          <w:color w:val="202122"/>
          <w:sz w:val="21"/>
          <w:szCs w:val="21"/>
          <w:shd w:val="clear" w:color="auto" w:fill="FFFFFF"/>
          <w:lang w:val="it-IT"/>
        </w:rPr>
      </w:pPr>
      <w:r w:rsidRPr="008E1FA9">
        <w:rPr>
          <w:rFonts w:ascii="Arial" w:hAnsi="Arial" w:cs="Arial"/>
          <w:b/>
          <w:bCs/>
          <w:color w:val="202122"/>
          <w:sz w:val="21"/>
          <w:szCs w:val="21"/>
          <w:shd w:val="clear" w:color="auto" w:fill="FFFFFF"/>
          <w:lang w:val="it-IT"/>
        </w:rPr>
        <w:t>Task</w:t>
      </w:r>
    </w:p>
    <w:p w14:paraId="7C1571FD" w14:textId="7AD36795" w:rsidR="008E1FA9" w:rsidRDefault="008E1FA9" w:rsidP="008E1FA9">
      <w:pPr>
        <w:ind w:left="360"/>
        <w:rPr>
          <w:rFonts w:ascii="Arial" w:hAnsi="Arial" w:cs="Arial"/>
          <w:b/>
          <w:bCs/>
          <w:color w:val="202122"/>
          <w:sz w:val="21"/>
          <w:szCs w:val="21"/>
          <w:shd w:val="clear" w:color="auto" w:fill="FFFFFF"/>
          <w:lang w:val="it-IT"/>
        </w:rPr>
      </w:pPr>
      <w:r>
        <w:rPr>
          <w:rFonts w:ascii="Arial" w:hAnsi="Arial" w:cs="Arial"/>
          <w:b/>
          <w:bCs/>
          <w:color w:val="202122"/>
          <w:sz w:val="21"/>
          <w:szCs w:val="21"/>
          <w:shd w:val="clear" w:color="auto" w:fill="FFFFFF"/>
          <w:lang w:val="it-IT"/>
        </w:rPr>
        <w:t>Classificazione</w:t>
      </w:r>
    </w:p>
    <w:p w14:paraId="1B39B9F0" w14:textId="29980328" w:rsidR="008E1FA9" w:rsidRDefault="008E1FA9" w:rsidP="008E1FA9">
      <w:pPr>
        <w:ind w:left="360"/>
        <w:rPr>
          <w:rFonts w:ascii="Arial" w:hAnsi="Arial" w:cs="Arial"/>
          <w:color w:val="202122"/>
          <w:sz w:val="21"/>
          <w:szCs w:val="21"/>
          <w:shd w:val="clear" w:color="auto" w:fill="FFFFFF"/>
          <w:lang w:val="it-IT"/>
        </w:rPr>
      </w:pPr>
      <w:r w:rsidRPr="008E1FA9">
        <w:rPr>
          <w:rFonts w:ascii="Arial" w:hAnsi="Arial" w:cs="Arial"/>
          <w:color w:val="202122"/>
          <w:sz w:val="21"/>
          <w:szCs w:val="21"/>
          <w:shd w:val="clear" w:color="auto" w:fill="FFFFFF"/>
          <w:lang w:val="it-IT"/>
        </w:rPr>
        <w:t>La classificazione può essere eseguita a due livelli: bag e instance</w:t>
      </w:r>
      <w:r>
        <w:rPr>
          <w:rFonts w:ascii="Arial" w:hAnsi="Arial" w:cs="Arial"/>
          <w:color w:val="202122"/>
          <w:sz w:val="21"/>
          <w:szCs w:val="21"/>
          <w:shd w:val="clear" w:color="auto" w:fill="FFFFFF"/>
          <w:lang w:val="it-IT"/>
        </w:rPr>
        <w:t xml:space="preserve">. </w:t>
      </w:r>
      <w:r>
        <w:rPr>
          <w:rFonts w:ascii="Arial" w:hAnsi="Arial" w:cs="Arial"/>
          <w:color w:val="202122"/>
          <w:sz w:val="21"/>
          <w:szCs w:val="21"/>
          <w:shd w:val="clear" w:color="auto" w:fill="FFFFFF"/>
          <w:lang w:val="it-IT"/>
        </w:rPr>
        <w:br/>
        <w:t xml:space="preserve">La </w:t>
      </w:r>
      <w:r w:rsidRPr="003D7DDF">
        <w:rPr>
          <w:rFonts w:ascii="Arial" w:hAnsi="Arial" w:cs="Arial"/>
          <w:b/>
          <w:bCs/>
          <w:color w:val="202122"/>
          <w:sz w:val="21"/>
          <w:szCs w:val="21"/>
          <w:shd w:val="clear" w:color="auto" w:fill="FFFFFF"/>
          <w:lang w:val="it-IT"/>
        </w:rPr>
        <w:t xml:space="preserve">bag classification </w:t>
      </w:r>
      <w:r>
        <w:rPr>
          <w:rFonts w:ascii="Arial" w:hAnsi="Arial" w:cs="Arial"/>
          <w:color w:val="202122"/>
          <w:sz w:val="21"/>
          <w:szCs w:val="21"/>
          <w:shd w:val="clear" w:color="auto" w:fill="FFFFFF"/>
          <w:lang w:val="it-IT"/>
        </w:rPr>
        <w:t xml:space="preserve">è il task più comune per gli algoritmi MIL. Consiste nell’assegnare una label di classe ad un set di istanze. </w:t>
      </w:r>
    </w:p>
    <w:p w14:paraId="47BDE747" w14:textId="44103F5F" w:rsidR="003D7DDF" w:rsidRDefault="003D7DDF" w:rsidP="008E1FA9">
      <w:pPr>
        <w:ind w:left="360"/>
        <w:rPr>
          <w:rFonts w:ascii="Arial" w:hAnsi="Arial" w:cs="Arial"/>
          <w:color w:val="202122"/>
          <w:sz w:val="21"/>
          <w:szCs w:val="21"/>
          <w:shd w:val="clear" w:color="auto" w:fill="FFFFFF"/>
          <w:lang w:val="it-IT"/>
        </w:rPr>
      </w:pPr>
      <w:r w:rsidRPr="003D7DDF">
        <w:rPr>
          <w:rFonts w:ascii="Arial" w:hAnsi="Arial" w:cs="Arial"/>
          <w:b/>
          <w:bCs/>
          <w:color w:val="202122"/>
          <w:sz w:val="21"/>
          <w:szCs w:val="21"/>
          <w:shd w:val="clear" w:color="auto" w:fill="FFFFFF"/>
          <w:lang w:val="it-IT"/>
        </w:rPr>
        <w:t>Instance classification</w:t>
      </w:r>
      <w:r>
        <w:rPr>
          <w:rFonts w:ascii="Arial" w:hAnsi="Arial" w:cs="Arial"/>
          <w:b/>
          <w:bCs/>
          <w:color w:val="202122"/>
          <w:sz w:val="21"/>
          <w:szCs w:val="21"/>
          <w:shd w:val="clear" w:color="auto" w:fill="FFFFFF"/>
          <w:lang w:val="it-IT"/>
        </w:rPr>
        <w:t xml:space="preserve"> </w:t>
      </w:r>
      <w:r>
        <w:rPr>
          <w:rFonts w:ascii="Arial" w:hAnsi="Arial" w:cs="Arial"/>
          <w:color w:val="202122"/>
          <w:sz w:val="21"/>
          <w:szCs w:val="21"/>
          <w:shd w:val="clear" w:color="auto" w:fill="FFFFFF"/>
          <w:lang w:val="it-IT"/>
        </w:rPr>
        <w:t xml:space="preserve">è differente dalla bag classification perché mentre il training </w:t>
      </w:r>
      <w:proofErr w:type="spellStart"/>
      <w:r>
        <w:rPr>
          <w:rFonts w:ascii="Arial" w:hAnsi="Arial" w:cs="Arial"/>
          <w:color w:val="202122"/>
          <w:sz w:val="21"/>
          <w:szCs w:val="21"/>
          <w:shd w:val="clear" w:color="auto" w:fill="FFFFFF"/>
          <w:lang w:val="it-IT"/>
        </w:rPr>
        <w:t>avvine</w:t>
      </w:r>
      <w:proofErr w:type="spellEnd"/>
      <w:r w:rsidR="00D17F14">
        <w:rPr>
          <w:rFonts w:ascii="Arial" w:hAnsi="Arial" w:cs="Arial"/>
          <w:color w:val="202122"/>
          <w:sz w:val="21"/>
          <w:szCs w:val="21"/>
          <w:shd w:val="clear" w:color="auto" w:fill="FFFFFF"/>
          <w:lang w:val="it-IT"/>
        </w:rPr>
        <w:t xml:space="preserve"> </w:t>
      </w:r>
      <w:r>
        <w:rPr>
          <w:rFonts w:ascii="Arial" w:hAnsi="Arial" w:cs="Arial"/>
          <w:color w:val="202122"/>
          <w:sz w:val="21"/>
          <w:szCs w:val="21"/>
          <w:shd w:val="clear" w:color="auto" w:fill="FFFFFF"/>
          <w:lang w:val="it-IT"/>
        </w:rPr>
        <w:t>usando dati organizzati in set</w:t>
      </w:r>
      <w:r w:rsidR="005A5701">
        <w:rPr>
          <w:rFonts w:ascii="Arial" w:hAnsi="Arial" w:cs="Arial"/>
          <w:color w:val="202122"/>
          <w:sz w:val="21"/>
          <w:szCs w:val="21"/>
          <w:shd w:val="clear" w:color="auto" w:fill="FFFFFF"/>
          <w:lang w:val="it-IT"/>
        </w:rPr>
        <w:t xml:space="preserve"> l’obiettivo è di classificare le istanze individualmente.</w:t>
      </w:r>
    </w:p>
    <w:p w14:paraId="7674D7E4" w14:textId="029EE43B" w:rsidR="005A5701" w:rsidRDefault="00EC3BCF" w:rsidP="00EC3BCF">
      <w:pPr>
        <w:ind w:left="360"/>
        <w:rPr>
          <w:rFonts w:ascii="Arial" w:hAnsi="Arial" w:cs="Arial"/>
          <w:color w:val="202122"/>
          <w:sz w:val="21"/>
          <w:szCs w:val="21"/>
          <w:shd w:val="clear" w:color="auto" w:fill="FFFFFF"/>
          <w:lang w:val="it-IT"/>
        </w:rPr>
      </w:pPr>
      <w:r w:rsidRPr="00EC3BCF">
        <w:rPr>
          <w:rFonts w:ascii="Arial" w:hAnsi="Arial" w:cs="Arial"/>
          <w:color w:val="202122"/>
          <w:sz w:val="21"/>
          <w:szCs w:val="21"/>
          <w:shd w:val="clear" w:color="auto" w:fill="FFFFFF"/>
          <w:lang w:val="it-IT"/>
        </w:rPr>
        <w:t>Quando l'obiettivo è</w:t>
      </w:r>
      <w:r>
        <w:rPr>
          <w:rFonts w:ascii="Arial" w:hAnsi="Arial" w:cs="Arial"/>
          <w:color w:val="202122"/>
          <w:sz w:val="21"/>
          <w:szCs w:val="21"/>
          <w:shd w:val="clear" w:color="auto" w:fill="FFFFFF"/>
          <w:lang w:val="it-IT"/>
        </w:rPr>
        <w:t xml:space="preserve"> la bag </w:t>
      </w:r>
      <w:r w:rsidR="00D17F14">
        <w:rPr>
          <w:rFonts w:ascii="Arial" w:hAnsi="Arial" w:cs="Arial"/>
          <w:color w:val="202122"/>
          <w:sz w:val="21"/>
          <w:szCs w:val="21"/>
          <w:shd w:val="clear" w:color="auto" w:fill="FFFFFF"/>
          <w:lang w:val="it-IT"/>
        </w:rPr>
        <w:t>classification</w:t>
      </w:r>
      <w:r w:rsidRPr="00EC3BCF">
        <w:rPr>
          <w:rFonts w:ascii="Arial" w:hAnsi="Arial" w:cs="Arial"/>
          <w:color w:val="202122"/>
          <w:sz w:val="21"/>
          <w:szCs w:val="21"/>
          <w:shd w:val="clear" w:color="auto" w:fill="FFFFFF"/>
          <w:lang w:val="it-IT"/>
        </w:rPr>
        <w:t xml:space="preserve">, l'errata classificazione di un'istanza non influisce necessariamente sulla perdita a livello di bagaglio. Per esempio, in una borsa positiva, pochi casi </w:t>
      </w:r>
      <w:r w:rsidRPr="00EC3BCF">
        <w:rPr>
          <w:rFonts w:ascii="Arial" w:hAnsi="Arial" w:cs="Arial"/>
          <w:color w:val="202122"/>
          <w:sz w:val="21"/>
          <w:szCs w:val="21"/>
          <w:u w:val="single"/>
          <w:shd w:val="clear" w:color="auto" w:fill="FFFFFF"/>
          <w:lang w:val="it-IT"/>
        </w:rPr>
        <w:t>veri negativi</w:t>
      </w:r>
      <w:r w:rsidRPr="00EC3BCF">
        <w:rPr>
          <w:rFonts w:ascii="Arial" w:hAnsi="Arial" w:cs="Arial"/>
          <w:color w:val="202122"/>
          <w:sz w:val="21"/>
          <w:szCs w:val="21"/>
          <w:shd w:val="clear" w:color="auto" w:fill="FFFFFF"/>
          <w:lang w:val="it-IT"/>
        </w:rPr>
        <w:t xml:space="preserve"> possono essere erroneamente classificati come positivi e</w:t>
      </w:r>
      <w:r>
        <w:rPr>
          <w:rFonts w:ascii="Arial" w:hAnsi="Arial" w:cs="Arial"/>
          <w:color w:val="202122"/>
          <w:sz w:val="21"/>
          <w:szCs w:val="21"/>
          <w:shd w:val="clear" w:color="auto" w:fill="FFFFFF"/>
          <w:lang w:val="it-IT"/>
        </w:rPr>
        <w:t xml:space="preserve"> </w:t>
      </w:r>
      <w:r w:rsidRPr="00EC3BCF">
        <w:rPr>
          <w:rFonts w:ascii="Arial" w:hAnsi="Arial" w:cs="Arial"/>
          <w:color w:val="202122"/>
          <w:sz w:val="21"/>
          <w:szCs w:val="21"/>
          <w:shd w:val="clear" w:color="auto" w:fill="FFFFFF"/>
          <w:lang w:val="it-IT"/>
        </w:rPr>
        <w:t>l'etichetta della borsa rimarrà invariata</w:t>
      </w:r>
      <w:r>
        <w:rPr>
          <w:rFonts w:ascii="Arial" w:hAnsi="Arial" w:cs="Arial"/>
          <w:color w:val="202122"/>
          <w:sz w:val="21"/>
          <w:szCs w:val="21"/>
          <w:shd w:val="clear" w:color="auto" w:fill="FFFFFF"/>
          <w:lang w:val="it-IT"/>
        </w:rPr>
        <w:t xml:space="preserve">. </w:t>
      </w:r>
    </w:p>
    <w:p w14:paraId="19B11A83" w14:textId="12E2A78A" w:rsidR="00EC3BCF" w:rsidRDefault="00EC3BCF" w:rsidP="00EC3BCF">
      <w:pPr>
        <w:ind w:left="360"/>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 xml:space="preserve">Così la struttura del problema ed il numero di istanze di una bag giocano un ruolo fondamentale. Di conseguenza </w:t>
      </w:r>
      <w:r w:rsidR="00D17F14">
        <w:rPr>
          <w:rFonts w:ascii="Arial" w:hAnsi="Arial" w:cs="Arial"/>
          <w:color w:val="202122"/>
          <w:sz w:val="21"/>
          <w:szCs w:val="21"/>
          <w:shd w:val="clear" w:color="auto" w:fill="FFFFFF"/>
          <w:lang w:val="it-IT"/>
        </w:rPr>
        <w:t>le prestazioni ottenute per la bag-classification non sono rappresentative per la prestazione ottenuta per una instance-classification. Inoltre spesso non è possibile eseguire la classificazione delle istanze</w:t>
      </w:r>
    </w:p>
    <w:p w14:paraId="1C4201E5" w14:textId="218A9DEA" w:rsidR="00D17F14" w:rsidRDefault="00D17F14" w:rsidP="00D17F14">
      <w:pPr>
        <w:ind w:left="360"/>
        <w:rPr>
          <w:rFonts w:ascii="Arial" w:hAnsi="Arial" w:cs="Arial"/>
          <w:color w:val="202122"/>
          <w:sz w:val="21"/>
          <w:szCs w:val="21"/>
          <w:shd w:val="clear" w:color="auto" w:fill="FFFFFF"/>
          <w:lang w:val="it-IT"/>
        </w:rPr>
      </w:pPr>
      <w:r w:rsidRPr="00D17F14">
        <w:rPr>
          <w:rFonts w:ascii="Arial" w:hAnsi="Arial" w:cs="Arial"/>
          <w:color w:val="202122"/>
          <w:sz w:val="21"/>
          <w:szCs w:val="21"/>
          <w:shd w:val="clear" w:color="auto" w:fill="FFFFFF"/>
          <w:lang w:val="it-IT"/>
        </w:rPr>
        <w:t xml:space="preserve">La classificazione MIL non si limita all'assegnazione di una singola etichetta a istanze o </w:t>
      </w:r>
      <w:proofErr w:type="spellStart"/>
      <w:r>
        <w:rPr>
          <w:rFonts w:ascii="Arial" w:hAnsi="Arial" w:cs="Arial"/>
          <w:color w:val="202122"/>
          <w:sz w:val="21"/>
          <w:szCs w:val="21"/>
          <w:shd w:val="clear" w:color="auto" w:fill="FFFFFF"/>
          <w:lang w:val="it-IT"/>
        </w:rPr>
        <w:t>bags</w:t>
      </w:r>
      <w:proofErr w:type="spellEnd"/>
      <w:r w:rsidRPr="00D17F14">
        <w:rPr>
          <w:rFonts w:ascii="Arial" w:hAnsi="Arial" w:cs="Arial"/>
          <w:color w:val="202122"/>
          <w:sz w:val="21"/>
          <w:szCs w:val="21"/>
          <w:shd w:val="clear" w:color="auto" w:fill="FFFFFF"/>
          <w:lang w:val="it-IT"/>
        </w:rPr>
        <w:t xml:space="preserve">. </w:t>
      </w:r>
      <w:r>
        <w:rPr>
          <w:rFonts w:ascii="Arial" w:hAnsi="Arial" w:cs="Arial"/>
          <w:color w:val="202122"/>
          <w:sz w:val="21"/>
          <w:szCs w:val="21"/>
          <w:shd w:val="clear" w:color="auto" w:fill="FFFFFF"/>
          <w:lang w:val="it-IT"/>
        </w:rPr>
        <w:t>L’a</w:t>
      </w:r>
      <w:r w:rsidRPr="00D17F14">
        <w:rPr>
          <w:rFonts w:ascii="Arial" w:hAnsi="Arial" w:cs="Arial"/>
          <w:color w:val="202122"/>
          <w:sz w:val="21"/>
          <w:szCs w:val="21"/>
          <w:shd w:val="clear" w:color="auto" w:fill="FFFFFF"/>
          <w:lang w:val="it-IT"/>
        </w:rPr>
        <w:t>ssegnazione di più</w:t>
      </w:r>
      <w:r>
        <w:rPr>
          <w:rFonts w:ascii="Arial" w:hAnsi="Arial" w:cs="Arial"/>
          <w:color w:val="202122"/>
          <w:sz w:val="21"/>
          <w:szCs w:val="21"/>
          <w:shd w:val="clear" w:color="auto" w:fill="FFFFFF"/>
          <w:lang w:val="it-IT"/>
        </w:rPr>
        <w:t xml:space="preserve"> </w:t>
      </w:r>
      <w:r w:rsidRPr="00D17F14">
        <w:rPr>
          <w:rFonts w:ascii="Arial" w:hAnsi="Arial" w:cs="Arial"/>
          <w:color w:val="202122"/>
          <w:sz w:val="21"/>
          <w:szCs w:val="21"/>
          <w:shd w:val="clear" w:color="auto" w:fill="FFFFFF"/>
          <w:lang w:val="it-IT"/>
        </w:rPr>
        <w:t>le etichette alle borse sono particolarmente rilevanti considerando che possono contenere istanze che rappresentano concetti diversi. Questa idea è stata oggetto di numerose pubblicazioni [35]. La classificazione multi-etichetta è</w:t>
      </w:r>
      <w:r>
        <w:rPr>
          <w:rFonts w:ascii="Arial" w:hAnsi="Arial" w:cs="Arial"/>
          <w:color w:val="202122"/>
          <w:sz w:val="21"/>
          <w:szCs w:val="21"/>
          <w:shd w:val="clear" w:color="auto" w:fill="FFFFFF"/>
          <w:lang w:val="it-IT"/>
        </w:rPr>
        <w:t xml:space="preserve"> </w:t>
      </w:r>
      <w:r w:rsidRPr="00D17F14">
        <w:rPr>
          <w:rFonts w:ascii="Arial" w:hAnsi="Arial" w:cs="Arial"/>
          <w:color w:val="202122"/>
          <w:sz w:val="21"/>
          <w:szCs w:val="21"/>
          <w:shd w:val="clear" w:color="auto" w:fill="FFFFFF"/>
          <w:lang w:val="it-IT"/>
        </w:rPr>
        <w:t>soggetto alle stesse caratteristiche problematiche della classificazione con etichetta singola</w:t>
      </w:r>
      <w:r>
        <w:rPr>
          <w:rFonts w:ascii="Arial" w:hAnsi="Arial" w:cs="Arial"/>
          <w:color w:val="202122"/>
          <w:sz w:val="21"/>
          <w:szCs w:val="21"/>
          <w:shd w:val="clear" w:color="auto" w:fill="FFFFFF"/>
          <w:lang w:val="it-IT"/>
        </w:rPr>
        <w:t xml:space="preserve">. </w:t>
      </w:r>
    </w:p>
    <w:p w14:paraId="5DD8EF0D" w14:textId="2B07F404" w:rsidR="00C23724" w:rsidRDefault="00C23724" w:rsidP="00D17F14">
      <w:pPr>
        <w:ind w:left="360"/>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 xml:space="preserve">La classificazione è il task più studiato. </w:t>
      </w:r>
    </w:p>
    <w:p w14:paraId="4ADA001C" w14:textId="3D2F62F6" w:rsidR="00D17F14" w:rsidRPr="00D17F14" w:rsidRDefault="00D17F14" w:rsidP="00D17F14">
      <w:pPr>
        <w:ind w:left="360"/>
        <w:rPr>
          <w:rFonts w:ascii="Arial" w:hAnsi="Arial" w:cs="Arial"/>
          <w:b/>
          <w:bCs/>
          <w:color w:val="202122"/>
          <w:sz w:val="21"/>
          <w:szCs w:val="21"/>
          <w:shd w:val="clear" w:color="auto" w:fill="FFFFFF"/>
          <w:lang w:val="it-IT"/>
        </w:rPr>
      </w:pPr>
      <w:proofErr w:type="spellStart"/>
      <w:r w:rsidRPr="00D17F14">
        <w:rPr>
          <w:rFonts w:ascii="Arial" w:hAnsi="Arial" w:cs="Arial"/>
          <w:b/>
          <w:bCs/>
          <w:color w:val="202122"/>
          <w:sz w:val="21"/>
          <w:szCs w:val="21"/>
          <w:shd w:val="clear" w:color="auto" w:fill="FFFFFF"/>
          <w:lang w:val="it-IT"/>
        </w:rPr>
        <w:t>Regression</w:t>
      </w:r>
      <w:proofErr w:type="spellEnd"/>
    </w:p>
    <w:p w14:paraId="0582CD3B" w14:textId="267A2264" w:rsidR="00EC3BCF" w:rsidRDefault="00D17F14" w:rsidP="00D17F14">
      <w:pPr>
        <w:ind w:left="360"/>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 xml:space="preserve">La regressione MIL consiste nell’andare ad assegnare un valore reale ad una bag (o istanza) anziché una class label. </w:t>
      </w:r>
      <w:r w:rsidRPr="00D17F14">
        <w:rPr>
          <w:rFonts w:ascii="Arial" w:hAnsi="Arial" w:cs="Arial"/>
          <w:color w:val="202122"/>
          <w:sz w:val="21"/>
          <w:szCs w:val="21"/>
          <w:shd w:val="clear" w:color="auto" w:fill="FFFFFF"/>
          <w:lang w:val="it-IT"/>
        </w:rPr>
        <w:t>Il problema è stato affrontato in modi diversi. Alcuni metodi assegnano l'estensione</w:t>
      </w:r>
      <w:r>
        <w:rPr>
          <w:rFonts w:ascii="Arial" w:hAnsi="Arial" w:cs="Arial"/>
          <w:color w:val="202122"/>
          <w:sz w:val="21"/>
          <w:szCs w:val="21"/>
          <w:shd w:val="clear" w:color="auto" w:fill="FFFFFF"/>
          <w:lang w:val="it-IT"/>
        </w:rPr>
        <w:t xml:space="preserve"> </w:t>
      </w:r>
      <w:r w:rsidRPr="00D17F14">
        <w:rPr>
          <w:rFonts w:ascii="Arial" w:hAnsi="Arial" w:cs="Arial"/>
          <w:color w:val="202122"/>
          <w:sz w:val="21"/>
          <w:szCs w:val="21"/>
          <w:shd w:val="clear" w:color="auto" w:fill="FFFFFF"/>
          <w:lang w:val="it-IT"/>
        </w:rPr>
        <w:t>etichetta della borsa basata su una singola istanza. Questo esempio può essere il più vicino a un concetto di obiettivo [36], o</w:t>
      </w:r>
      <w:r>
        <w:rPr>
          <w:rFonts w:ascii="Arial" w:hAnsi="Arial" w:cs="Arial"/>
          <w:color w:val="202122"/>
          <w:sz w:val="21"/>
          <w:szCs w:val="21"/>
          <w:shd w:val="clear" w:color="auto" w:fill="FFFFFF"/>
          <w:lang w:val="it-IT"/>
        </w:rPr>
        <w:t xml:space="preserve"> </w:t>
      </w:r>
      <w:r w:rsidRPr="00D17F14">
        <w:rPr>
          <w:rFonts w:ascii="Arial" w:hAnsi="Arial" w:cs="Arial"/>
          <w:color w:val="202122"/>
          <w:sz w:val="21"/>
          <w:szCs w:val="21"/>
          <w:shd w:val="clear" w:color="auto" w:fill="FFFFFF"/>
          <w:lang w:val="it-IT"/>
        </w:rPr>
        <w:t>il miglior adattamento in un modello di regressione [37]. Altri metodi funzionano sotto l'assunzione collettiva e</w:t>
      </w:r>
      <w:r>
        <w:rPr>
          <w:rFonts w:ascii="Arial" w:hAnsi="Arial" w:cs="Arial"/>
          <w:color w:val="202122"/>
          <w:sz w:val="21"/>
          <w:szCs w:val="21"/>
          <w:shd w:val="clear" w:color="auto" w:fill="FFFFFF"/>
          <w:lang w:val="it-IT"/>
        </w:rPr>
        <w:t xml:space="preserve"> </w:t>
      </w:r>
      <w:r w:rsidRPr="00D17F14">
        <w:rPr>
          <w:rFonts w:ascii="Arial" w:hAnsi="Arial" w:cs="Arial"/>
          <w:color w:val="202122"/>
          <w:sz w:val="21"/>
          <w:szCs w:val="21"/>
          <w:shd w:val="clear" w:color="auto" w:fill="FFFFFF"/>
          <w:lang w:val="it-IT"/>
        </w:rPr>
        <w:t>utilizzare la media o una combinazione ponderata delle istanze per rappresentare i sacchetti come una singola caratteristica</w:t>
      </w:r>
      <w:r>
        <w:rPr>
          <w:rFonts w:ascii="Arial" w:hAnsi="Arial" w:cs="Arial"/>
          <w:color w:val="202122"/>
          <w:sz w:val="21"/>
          <w:szCs w:val="21"/>
          <w:shd w:val="clear" w:color="auto" w:fill="FFFFFF"/>
          <w:lang w:val="it-IT"/>
        </w:rPr>
        <w:t xml:space="preserve"> </w:t>
      </w:r>
      <w:r w:rsidRPr="00D17F14">
        <w:rPr>
          <w:rFonts w:ascii="Arial" w:hAnsi="Arial" w:cs="Arial"/>
          <w:color w:val="202122"/>
          <w:sz w:val="21"/>
          <w:szCs w:val="21"/>
          <w:shd w:val="clear" w:color="auto" w:fill="FFFFFF"/>
          <w:lang w:val="it-IT"/>
        </w:rPr>
        <w:t xml:space="preserve">vettore [38–40]. </w:t>
      </w:r>
      <w:r>
        <w:rPr>
          <w:rFonts w:ascii="Arial" w:hAnsi="Arial" w:cs="Arial"/>
          <w:color w:val="202122"/>
          <w:sz w:val="21"/>
          <w:szCs w:val="21"/>
          <w:shd w:val="clear" w:color="auto" w:fill="FFFFFF"/>
          <w:lang w:val="it-IT"/>
        </w:rPr>
        <w:br/>
      </w:r>
      <w:r w:rsidRPr="00D17F14">
        <w:rPr>
          <w:rFonts w:ascii="Arial" w:hAnsi="Arial" w:cs="Arial"/>
          <w:color w:val="202122"/>
          <w:sz w:val="21"/>
          <w:szCs w:val="21"/>
          <w:shd w:val="clear" w:color="auto" w:fill="FFFFFF"/>
          <w:lang w:val="it-IT"/>
        </w:rPr>
        <w:t xml:space="preserve">In alternativa, </w:t>
      </w:r>
      <w:r>
        <w:rPr>
          <w:rFonts w:ascii="Arial" w:hAnsi="Arial" w:cs="Arial"/>
          <w:color w:val="202122"/>
          <w:sz w:val="21"/>
          <w:szCs w:val="21"/>
          <w:shd w:val="clear" w:color="auto" w:fill="FFFFFF"/>
          <w:lang w:val="it-IT"/>
        </w:rPr>
        <w:t>si</w:t>
      </w:r>
      <w:r w:rsidRPr="00D17F14">
        <w:rPr>
          <w:rFonts w:ascii="Arial" w:hAnsi="Arial" w:cs="Arial"/>
          <w:color w:val="202122"/>
          <w:sz w:val="21"/>
          <w:szCs w:val="21"/>
          <w:shd w:val="clear" w:color="auto" w:fill="FFFFFF"/>
          <w:lang w:val="it-IT"/>
        </w:rPr>
        <w:t xml:space="preserve"> può semplicemente sostituire un classificatore a livello di borsa con un </w:t>
      </w:r>
      <w:proofErr w:type="spellStart"/>
      <w:r w:rsidRPr="00D17F14">
        <w:rPr>
          <w:rFonts w:ascii="Arial" w:hAnsi="Arial" w:cs="Arial"/>
          <w:color w:val="202122"/>
          <w:sz w:val="21"/>
          <w:szCs w:val="21"/>
          <w:shd w:val="clear" w:color="auto" w:fill="FFFFFF"/>
          <w:lang w:val="it-IT"/>
        </w:rPr>
        <w:t>regressore</w:t>
      </w:r>
      <w:proofErr w:type="spellEnd"/>
      <w:r>
        <w:rPr>
          <w:rFonts w:ascii="Arial" w:hAnsi="Arial" w:cs="Arial"/>
          <w:color w:val="202122"/>
          <w:sz w:val="21"/>
          <w:szCs w:val="21"/>
          <w:shd w:val="clear" w:color="auto" w:fill="FFFFFF"/>
          <w:lang w:val="it-IT"/>
        </w:rPr>
        <w:t xml:space="preserve">. </w:t>
      </w:r>
    </w:p>
    <w:p w14:paraId="36860E27" w14:textId="3559DE84" w:rsidR="00D17F14" w:rsidRDefault="00D17F14" w:rsidP="00D17F14">
      <w:pPr>
        <w:ind w:left="360"/>
        <w:rPr>
          <w:rFonts w:ascii="Arial" w:hAnsi="Arial" w:cs="Arial"/>
          <w:color w:val="202122"/>
          <w:sz w:val="21"/>
          <w:szCs w:val="21"/>
          <w:shd w:val="clear" w:color="auto" w:fill="FFFFFF"/>
          <w:lang w:val="it-IT"/>
        </w:rPr>
      </w:pPr>
      <w:r w:rsidRPr="00D17F14">
        <w:rPr>
          <w:rFonts w:ascii="Arial" w:hAnsi="Arial" w:cs="Arial"/>
          <w:b/>
          <w:bCs/>
          <w:color w:val="202122"/>
          <w:sz w:val="21"/>
          <w:szCs w:val="21"/>
          <w:shd w:val="clear" w:color="auto" w:fill="FFFFFF"/>
          <w:lang w:val="it-IT"/>
        </w:rPr>
        <w:t>Ranking</w:t>
      </w:r>
      <w:r w:rsidRPr="00D17F14">
        <w:rPr>
          <w:rFonts w:ascii="Arial" w:hAnsi="Arial" w:cs="Arial"/>
          <w:color w:val="202122"/>
          <w:sz w:val="21"/>
          <w:szCs w:val="21"/>
          <w:shd w:val="clear" w:color="auto" w:fill="FFFFFF"/>
          <w:lang w:val="it-IT"/>
        </w:rPr>
        <w:t xml:space="preserve">: alcuni metodi sono stati proposti per classificare borse o istanze invece di assegnare una </w:t>
      </w:r>
      <w:r w:rsidR="00C23724">
        <w:rPr>
          <w:rFonts w:ascii="Arial" w:hAnsi="Arial" w:cs="Arial"/>
          <w:color w:val="202122"/>
          <w:sz w:val="21"/>
          <w:szCs w:val="21"/>
          <w:shd w:val="clear" w:color="auto" w:fill="FFFFFF"/>
          <w:lang w:val="it-IT"/>
        </w:rPr>
        <w:t>class label</w:t>
      </w:r>
      <w:r w:rsidRPr="00D17F14">
        <w:rPr>
          <w:rFonts w:ascii="Arial" w:hAnsi="Arial" w:cs="Arial"/>
          <w:color w:val="202122"/>
          <w:sz w:val="21"/>
          <w:szCs w:val="21"/>
          <w:shd w:val="clear" w:color="auto" w:fill="FFFFFF"/>
          <w:lang w:val="it-IT"/>
        </w:rPr>
        <w:t xml:space="preserve"> o un</w:t>
      </w:r>
      <w:r w:rsidR="00C23724">
        <w:rPr>
          <w:rFonts w:ascii="Arial" w:hAnsi="Arial" w:cs="Arial"/>
          <w:color w:val="202122"/>
          <w:sz w:val="21"/>
          <w:szCs w:val="21"/>
          <w:shd w:val="clear" w:color="auto" w:fill="FFFFFF"/>
          <w:lang w:val="it-IT"/>
        </w:rPr>
        <w:t xml:space="preserve"> punteggio (ranking)</w:t>
      </w:r>
      <w:r w:rsidRPr="00D17F14">
        <w:rPr>
          <w:rFonts w:ascii="Arial" w:hAnsi="Arial" w:cs="Arial"/>
          <w:color w:val="202122"/>
          <w:sz w:val="21"/>
          <w:szCs w:val="21"/>
          <w:shd w:val="clear" w:color="auto" w:fill="FFFFFF"/>
          <w:lang w:val="it-IT"/>
        </w:rPr>
        <w:t>. Il problema è diverso dalla regressione perché l'obiettivo non è ottenere un reale esatto</w:t>
      </w:r>
      <w:r w:rsidR="00C23724">
        <w:rPr>
          <w:rFonts w:ascii="Arial" w:hAnsi="Arial" w:cs="Arial"/>
          <w:color w:val="202122"/>
          <w:sz w:val="21"/>
          <w:szCs w:val="21"/>
          <w:shd w:val="clear" w:color="auto" w:fill="FFFFFF"/>
          <w:lang w:val="it-IT"/>
        </w:rPr>
        <w:t xml:space="preserve"> </w:t>
      </w:r>
      <w:r w:rsidRPr="00D17F14">
        <w:rPr>
          <w:rFonts w:ascii="Arial" w:hAnsi="Arial" w:cs="Arial"/>
          <w:color w:val="202122"/>
          <w:sz w:val="21"/>
          <w:szCs w:val="21"/>
          <w:shd w:val="clear" w:color="auto" w:fill="FFFFFF"/>
          <w:lang w:val="it-IT"/>
        </w:rPr>
        <w:t>etichetta di valore, ma per confrontare l'entità dei punteggi per eseguire l'ordinamento. La classifica può essere eseguita</w:t>
      </w:r>
      <w:r w:rsidR="00C23724">
        <w:rPr>
          <w:rFonts w:ascii="Arial" w:hAnsi="Arial" w:cs="Arial"/>
          <w:color w:val="202122"/>
          <w:sz w:val="21"/>
          <w:szCs w:val="21"/>
          <w:shd w:val="clear" w:color="auto" w:fill="FFFFFF"/>
          <w:lang w:val="it-IT"/>
        </w:rPr>
        <w:t xml:space="preserve"> </w:t>
      </w:r>
      <w:r w:rsidRPr="00D17F14">
        <w:rPr>
          <w:rFonts w:ascii="Arial" w:hAnsi="Arial" w:cs="Arial"/>
          <w:color w:val="202122"/>
          <w:sz w:val="21"/>
          <w:szCs w:val="21"/>
          <w:shd w:val="clear" w:color="auto" w:fill="FFFFFF"/>
          <w:lang w:val="it-IT"/>
        </w:rPr>
        <w:t>a livello di</w:t>
      </w:r>
      <w:r w:rsidR="00C23724">
        <w:rPr>
          <w:rFonts w:ascii="Arial" w:hAnsi="Arial" w:cs="Arial"/>
          <w:color w:val="202122"/>
          <w:sz w:val="21"/>
          <w:szCs w:val="21"/>
          <w:shd w:val="clear" w:color="auto" w:fill="FFFFFF"/>
          <w:lang w:val="it-IT"/>
        </w:rPr>
        <w:t xml:space="preserve"> bag</w:t>
      </w:r>
      <w:r w:rsidRPr="00D17F14">
        <w:rPr>
          <w:rFonts w:ascii="Arial" w:hAnsi="Arial" w:cs="Arial"/>
          <w:color w:val="202122"/>
          <w:sz w:val="21"/>
          <w:szCs w:val="21"/>
          <w:shd w:val="clear" w:color="auto" w:fill="FFFFFF"/>
          <w:lang w:val="it-IT"/>
        </w:rPr>
        <w:t xml:space="preserve"> [42] o</w:t>
      </w:r>
      <w:r w:rsidR="00C23724">
        <w:rPr>
          <w:rFonts w:ascii="Arial" w:hAnsi="Arial" w:cs="Arial"/>
          <w:color w:val="202122"/>
          <w:sz w:val="21"/>
          <w:szCs w:val="21"/>
          <w:shd w:val="clear" w:color="auto" w:fill="FFFFFF"/>
          <w:lang w:val="it-IT"/>
        </w:rPr>
        <w:t xml:space="preserve"> </w:t>
      </w:r>
      <w:r w:rsidRPr="00D17F14">
        <w:rPr>
          <w:rFonts w:ascii="Arial" w:hAnsi="Arial" w:cs="Arial"/>
          <w:color w:val="202122"/>
          <w:sz w:val="21"/>
          <w:szCs w:val="21"/>
          <w:shd w:val="clear" w:color="auto" w:fill="FFFFFF"/>
          <w:lang w:val="it-IT"/>
        </w:rPr>
        <w:t>a livello di istanza [43].</w:t>
      </w:r>
    </w:p>
    <w:p w14:paraId="7D2EABF1" w14:textId="74B36730" w:rsidR="00EC3BCF" w:rsidRDefault="00C23724" w:rsidP="00C23724">
      <w:pPr>
        <w:ind w:left="360"/>
        <w:rPr>
          <w:rFonts w:ascii="Arial" w:hAnsi="Arial" w:cs="Arial"/>
          <w:color w:val="202122"/>
          <w:sz w:val="21"/>
          <w:szCs w:val="21"/>
          <w:shd w:val="clear" w:color="auto" w:fill="FFFFFF"/>
          <w:lang w:val="it-IT"/>
        </w:rPr>
      </w:pPr>
      <w:r w:rsidRPr="00C23724">
        <w:rPr>
          <w:rFonts w:ascii="Arial" w:hAnsi="Arial" w:cs="Arial"/>
          <w:b/>
          <w:bCs/>
          <w:color w:val="202122"/>
          <w:sz w:val="21"/>
          <w:szCs w:val="21"/>
          <w:shd w:val="clear" w:color="auto" w:fill="FFFFFF"/>
          <w:lang w:val="it-IT"/>
        </w:rPr>
        <w:t>Clustering</w:t>
      </w:r>
      <w:r w:rsidRPr="00C23724">
        <w:rPr>
          <w:rFonts w:ascii="Arial" w:hAnsi="Arial" w:cs="Arial"/>
          <w:color w:val="202122"/>
          <w:sz w:val="21"/>
          <w:szCs w:val="21"/>
          <w:shd w:val="clear" w:color="auto" w:fill="FFFFFF"/>
          <w:lang w:val="it-IT"/>
        </w:rPr>
        <w:t xml:space="preserve">: questo compito consiste nel trovare gruppi o una struttura tra un insieme di borse senza etichetta. </w:t>
      </w:r>
      <w:r>
        <w:rPr>
          <w:rFonts w:ascii="Arial" w:hAnsi="Arial" w:cs="Arial"/>
          <w:color w:val="202122"/>
          <w:sz w:val="21"/>
          <w:szCs w:val="21"/>
          <w:shd w:val="clear" w:color="auto" w:fill="FFFFFF"/>
          <w:lang w:val="it-IT"/>
        </w:rPr>
        <w:t>L</w:t>
      </w:r>
      <w:r w:rsidRPr="00C23724">
        <w:rPr>
          <w:rFonts w:ascii="Arial" w:hAnsi="Arial" w:cs="Arial"/>
          <w:color w:val="202122"/>
          <w:sz w:val="21"/>
          <w:szCs w:val="21"/>
          <w:shd w:val="clear" w:color="auto" w:fill="FFFFFF"/>
          <w:lang w:val="it-IT"/>
        </w:rPr>
        <w:t>a letteratura sull'argomento è limitata. In alcuni casi, il raggruppamento viene eseguito nello spazio della borsa</w:t>
      </w:r>
      <w:r>
        <w:rPr>
          <w:rFonts w:ascii="Arial" w:hAnsi="Arial" w:cs="Arial"/>
          <w:color w:val="202122"/>
          <w:sz w:val="21"/>
          <w:szCs w:val="21"/>
          <w:shd w:val="clear" w:color="auto" w:fill="FFFFFF"/>
          <w:lang w:val="it-IT"/>
        </w:rPr>
        <w:t xml:space="preserve">. </w:t>
      </w:r>
      <w:r w:rsidRPr="00C23724">
        <w:rPr>
          <w:rFonts w:ascii="Arial" w:hAnsi="Arial" w:cs="Arial"/>
          <w:color w:val="202122"/>
          <w:sz w:val="21"/>
          <w:szCs w:val="21"/>
          <w:shd w:val="clear" w:color="auto" w:fill="FFFFFF"/>
          <w:lang w:val="it-IT"/>
        </w:rPr>
        <w:t>In alternativa, il clustering può essere eseguito a livello di istanza. Ad esempio, in [45], l'algoritmo</w:t>
      </w:r>
      <w:r>
        <w:rPr>
          <w:rFonts w:ascii="Arial" w:hAnsi="Arial" w:cs="Arial"/>
          <w:color w:val="202122"/>
          <w:sz w:val="21"/>
          <w:szCs w:val="21"/>
          <w:shd w:val="clear" w:color="auto" w:fill="FFFFFF"/>
          <w:lang w:val="it-IT"/>
        </w:rPr>
        <w:t xml:space="preserve"> </w:t>
      </w:r>
      <w:r w:rsidRPr="00C23724">
        <w:rPr>
          <w:rFonts w:ascii="Arial" w:hAnsi="Arial" w:cs="Arial"/>
          <w:color w:val="202122"/>
          <w:sz w:val="21"/>
          <w:szCs w:val="21"/>
          <w:shd w:val="clear" w:color="auto" w:fill="FFFFFF"/>
          <w:lang w:val="it-IT"/>
        </w:rPr>
        <w:t>identifica l'istanza più rilevante di ciascuna borsa ed esegue il raggruppamento del margine massimo su queste</w:t>
      </w:r>
      <w:r>
        <w:rPr>
          <w:rFonts w:ascii="Arial" w:hAnsi="Arial" w:cs="Arial"/>
          <w:color w:val="202122"/>
          <w:sz w:val="21"/>
          <w:szCs w:val="21"/>
          <w:shd w:val="clear" w:color="auto" w:fill="FFFFFF"/>
          <w:lang w:val="it-IT"/>
        </w:rPr>
        <w:t xml:space="preserve"> </w:t>
      </w:r>
      <w:r w:rsidRPr="00C23724">
        <w:rPr>
          <w:rFonts w:ascii="Arial" w:hAnsi="Arial" w:cs="Arial"/>
          <w:color w:val="202122"/>
          <w:sz w:val="21"/>
          <w:szCs w:val="21"/>
          <w:shd w:val="clear" w:color="auto" w:fill="FFFFFF"/>
          <w:lang w:val="it-IT"/>
        </w:rPr>
        <w:t>istanze.</w:t>
      </w:r>
    </w:p>
    <w:p w14:paraId="186C32DC" w14:textId="09E7F2B3" w:rsidR="00EC3BCF" w:rsidRDefault="00EC3BCF" w:rsidP="008E1FA9">
      <w:pPr>
        <w:ind w:left="360"/>
        <w:rPr>
          <w:rFonts w:ascii="Arial" w:hAnsi="Arial" w:cs="Arial"/>
          <w:color w:val="202122"/>
          <w:sz w:val="21"/>
          <w:szCs w:val="21"/>
          <w:shd w:val="clear" w:color="auto" w:fill="FFFFFF"/>
          <w:lang w:val="it-IT"/>
        </w:rPr>
      </w:pPr>
    </w:p>
    <w:p w14:paraId="2256802A" w14:textId="6B7F9B81" w:rsidR="00EC3BCF" w:rsidRDefault="00EC3BCF" w:rsidP="008E1FA9">
      <w:pPr>
        <w:ind w:left="360"/>
        <w:rPr>
          <w:rFonts w:ascii="Arial" w:hAnsi="Arial" w:cs="Arial"/>
          <w:color w:val="202122"/>
          <w:sz w:val="21"/>
          <w:szCs w:val="21"/>
          <w:shd w:val="clear" w:color="auto" w:fill="FFFFFF"/>
          <w:lang w:val="it-IT"/>
        </w:rPr>
      </w:pPr>
    </w:p>
    <w:p w14:paraId="197D924F" w14:textId="0162B0A7" w:rsidR="00EC3BCF" w:rsidRDefault="00EC3BCF" w:rsidP="008E1FA9">
      <w:pPr>
        <w:ind w:left="360"/>
        <w:rPr>
          <w:rFonts w:ascii="Arial" w:hAnsi="Arial" w:cs="Arial"/>
          <w:color w:val="202122"/>
          <w:sz w:val="21"/>
          <w:szCs w:val="21"/>
          <w:shd w:val="clear" w:color="auto" w:fill="FFFFFF"/>
          <w:lang w:val="it-IT"/>
        </w:rPr>
      </w:pPr>
    </w:p>
    <w:p w14:paraId="421FA2E0" w14:textId="52B84BA9" w:rsidR="00EC3BCF" w:rsidRDefault="00EC3BCF" w:rsidP="008E1FA9">
      <w:pPr>
        <w:ind w:left="360"/>
        <w:rPr>
          <w:rFonts w:ascii="Arial" w:hAnsi="Arial" w:cs="Arial"/>
          <w:color w:val="202122"/>
          <w:sz w:val="21"/>
          <w:szCs w:val="21"/>
          <w:shd w:val="clear" w:color="auto" w:fill="FFFFFF"/>
          <w:lang w:val="it-IT"/>
        </w:rPr>
      </w:pPr>
    </w:p>
    <w:p w14:paraId="033B6100" w14:textId="1804DEDF" w:rsidR="00EC3BCF" w:rsidRDefault="00EC3BCF" w:rsidP="008E1FA9">
      <w:pPr>
        <w:ind w:left="360"/>
        <w:rPr>
          <w:rFonts w:ascii="Arial" w:hAnsi="Arial" w:cs="Arial"/>
          <w:color w:val="202122"/>
          <w:sz w:val="21"/>
          <w:szCs w:val="21"/>
          <w:shd w:val="clear" w:color="auto" w:fill="FFFFFF"/>
          <w:lang w:val="it-IT"/>
        </w:rPr>
      </w:pPr>
    </w:p>
    <w:p w14:paraId="0DE6C864" w14:textId="69A2515C" w:rsidR="00EC3BCF" w:rsidRDefault="00EC3BCF" w:rsidP="008E1FA9">
      <w:pPr>
        <w:ind w:left="360"/>
        <w:rPr>
          <w:rFonts w:ascii="Arial" w:hAnsi="Arial" w:cs="Arial"/>
          <w:color w:val="202122"/>
          <w:sz w:val="21"/>
          <w:szCs w:val="21"/>
          <w:shd w:val="clear" w:color="auto" w:fill="FFFFFF"/>
          <w:lang w:val="it-IT"/>
        </w:rPr>
      </w:pPr>
    </w:p>
    <w:p w14:paraId="5D9A855A" w14:textId="4A0F6BE7" w:rsidR="00C23724" w:rsidRDefault="00C23724" w:rsidP="00C23724">
      <w:pPr>
        <w:ind w:left="360"/>
        <w:rPr>
          <w:rFonts w:ascii="Arial" w:hAnsi="Arial" w:cs="Arial"/>
          <w:color w:val="202122"/>
          <w:sz w:val="21"/>
          <w:szCs w:val="21"/>
          <w:shd w:val="clear" w:color="auto" w:fill="FFFFFF"/>
          <w:lang w:val="it-IT"/>
        </w:rPr>
      </w:pPr>
      <w:r w:rsidRPr="00C23724">
        <w:rPr>
          <w:rFonts w:ascii="Arial" w:hAnsi="Arial" w:cs="Arial"/>
          <w:noProof/>
          <w:color w:val="202122"/>
          <w:sz w:val="21"/>
          <w:szCs w:val="21"/>
          <w:shd w:val="clear" w:color="auto" w:fill="FFFFFF"/>
          <w:lang w:val="it-IT"/>
        </w:rPr>
        <w:drawing>
          <wp:anchor distT="0" distB="0" distL="114300" distR="114300" simplePos="0" relativeHeight="251659264" behindDoc="0" locked="0" layoutInCell="1" allowOverlap="1" wp14:anchorId="3D1E367F" wp14:editId="3405FA14">
            <wp:simplePos x="0" y="0"/>
            <wp:positionH relativeFrom="margin">
              <wp:align>right</wp:align>
            </wp:positionH>
            <wp:positionV relativeFrom="paragraph">
              <wp:posOffset>0</wp:posOffset>
            </wp:positionV>
            <wp:extent cx="3215005" cy="3086100"/>
            <wp:effectExtent l="0" t="0" r="4445"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2">
                      <a:extLst>
                        <a:ext uri="{28A0092B-C50C-407E-A947-70E740481C1C}">
                          <a14:useLocalDpi xmlns:a14="http://schemas.microsoft.com/office/drawing/2010/main" val="0"/>
                        </a:ext>
                      </a:extLst>
                    </a:blip>
                    <a:stretch>
                      <a:fillRect/>
                    </a:stretch>
                  </pic:blipFill>
                  <pic:spPr>
                    <a:xfrm>
                      <a:off x="0" y="0"/>
                      <a:ext cx="3215005" cy="3086100"/>
                    </a:xfrm>
                    <a:prstGeom prst="rect">
                      <a:avLst/>
                    </a:prstGeom>
                  </pic:spPr>
                </pic:pic>
              </a:graphicData>
            </a:graphic>
            <wp14:sizeRelH relativeFrom="margin">
              <wp14:pctWidth>0</wp14:pctWidth>
            </wp14:sizeRelH>
            <wp14:sizeRelV relativeFrom="margin">
              <wp14:pctHeight>0</wp14:pctHeight>
            </wp14:sizeRelV>
          </wp:anchor>
        </w:drawing>
      </w:r>
      <w:r w:rsidRPr="00C23724">
        <w:rPr>
          <w:rFonts w:ascii="Arial" w:hAnsi="Arial" w:cs="Arial"/>
          <w:color w:val="202122"/>
          <w:sz w:val="21"/>
          <w:szCs w:val="21"/>
          <w:shd w:val="clear" w:color="auto" w:fill="FFFFFF"/>
          <w:lang w:val="it-IT"/>
        </w:rPr>
        <w:t xml:space="preserve">Abbiamo identificato quattro ampie categorie di caratteristiche chiave associate ai problemi MIL che hanno un impatto diretto sul comportamento degli algoritmi MIL: task, bag </w:t>
      </w:r>
      <w:proofErr w:type="spellStart"/>
      <w:r w:rsidRPr="00C23724">
        <w:rPr>
          <w:rFonts w:ascii="Arial" w:hAnsi="Arial" w:cs="Arial"/>
          <w:color w:val="202122"/>
          <w:sz w:val="21"/>
          <w:szCs w:val="21"/>
          <w:shd w:val="clear" w:color="auto" w:fill="FFFFFF"/>
          <w:lang w:val="it-IT"/>
        </w:rPr>
        <w:t>composition</w:t>
      </w:r>
      <w:proofErr w:type="spellEnd"/>
      <w:r w:rsidRPr="00C23724">
        <w:rPr>
          <w:rFonts w:ascii="Arial" w:hAnsi="Arial" w:cs="Arial"/>
          <w:color w:val="202122"/>
          <w:sz w:val="21"/>
          <w:szCs w:val="21"/>
          <w:shd w:val="clear" w:color="auto" w:fill="FFFFFF"/>
          <w:lang w:val="it-IT"/>
        </w:rPr>
        <w:t xml:space="preserve">, data </w:t>
      </w:r>
      <w:proofErr w:type="spellStart"/>
      <w:r w:rsidRPr="00C23724">
        <w:rPr>
          <w:rFonts w:ascii="Arial" w:hAnsi="Arial" w:cs="Arial"/>
          <w:color w:val="202122"/>
          <w:sz w:val="21"/>
          <w:szCs w:val="21"/>
          <w:shd w:val="clear" w:color="auto" w:fill="FFFFFF"/>
          <w:lang w:val="it-IT"/>
        </w:rPr>
        <w:t>distributions</w:t>
      </w:r>
      <w:proofErr w:type="spellEnd"/>
      <w:r w:rsidRPr="00C23724">
        <w:rPr>
          <w:rFonts w:ascii="Arial" w:hAnsi="Arial" w:cs="Arial"/>
          <w:color w:val="202122"/>
          <w:sz w:val="21"/>
          <w:szCs w:val="21"/>
          <w:shd w:val="clear" w:color="auto" w:fill="FFFFFF"/>
          <w:lang w:val="it-IT"/>
        </w:rPr>
        <w:t xml:space="preserve"> and</w:t>
      </w:r>
      <w:r>
        <w:rPr>
          <w:rFonts w:ascii="Arial" w:hAnsi="Arial" w:cs="Arial"/>
          <w:color w:val="202122"/>
          <w:sz w:val="21"/>
          <w:szCs w:val="21"/>
          <w:shd w:val="clear" w:color="auto" w:fill="FFFFFF"/>
          <w:lang w:val="it-IT"/>
        </w:rPr>
        <w:t xml:space="preserve"> </w:t>
      </w:r>
      <w:r w:rsidRPr="00C23724">
        <w:rPr>
          <w:rFonts w:ascii="Arial" w:hAnsi="Arial" w:cs="Arial"/>
          <w:color w:val="202122"/>
          <w:sz w:val="21"/>
          <w:szCs w:val="21"/>
          <w:shd w:val="clear" w:color="auto" w:fill="FFFFFF"/>
          <w:lang w:val="it-IT"/>
        </w:rPr>
        <w:t xml:space="preserve">label </w:t>
      </w:r>
      <w:proofErr w:type="spellStart"/>
      <w:r w:rsidRPr="00C23724">
        <w:rPr>
          <w:rFonts w:ascii="Arial" w:hAnsi="Arial" w:cs="Arial"/>
          <w:color w:val="202122"/>
          <w:sz w:val="21"/>
          <w:szCs w:val="21"/>
          <w:shd w:val="clear" w:color="auto" w:fill="FFFFFF"/>
          <w:lang w:val="it-IT"/>
        </w:rPr>
        <w:t>ambiguity</w:t>
      </w:r>
      <w:proofErr w:type="spellEnd"/>
      <w:r>
        <w:rPr>
          <w:rFonts w:ascii="Arial" w:hAnsi="Arial" w:cs="Arial"/>
          <w:color w:val="202122"/>
          <w:sz w:val="21"/>
          <w:szCs w:val="21"/>
          <w:shd w:val="clear" w:color="auto" w:fill="FFFFFF"/>
          <w:lang w:val="it-IT"/>
        </w:rPr>
        <w:t xml:space="preserve"> </w:t>
      </w:r>
      <w:r w:rsidRPr="00C23724">
        <w:rPr>
          <w:rFonts w:ascii="Arial" w:hAnsi="Arial" w:cs="Arial"/>
          <w:color w:val="202122"/>
          <w:sz w:val="21"/>
          <w:szCs w:val="21"/>
          <w:shd w:val="clear" w:color="auto" w:fill="FFFFFF"/>
          <w:lang w:val="it-IT"/>
        </w:rPr>
        <w:t>(come mostrato in Fig.1). Ogni caratteristica pone sfide diverse che devono essere</w:t>
      </w:r>
      <w:r>
        <w:rPr>
          <w:rFonts w:ascii="Arial" w:hAnsi="Arial" w:cs="Arial"/>
          <w:color w:val="202122"/>
          <w:sz w:val="21"/>
          <w:szCs w:val="21"/>
          <w:shd w:val="clear" w:color="auto" w:fill="FFFFFF"/>
          <w:lang w:val="it-IT"/>
        </w:rPr>
        <w:t xml:space="preserve"> </w:t>
      </w:r>
      <w:r w:rsidRPr="00C23724">
        <w:rPr>
          <w:rFonts w:ascii="Arial" w:hAnsi="Arial" w:cs="Arial"/>
          <w:color w:val="202122"/>
          <w:sz w:val="21"/>
          <w:szCs w:val="21"/>
          <w:shd w:val="clear" w:color="auto" w:fill="FFFFFF"/>
          <w:lang w:val="it-IT"/>
        </w:rPr>
        <w:t>affrontato specificamente.</w:t>
      </w:r>
    </w:p>
    <w:p w14:paraId="4CAB6824" w14:textId="7DDF1739" w:rsidR="00C23724" w:rsidRPr="00C23724" w:rsidRDefault="00C23724" w:rsidP="00C23724">
      <w:pPr>
        <w:ind w:left="360"/>
        <w:rPr>
          <w:rFonts w:ascii="Arial" w:hAnsi="Arial" w:cs="Arial"/>
          <w:b/>
          <w:bCs/>
          <w:color w:val="202122"/>
          <w:sz w:val="21"/>
          <w:szCs w:val="21"/>
          <w:shd w:val="clear" w:color="auto" w:fill="FFFFFF"/>
        </w:rPr>
      </w:pPr>
      <w:r w:rsidRPr="00C23724">
        <w:rPr>
          <w:rFonts w:ascii="Arial" w:hAnsi="Arial" w:cs="Arial"/>
          <w:b/>
          <w:bCs/>
          <w:color w:val="202122"/>
          <w:sz w:val="21"/>
          <w:szCs w:val="21"/>
          <w:shd w:val="clear" w:color="auto" w:fill="FFFFFF"/>
        </w:rPr>
        <w:t>Prediction: Instance level vs Bag level</w:t>
      </w:r>
    </w:p>
    <w:p w14:paraId="035474AE" w14:textId="77777777" w:rsidR="00D81725" w:rsidRDefault="00D81725" w:rsidP="00D81725">
      <w:pPr>
        <w:ind w:left="360"/>
        <w:rPr>
          <w:rFonts w:ascii="Arial" w:hAnsi="Arial" w:cs="Arial"/>
          <w:color w:val="202122"/>
          <w:sz w:val="21"/>
          <w:szCs w:val="21"/>
          <w:shd w:val="clear" w:color="auto" w:fill="FFFFFF"/>
          <w:lang w:val="it-IT"/>
        </w:rPr>
      </w:pPr>
      <w:r w:rsidRPr="00D81725">
        <w:rPr>
          <w:rFonts w:ascii="Arial" w:hAnsi="Arial" w:cs="Arial"/>
          <w:color w:val="202122"/>
          <w:sz w:val="21"/>
          <w:szCs w:val="21"/>
          <w:shd w:val="clear" w:color="auto" w:fill="FFFFFF"/>
          <w:lang w:val="it-IT"/>
        </w:rPr>
        <w:t>La principale differenza tra le due attività è il costo di classificazione errata delle istanze. Sotto il</w:t>
      </w:r>
      <w:r>
        <w:rPr>
          <w:rFonts w:ascii="Arial" w:hAnsi="Arial" w:cs="Arial"/>
          <w:color w:val="202122"/>
          <w:sz w:val="21"/>
          <w:szCs w:val="21"/>
          <w:shd w:val="clear" w:color="auto" w:fill="FFFFFF"/>
          <w:lang w:val="it-IT"/>
        </w:rPr>
        <w:t xml:space="preserve"> </w:t>
      </w:r>
      <w:r w:rsidRPr="00D81725">
        <w:rPr>
          <w:rFonts w:ascii="Arial" w:hAnsi="Arial" w:cs="Arial"/>
          <w:color w:val="202122"/>
          <w:sz w:val="21"/>
          <w:szCs w:val="21"/>
          <w:shd w:val="clear" w:color="auto" w:fill="FFFFFF"/>
          <w:lang w:val="it-IT"/>
        </w:rPr>
        <w:t>presupposto MIL standard, non appena un testimone viene identificato in una borsa, viene etichettato come positivo e tutt</w:t>
      </w:r>
      <w:r>
        <w:rPr>
          <w:rFonts w:ascii="Arial" w:hAnsi="Arial" w:cs="Arial"/>
          <w:color w:val="202122"/>
          <w:sz w:val="21"/>
          <w:szCs w:val="21"/>
          <w:shd w:val="clear" w:color="auto" w:fill="FFFFFF"/>
          <w:lang w:val="it-IT"/>
        </w:rPr>
        <w:t xml:space="preserve">e le </w:t>
      </w:r>
      <w:r w:rsidRPr="00D81725">
        <w:rPr>
          <w:rFonts w:ascii="Arial" w:hAnsi="Arial" w:cs="Arial"/>
          <w:color w:val="202122"/>
          <w:sz w:val="21"/>
          <w:szCs w:val="21"/>
          <w:shd w:val="clear" w:color="auto" w:fill="FFFFFF"/>
          <w:lang w:val="it-IT"/>
        </w:rPr>
        <w:t>altre etichette di istanza possono essere ignorate. In tal caso, i falsi positivi (FP) e i falsi negativi (FN) hanno</w:t>
      </w:r>
    </w:p>
    <w:p w14:paraId="728AF019" w14:textId="4EB5AE7C" w:rsidR="00C23724" w:rsidRDefault="00D81725" w:rsidP="00D81725">
      <w:pPr>
        <w:ind w:left="360"/>
        <w:rPr>
          <w:rFonts w:ascii="Arial" w:hAnsi="Arial" w:cs="Arial"/>
          <w:color w:val="202122"/>
          <w:sz w:val="21"/>
          <w:szCs w:val="21"/>
          <w:shd w:val="clear" w:color="auto" w:fill="FFFFFF"/>
          <w:lang w:val="it-IT"/>
        </w:rPr>
      </w:pPr>
      <w:r w:rsidRPr="00D81725">
        <w:rPr>
          <w:rFonts w:ascii="Arial" w:hAnsi="Arial" w:cs="Arial"/>
          <w:color w:val="202122"/>
          <w:sz w:val="21"/>
          <w:szCs w:val="21"/>
          <w:shd w:val="clear" w:color="auto" w:fill="FFFFFF"/>
          <w:lang w:val="it-IT"/>
        </w:rPr>
        <w:t>nessun impatto sull'accuratezza della classificazione del sacchetto, ma viene comunque considerato come errore di classificazione</w:t>
      </w:r>
      <w:r>
        <w:rPr>
          <w:rFonts w:ascii="Arial" w:hAnsi="Arial" w:cs="Arial"/>
          <w:color w:val="202122"/>
          <w:sz w:val="21"/>
          <w:szCs w:val="21"/>
          <w:shd w:val="clear" w:color="auto" w:fill="FFFFFF"/>
          <w:lang w:val="it-IT"/>
        </w:rPr>
        <w:t xml:space="preserve"> a livello di </w:t>
      </w:r>
      <w:r w:rsidRPr="00D81725">
        <w:rPr>
          <w:rFonts w:ascii="Arial" w:hAnsi="Arial" w:cs="Arial"/>
          <w:color w:val="202122"/>
          <w:sz w:val="21"/>
          <w:szCs w:val="21"/>
          <w:shd w:val="clear" w:color="auto" w:fill="FFFFFF"/>
          <w:lang w:val="it-IT"/>
        </w:rPr>
        <w:t>istanza</w:t>
      </w:r>
      <w:r>
        <w:rPr>
          <w:rFonts w:ascii="Arial" w:hAnsi="Arial" w:cs="Arial"/>
          <w:color w:val="202122"/>
          <w:sz w:val="21"/>
          <w:szCs w:val="21"/>
          <w:shd w:val="clear" w:color="auto" w:fill="FFFFFF"/>
          <w:lang w:val="it-IT"/>
        </w:rPr>
        <w:t>.</w:t>
      </w:r>
      <w:r w:rsidRPr="00D81725">
        <w:rPr>
          <w:rFonts w:ascii="Arial" w:hAnsi="Arial" w:cs="Arial"/>
          <w:color w:val="202122"/>
          <w:sz w:val="21"/>
          <w:szCs w:val="21"/>
          <w:shd w:val="clear" w:color="auto" w:fill="FFFFFF"/>
          <w:lang w:val="it-IT"/>
        </w:rPr>
        <w:t xml:space="preserve"> La principale differenza tra le due attività è il costo di classificazione errata delle istanze. Inoltre, quando si considerano </w:t>
      </w:r>
      <w:r>
        <w:rPr>
          <w:rFonts w:ascii="Arial" w:hAnsi="Arial" w:cs="Arial"/>
          <w:color w:val="202122"/>
          <w:sz w:val="21"/>
          <w:szCs w:val="21"/>
          <w:shd w:val="clear" w:color="auto" w:fill="FFFFFF"/>
          <w:lang w:val="it-IT"/>
        </w:rPr>
        <w:t xml:space="preserve">le bag </w:t>
      </w:r>
      <w:r w:rsidRPr="00D81725">
        <w:rPr>
          <w:rFonts w:ascii="Arial" w:hAnsi="Arial" w:cs="Arial"/>
          <w:color w:val="202122"/>
          <w:sz w:val="21"/>
          <w:szCs w:val="21"/>
          <w:shd w:val="clear" w:color="auto" w:fill="FFFFFF"/>
          <w:lang w:val="it-IT"/>
        </w:rPr>
        <w:t>negativ</w:t>
      </w:r>
      <w:r>
        <w:rPr>
          <w:rFonts w:ascii="Arial" w:hAnsi="Arial" w:cs="Arial"/>
          <w:color w:val="202122"/>
          <w:sz w:val="21"/>
          <w:szCs w:val="21"/>
          <w:shd w:val="clear" w:color="auto" w:fill="FFFFFF"/>
          <w:lang w:val="it-IT"/>
        </w:rPr>
        <w:t>e</w:t>
      </w:r>
      <w:r w:rsidRPr="00D81725">
        <w:rPr>
          <w:rFonts w:ascii="Arial" w:hAnsi="Arial" w:cs="Arial"/>
          <w:color w:val="202122"/>
          <w:sz w:val="21"/>
          <w:szCs w:val="21"/>
          <w:shd w:val="clear" w:color="auto" w:fill="FFFFFF"/>
          <w:lang w:val="it-IT"/>
        </w:rPr>
        <w:t xml:space="preserve">, un singolo FP causa una classificazione errata di un sacchetto. </w:t>
      </w:r>
      <w:r>
        <w:rPr>
          <w:rFonts w:ascii="Arial" w:hAnsi="Arial" w:cs="Arial"/>
          <w:color w:val="202122"/>
          <w:sz w:val="21"/>
          <w:szCs w:val="21"/>
          <w:shd w:val="clear" w:color="auto" w:fill="FFFFFF"/>
          <w:lang w:val="it-IT"/>
        </w:rPr>
        <w:br/>
      </w:r>
      <w:r w:rsidRPr="00D81725">
        <w:rPr>
          <w:rFonts w:ascii="Arial" w:hAnsi="Arial" w:cs="Arial"/>
          <w:color w:val="202122"/>
          <w:sz w:val="21"/>
          <w:szCs w:val="21"/>
          <w:shd w:val="clear" w:color="auto" w:fill="FFFFFF"/>
          <w:lang w:val="it-IT"/>
        </w:rPr>
        <w:t>Questo</w:t>
      </w:r>
      <w:r>
        <w:rPr>
          <w:rFonts w:ascii="Arial" w:hAnsi="Arial" w:cs="Arial"/>
          <w:color w:val="202122"/>
          <w:sz w:val="21"/>
          <w:szCs w:val="21"/>
          <w:shd w:val="clear" w:color="auto" w:fill="FFFFFF"/>
          <w:lang w:val="it-IT"/>
        </w:rPr>
        <w:t xml:space="preserve"> </w:t>
      </w:r>
      <w:r w:rsidRPr="00D81725">
        <w:rPr>
          <w:rFonts w:ascii="Arial" w:hAnsi="Arial" w:cs="Arial"/>
          <w:color w:val="202122"/>
          <w:sz w:val="21"/>
          <w:szCs w:val="21"/>
          <w:shd w:val="clear" w:color="auto" w:fill="FFFFFF"/>
          <w:lang w:val="it-IT"/>
        </w:rPr>
        <w:t xml:space="preserve">significa che se l'1% delle istanze in ciascuna borsa negativa è stata classificata in modo errato, l'accuratezza </w:t>
      </w:r>
      <w:r w:rsidR="00691532">
        <w:rPr>
          <w:rFonts w:ascii="Arial" w:hAnsi="Arial" w:cs="Arial"/>
          <w:color w:val="202122"/>
          <w:sz w:val="21"/>
          <w:szCs w:val="21"/>
          <w:shd w:val="clear" w:color="auto" w:fill="FFFFFF"/>
          <w:lang w:val="it-IT"/>
        </w:rPr>
        <w:t>delle negative bag</w:t>
      </w:r>
      <w:r w:rsidRPr="00D81725">
        <w:rPr>
          <w:rFonts w:ascii="Arial" w:hAnsi="Arial" w:cs="Arial"/>
          <w:color w:val="202122"/>
          <w:sz w:val="21"/>
          <w:szCs w:val="21"/>
          <w:shd w:val="clear" w:color="auto" w:fill="FFFFFF"/>
          <w:lang w:val="it-IT"/>
        </w:rPr>
        <w:t xml:space="preserve"> sarebbe 0%, anche se l'accuratezza sulle istanze negative sarebbe del 99%. Questo è illustrato</w:t>
      </w:r>
      <w:r w:rsidR="00691532">
        <w:rPr>
          <w:rFonts w:ascii="Arial" w:hAnsi="Arial" w:cs="Arial"/>
          <w:color w:val="202122"/>
          <w:sz w:val="21"/>
          <w:szCs w:val="21"/>
          <w:shd w:val="clear" w:color="auto" w:fill="FFFFFF"/>
          <w:lang w:val="it-IT"/>
        </w:rPr>
        <w:t xml:space="preserve"> </w:t>
      </w:r>
      <w:r w:rsidRPr="00D81725">
        <w:rPr>
          <w:rFonts w:ascii="Arial" w:hAnsi="Arial" w:cs="Arial"/>
          <w:color w:val="202122"/>
          <w:sz w:val="21"/>
          <w:szCs w:val="21"/>
          <w:shd w:val="clear" w:color="auto" w:fill="FFFFFF"/>
          <w:lang w:val="it-IT"/>
        </w:rPr>
        <w:t>in Fig. 2. Gli insiemi verdi rappresentano i sacchetti positivi, mentre i sacchetti negativi corrispondono al blu</w:t>
      </w:r>
      <w:r w:rsidR="00691532">
        <w:rPr>
          <w:rFonts w:ascii="Arial" w:hAnsi="Arial" w:cs="Arial"/>
          <w:color w:val="202122"/>
          <w:sz w:val="21"/>
          <w:szCs w:val="21"/>
          <w:shd w:val="clear" w:color="auto" w:fill="FFFFFF"/>
          <w:lang w:val="it-IT"/>
        </w:rPr>
        <w:t>.</w:t>
      </w:r>
      <w:r w:rsidRPr="00D81725">
        <w:rPr>
          <w:rFonts w:ascii="Arial" w:hAnsi="Arial" w:cs="Arial"/>
          <w:color w:val="202122"/>
          <w:sz w:val="21"/>
          <w:szCs w:val="21"/>
          <w:shd w:val="clear" w:color="auto" w:fill="FFFFFF"/>
          <w:lang w:val="it-IT"/>
        </w:rPr>
        <w:t xml:space="preserve"> Le singole etichette delle istanze vengono identificate su ciascuna istanza. In questa figura, entrambi</w:t>
      </w:r>
      <w:r w:rsidR="00691532">
        <w:rPr>
          <w:rFonts w:ascii="Arial" w:hAnsi="Arial" w:cs="Arial"/>
          <w:color w:val="202122"/>
          <w:sz w:val="21"/>
          <w:szCs w:val="21"/>
          <w:shd w:val="clear" w:color="auto" w:fill="FFFFFF"/>
          <w:lang w:val="it-IT"/>
        </w:rPr>
        <w:t xml:space="preserve"> </w:t>
      </w:r>
      <w:r w:rsidRPr="00D81725">
        <w:rPr>
          <w:rFonts w:ascii="Arial" w:hAnsi="Arial" w:cs="Arial"/>
          <w:color w:val="202122"/>
          <w:sz w:val="21"/>
          <w:szCs w:val="21"/>
          <w:shd w:val="clear" w:color="auto" w:fill="FFFFFF"/>
          <w:lang w:val="it-IT"/>
        </w:rPr>
        <w:t>i confini decisionali (linee tratteggiate) sono ottimali per la classificazione de</w:t>
      </w:r>
      <w:r w:rsidR="00691532">
        <w:rPr>
          <w:rFonts w:ascii="Arial" w:hAnsi="Arial" w:cs="Arial"/>
          <w:color w:val="202122"/>
          <w:sz w:val="21"/>
          <w:szCs w:val="21"/>
          <w:shd w:val="clear" w:color="auto" w:fill="FFFFFF"/>
          <w:lang w:val="it-IT"/>
        </w:rPr>
        <w:t xml:space="preserve">lle bag </w:t>
      </w:r>
      <w:r w:rsidRPr="00D81725">
        <w:rPr>
          <w:rFonts w:ascii="Arial" w:hAnsi="Arial" w:cs="Arial"/>
          <w:color w:val="202122"/>
          <w:sz w:val="21"/>
          <w:szCs w:val="21"/>
          <w:shd w:val="clear" w:color="auto" w:fill="FFFFFF"/>
          <w:lang w:val="it-IT"/>
        </w:rPr>
        <w:t>perché includono almeno un</w:t>
      </w:r>
      <w:r w:rsidR="00691532">
        <w:rPr>
          <w:rFonts w:ascii="Arial" w:hAnsi="Arial" w:cs="Arial"/>
          <w:color w:val="202122"/>
          <w:sz w:val="21"/>
          <w:szCs w:val="21"/>
          <w:shd w:val="clear" w:color="auto" w:fill="FFFFFF"/>
          <w:lang w:val="it-IT"/>
        </w:rPr>
        <w:t xml:space="preserve">a </w:t>
      </w:r>
      <w:r w:rsidRPr="00D81725">
        <w:rPr>
          <w:rFonts w:ascii="Arial" w:hAnsi="Arial" w:cs="Arial"/>
          <w:color w:val="202122"/>
          <w:sz w:val="21"/>
          <w:szCs w:val="21"/>
          <w:shd w:val="clear" w:color="auto" w:fill="FFFFFF"/>
          <w:lang w:val="it-IT"/>
        </w:rPr>
        <w:t>istanza da tutte le borse positive, escludendo tutte le istanze dalle borse negative. Tuttavia, solo uno</w:t>
      </w:r>
      <w:r w:rsidR="00691532">
        <w:rPr>
          <w:rFonts w:ascii="Arial" w:hAnsi="Arial" w:cs="Arial"/>
          <w:color w:val="202122"/>
          <w:sz w:val="21"/>
          <w:szCs w:val="21"/>
          <w:shd w:val="clear" w:color="auto" w:fill="FFFFFF"/>
          <w:lang w:val="it-IT"/>
        </w:rPr>
        <w:t xml:space="preserve"> </w:t>
      </w:r>
      <w:r w:rsidRPr="00D81725">
        <w:rPr>
          <w:rFonts w:ascii="Arial" w:hAnsi="Arial" w:cs="Arial"/>
          <w:color w:val="202122"/>
          <w:sz w:val="21"/>
          <w:szCs w:val="21"/>
          <w:shd w:val="clear" w:color="auto" w:fill="FFFFFF"/>
          <w:lang w:val="it-IT"/>
        </w:rPr>
        <w:t>dei due confini raggiunge la classificazione di istanza perfetta (viola). Questo è il motivo per cui gli algoritmi MIL</w:t>
      </w:r>
      <w:r w:rsidR="00691532">
        <w:rPr>
          <w:rFonts w:ascii="Arial" w:hAnsi="Arial" w:cs="Arial"/>
          <w:color w:val="202122"/>
          <w:sz w:val="21"/>
          <w:szCs w:val="21"/>
          <w:shd w:val="clear" w:color="auto" w:fill="FFFFFF"/>
          <w:lang w:val="it-IT"/>
        </w:rPr>
        <w:t xml:space="preserve"> </w:t>
      </w:r>
      <w:r w:rsidRPr="00D81725">
        <w:rPr>
          <w:rFonts w:ascii="Arial" w:hAnsi="Arial" w:cs="Arial"/>
          <w:color w:val="202122"/>
          <w:sz w:val="21"/>
          <w:szCs w:val="21"/>
          <w:shd w:val="clear" w:color="auto" w:fill="FFFFFF"/>
          <w:lang w:val="it-IT"/>
        </w:rPr>
        <w:t>utilizzando l'accuratezza della sacca come criterio di ottimizzazione (ad esempio APR [3], MI-SVM [6], MIL-</w:t>
      </w:r>
      <w:proofErr w:type="spellStart"/>
      <w:r w:rsidRPr="00D81725">
        <w:rPr>
          <w:rFonts w:ascii="Arial" w:hAnsi="Arial" w:cs="Arial"/>
          <w:color w:val="202122"/>
          <w:sz w:val="21"/>
          <w:szCs w:val="21"/>
          <w:shd w:val="clear" w:color="auto" w:fill="FFFFFF"/>
          <w:lang w:val="it-IT"/>
        </w:rPr>
        <w:t>Boost</w:t>
      </w:r>
      <w:proofErr w:type="spellEnd"/>
      <w:r w:rsidRPr="00D81725">
        <w:rPr>
          <w:rFonts w:ascii="Arial" w:hAnsi="Arial" w:cs="Arial"/>
          <w:color w:val="202122"/>
          <w:sz w:val="21"/>
          <w:szCs w:val="21"/>
          <w:shd w:val="clear" w:color="auto" w:fill="FFFFFF"/>
          <w:lang w:val="it-IT"/>
        </w:rPr>
        <w:t xml:space="preserve"> [54], EMDD [33], MILD [55]) è possibile apprendere un confine decisionale non ottimale per la classificazione dell'istanza</w:t>
      </w:r>
      <w:r w:rsidR="00691532">
        <w:rPr>
          <w:rFonts w:ascii="Arial" w:hAnsi="Arial" w:cs="Arial"/>
          <w:color w:val="202122"/>
          <w:sz w:val="21"/>
          <w:szCs w:val="21"/>
          <w:shd w:val="clear" w:color="auto" w:fill="FFFFFF"/>
          <w:lang w:val="it-IT"/>
        </w:rPr>
        <w:t xml:space="preserve">. </w:t>
      </w:r>
    </w:p>
    <w:p w14:paraId="3F23AFA8" w14:textId="57AABC27" w:rsidR="00C23724" w:rsidRDefault="003A3B94" w:rsidP="003A3B94">
      <w:pPr>
        <w:ind w:left="360"/>
        <w:rPr>
          <w:rFonts w:ascii="Arial" w:hAnsi="Arial" w:cs="Arial"/>
          <w:b/>
          <w:bCs/>
          <w:color w:val="202122"/>
          <w:sz w:val="21"/>
          <w:szCs w:val="21"/>
          <w:shd w:val="clear" w:color="auto" w:fill="FFFFFF"/>
          <w:lang w:val="it-IT"/>
        </w:rPr>
      </w:pPr>
      <w:r w:rsidRPr="003A3B94">
        <w:rPr>
          <w:rFonts w:ascii="Arial" w:hAnsi="Arial" w:cs="Arial"/>
          <w:b/>
          <w:bCs/>
          <w:color w:val="202122"/>
          <w:sz w:val="21"/>
          <w:szCs w:val="21"/>
          <w:shd w:val="clear" w:color="auto" w:fill="FFFFFF"/>
          <w:lang w:val="it-IT"/>
        </w:rPr>
        <w:t xml:space="preserve">Bag </w:t>
      </w:r>
      <w:proofErr w:type="spellStart"/>
      <w:r w:rsidRPr="003A3B94">
        <w:rPr>
          <w:rFonts w:ascii="Arial" w:hAnsi="Arial" w:cs="Arial"/>
          <w:b/>
          <w:bCs/>
          <w:color w:val="202122"/>
          <w:sz w:val="21"/>
          <w:szCs w:val="21"/>
          <w:shd w:val="clear" w:color="auto" w:fill="FFFFFF"/>
          <w:lang w:val="it-IT"/>
        </w:rPr>
        <w:t>Composition</w:t>
      </w:r>
      <w:proofErr w:type="spellEnd"/>
    </w:p>
    <w:p w14:paraId="4C00F983" w14:textId="24B9C9A5" w:rsidR="003A3B94" w:rsidRPr="00FD31D4" w:rsidRDefault="003A3B94" w:rsidP="003A3B94">
      <w:pPr>
        <w:ind w:left="360"/>
        <w:rPr>
          <w:rFonts w:ascii="Arial" w:hAnsi="Arial" w:cs="Arial"/>
          <w:color w:val="202122"/>
          <w:sz w:val="21"/>
          <w:szCs w:val="21"/>
          <w:shd w:val="clear" w:color="auto" w:fill="FFFFFF"/>
          <w:lang w:val="it-IT"/>
        </w:rPr>
      </w:pPr>
      <w:r w:rsidRPr="00FD31D4">
        <w:rPr>
          <w:rFonts w:ascii="Arial" w:hAnsi="Arial" w:cs="Arial"/>
          <w:color w:val="202122"/>
          <w:sz w:val="21"/>
          <w:szCs w:val="21"/>
          <w:shd w:val="clear" w:color="auto" w:fill="FFFFFF"/>
          <w:lang w:val="it-IT"/>
        </w:rPr>
        <w:t xml:space="preserve">Il </w:t>
      </w:r>
      <w:r w:rsidRPr="00FD31D4">
        <w:rPr>
          <w:rFonts w:ascii="Arial" w:hAnsi="Arial" w:cs="Arial"/>
          <w:b/>
          <w:bCs/>
          <w:color w:val="202122"/>
          <w:sz w:val="21"/>
          <w:szCs w:val="21"/>
          <w:shd w:val="clear" w:color="auto" w:fill="FFFFFF"/>
          <w:lang w:val="it-IT"/>
        </w:rPr>
        <w:t>tasso di testimonianza</w:t>
      </w:r>
      <w:r w:rsidR="00FD31D4" w:rsidRPr="00FD31D4">
        <w:rPr>
          <w:rFonts w:ascii="Arial" w:hAnsi="Arial" w:cs="Arial"/>
          <w:b/>
          <w:bCs/>
          <w:color w:val="202122"/>
          <w:sz w:val="21"/>
          <w:szCs w:val="21"/>
          <w:shd w:val="clear" w:color="auto" w:fill="FFFFFF"/>
          <w:lang w:val="it-IT"/>
        </w:rPr>
        <w:t xml:space="preserve"> (</w:t>
      </w:r>
      <w:proofErr w:type="spellStart"/>
      <w:r w:rsidR="00FD31D4" w:rsidRPr="00FD31D4">
        <w:rPr>
          <w:rFonts w:ascii="Arial" w:hAnsi="Arial" w:cs="Arial"/>
          <w:b/>
          <w:bCs/>
          <w:color w:val="202122"/>
          <w:sz w:val="21"/>
          <w:szCs w:val="21"/>
          <w:shd w:val="clear" w:color="auto" w:fill="FFFFFF"/>
          <w:lang w:val="it-IT"/>
        </w:rPr>
        <w:t>witnessrate</w:t>
      </w:r>
      <w:proofErr w:type="spellEnd"/>
      <w:r w:rsidR="00FD31D4" w:rsidRPr="00FD31D4">
        <w:rPr>
          <w:rFonts w:ascii="Arial" w:hAnsi="Arial" w:cs="Arial"/>
          <w:b/>
          <w:bCs/>
          <w:color w:val="202122"/>
          <w:sz w:val="21"/>
          <w:szCs w:val="21"/>
          <w:shd w:val="clear" w:color="auto" w:fill="FFFFFF"/>
          <w:lang w:val="it-IT"/>
        </w:rPr>
        <w:t>)</w:t>
      </w:r>
      <w:r w:rsidRPr="00FD31D4">
        <w:rPr>
          <w:rFonts w:ascii="Arial" w:hAnsi="Arial" w:cs="Arial"/>
          <w:color w:val="202122"/>
          <w:sz w:val="21"/>
          <w:szCs w:val="21"/>
          <w:shd w:val="clear" w:color="auto" w:fill="FFFFFF"/>
          <w:lang w:val="it-IT"/>
        </w:rPr>
        <w:t xml:space="preserve"> (WR) è la proporzione di istanze positive in sacchetti positivi. Quando il WR è molto</w:t>
      </w:r>
      <w:r w:rsidR="00FD31D4">
        <w:rPr>
          <w:rFonts w:ascii="Arial" w:hAnsi="Arial" w:cs="Arial"/>
          <w:color w:val="202122"/>
          <w:sz w:val="21"/>
          <w:szCs w:val="21"/>
          <w:shd w:val="clear" w:color="auto" w:fill="FFFFFF"/>
          <w:lang w:val="it-IT"/>
        </w:rPr>
        <w:t xml:space="preserve"> alto </w:t>
      </w:r>
      <w:r w:rsidRPr="00FD31D4">
        <w:rPr>
          <w:rFonts w:ascii="Arial" w:hAnsi="Arial" w:cs="Arial"/>
          <w:color w:val="202122"/>
          <w:sz w:val="21"/>
          <w:szCs w:val="21"/>
          <w:shd w:val="clear" w:color="auto" w:fill="FFFFFF"/>
          <w:lang w:val="it-IT"/>
        </w:rPr>
        <w:t>i sacchetti positivi contengono solo pochi casi negativi.</w:t>
      </w:r>
      <w:r w:rsidR="00FD31D4">
        <w:rPr>
          <w:rFonts w:ascii="Arial" w:hAnsi="Arial" w:cs="Arial"/>
          <w:color w:val="202122"/>
          <w:sz w:val="21"/>
          <w:szCs w:val="21"/>
          <w:shd w:val="clear" w:color="auto" w:fill="FFFFFF"/>
          <w:lang w:val="it-IT"/>
        </w:rPr>
        <w:br/>
      </w:r>
      <w:r w:rsidRPr="00FD31D4">
        <w:rPr>
          <w:rFonts w:ascii="Arial" w:hAnsi="Arial" w:cs="Arial"/>
          <w:color w:val="202122"/>
          <w:sz w:val="21"/>
          <w:szCs w:val="21"/>
          <w:shd w:val="clear" w:color="auto" w:fill="FFFFFF"/>
          <w:lang w:val="it-IT"/>
        </w:rPr>
        <w:t>In tal caso, l'etichetta delle istanze si presume sia la stessa dell'etichetta della loro borsa. Il problema quindi ritorna a un problema supervisionato</w:t>
      </w:r>
      <w:r w:rsidR="00FD31D4">
        <w:rPr>
          <w:rFonts w:ascii="Arial" w:hAnsi="Arial" w:cs="Arial"/>
          <w:color w:val="202122"/>
          <w:sz w:val="21"/>
          <w:szCs w:val="21"/>
          <w:shd w:val="clear" w:color="auto" w:fill="FFFFFF"/>
          <w:lang w:val="it-IT"/>
        </w:rPr>
        <w:t xml:space="preserve"> </w:t>
      </w:r>
      <w:r w:rsidRPr="00FD31D4">
        <w:rPr>
          <w:rFonts w:ascii="Arial" w:hAnsi="Arial" w:cs="Arial"/>
          <w:color w:val="202122"/>
          <w:sz w:val="21"/>
          <w:szCs w:val="21"/>
          <w:shd w:val="clear" w:color="auto" w:fill="FFFFFF"/>
          <w:lang w:val="it-IT"/>
        </w:rPr>
        <w:t>con rumore unilaterale che può essere risolto in un quadro controllato regolare [59]. Tuttavia, in</w:t>
      </w:r>
      <w:r w:rsidR="00FD31D4">
        <w:rPr>
          <w:rFonts w:ascii="Arial" w:hAnsi="Arial" w:cs="Arial"/>
          <w:color w:val="202122"/>
          <w:sz w:val="21"/>
          <w:szCs w:val="21"/>
          <w:shd w:val="clear" w:color="auto" w:fill="FFFFFF"/>
          <w:lang w:val="it-IT"/>
        </w:rPr>
        <w:t xml:space="preserve"> </w:t>
      </w:r>
      <w:r w:rsidRPr="00FD31D4">
        <w:rPr>
          <w:rFonts w:ascii="Arial" w:hAnsi="Arial" w:cs="Arial"/>
          <w:color w:val="202122"/>
          <w:sz w:val="21"/>
          <w:szCs w:val="21"/>
          <w:shd w:val="clear" w:color="auto" w:fill="FFFFFF"/>
          <w:lang w:val="it-IT"/>
        </w:rPr>
        <w:t>alcune applicazioni, WR può essere arbitrariamente piccolo e ostacolare le prestazioni di molti algoritmi. Per</w:t>
      </w:r>
      <w:r w:rsidR="00FD31D4">
        <w:rPr>
          <w:rFonts w:ascii="Arial" w:hAnsi="Arial" w:cs="Arial"/>
          <w:color w:val="202122"/>
          <w:sz w:val="21"/>
          <w:szCs w:val="21"/>
          <w:shd w:val="clear" w:color="auto" w:fill="FFFFFF"/>
          <w:lang w:val="it-IT"/>
        </w:rPr>
        <w:t xml:space="preserve"> </w:t>
      </w:r>
      <w:r w:rsidRPr="00FD31D4">
        <w:rPr>
          <w:rFonts w:ascii="Arial" w:hAnsi="Arial" w:cs="Arial"/>
          <w:color w:val="202122"/>
          <w:sz w:val="21"/>
          <w:szCs w:val="21"/>
          <w:shd w:val="clear" w:color="auto" w:fill="FFFFFF"/>
          <w:lang w:val="it-IT"/>
        </w:rPr>
        <w:t xml:space="preserve">esempio, in metodi come Diverse </w:t>
      </w:r>
      <w:proofErr w:type="spellStart"/>
      <w:r w:rsidRPr="00FD31D4">
        <w:rPr>
          <w:rFonts w:ascii="Arial" w:hAnsi="Arial" w:cs="Arial"/>
          <w:color w:val="202122"/>
          <w:sz w:val="21"/>
          <w:szCs w:val="21"/>
          <w:shd w:val="clear" w:color="auto" w:fill="FFFFFF"/>
          <w:lang w:val="it-IT"/>
        </w:rPr>
        <w:t>Density</w:t>
      </w:r>
      <w:proofErr w:type="spellEnd"/>
      <w:r w:rsidRPr="00FD31D4">
        <w:rPr>
          <w:rFonts w:ascii="Arial" w:hAnsi="Arial" w:cs="Arial"/>
          <w:color w:val="202122"/>
          <w:sz w:val="21"/>
          <w:szCs w:val="21"/>
          <w:shd w:val="clear" w:color="auto" w:fill="FFFFFF"/>
          <w:lang w:val="it-IT"/>
        </w:rPr>
        <w:t xml:space="preserve"> (DD) [29], </w:t>
      </w:r>
      <w:proofErr w:type="spellStart"/>
      <w:r w:rsidRPr="00FD31D4">
        <w:rPr>
          <w:rFonts w:ascii="Arial" w:hAnsi="Arial" w:cs="Arial"/>
          <w:color w:val="202122"/>
          <w:sz w:val="21"/>
          <w:szCs w:val="21"/>
          <w:shd w:val="clear" w:color="auto" w:fill="FFFFFF"/>
          <w:lang w:val="it-IT"/>
        </w:rPr>
        <w:t>Citation-kNN</w:t>
      </w:r>
      <w:proofErr w:type="spellEnd"/>
      <w:r w:rsidRPr="00FD31D4">
        <w:rPr>
          <w:rFonts w:ascii="Arial" w:hAnsi="Arial" w:cs="Arial"/>
          <w:color w:val="202122"/>
          <w:sz w:val="21"/>
          <w:szCs w:val="21"/>
          <w:shd w:val="clear" w:color="auto" w:fill="FFFFFF"/>
          <w:lang w:val="it-IT"/>
        </w:rPr>
        <w:t xml:space="preserve"> [33] e APR [3] sono</w:t>
      </w:r>
      <w:r w:rsidR="00FD31D4">
        <w:rPr>
          <w:rFonts w:ascii="Arial" w:hAnsi="Arial" w:cs="Arial"/>
          <w:color w:val="202122"/>
          <w:sz w:val="21"/>
          <w:szCs w:val="21"/>
          <w:shd w:val="clear" w:color="auto" w:fill="FFFFFF"/>
          <w:lang w:val="it-IT"/>
        </w:rPr>
        <w:t xml:space="preserve"> </w:t>
      </w:r>
      <w:r w:rsidRPr="00FD31D4">
        <w:rPr>
          <w:rFonts w:ascii="Arial" w:hAnsi="Arial" w:cs="Arial"/>
          <w:color w:val="202122"/>
          <w:sz w:val="21"/>
          <w:szCs w:val="21"/>
          <w:shd w:val="clear" w:color="auto" w:fill="FFFFFF"/>
          <w:lang w:val="it-IT"/>
        </w:rPr>
        <w:t>considerato avere la stessa etichetta della loro borsa. Quando il WR è basso, questo non è più ragionevole</w:t>
      </w:r>
      <w:r w:rsidR="00FD31D4">
        <w:rPr>
          <w:rFonts w:ascii="Arial" w:hAnsi="Arial" w:cs="Arial"/>
          <w:color w:val="202122"/>
          <w:sz w:val="21"/>
          <w:szCs w:val="21"/>
          <w:shd w:val="clear" w:color="auto" w:fill="FFFFFF"/>
          <w:lang w:val="it-IT"/>
        </w:rPr>
        <w:t xml:space="preserve"> </w:t>
      </w:r>
      <w:r w:rsidRPr="00FD31D4">
        <w:rPr>
          <w:rFonts w:ascii="Arial" w:hAnsi="Arial" w:cs="Arial"/>
          <w:color w:val="202122"/>
          <w:sz w:val="21"/>
          <w:szCs w:val="21"/>
          <w:shd w:val="clear" w:color="auto" w:fill="FFFFFF"/>
          <w:lang w:val="it-IT"/>
        </w:rPr>
        <w:t xml:space="preserve">e porta a prestazioni inferiori. </w:t>
      </w:r>
      <w:r w:rsidR="00FD31D4">
        <w:rPr>
          <w:rFonts w:ascii="Arial" w:hAnsi="Arial" w:cs="Arial"/>
          <w:color w:val="202122"/>
          <w:sz w:val="21"/>
          <w:szCs w:val="21"/>
          <w:shd w:val="clear" w:color="auto" w:fill="FFFFFF"/>
          <w:lang w:val="it-IT"/>
        </w:rPr>
        <w:t>A</w:t>
      </w:r>
      <w:r w:rsidRPr="00FD31D4">
        <w:rPr>
          <w:rFonts w:ascii="Arial" w:hAnsi="Arial" w:cs="Arial"/>
          <w:color w:val="202122"/>
          <w:sz w:val="21"/>
          <w:szCs w:val="21"/>
          <w:shd w:val="clear" w:color="auto" w:fill="FFFFFF"/>
          <w:lang w:val="it-IT"/>
        </w:rPr>
        <w:t>lcuni metodi rappresentano i sacchetti in base alla media delle istanze che contengono</w:t>
      </w:r>
      <w:r w:rsidR="00FD31D4">
        <w:rPr>
          <w:rFonts w:ascii="Arial" w:hAnsi="Arial" w:cs="Arial"/>
          <w:color w:val="202122"/>
          <w:sz w:val="21"/>
          <w:szCs w:val="21"/>
          <w:shd w:val="clear" w:color="auto" w:fill="FFFFFF"/>
          <w:lang w:val="it-IT"/>
        </w:rPr>
        <w:t xml:space="preserve">. </w:t>
      </w:r>
      <w:r w:rsidRPr="00FD31D4">
        <w:rPr>
          <w:rFonts w:ascii="Arial" w:hAnsi="Arial" w:cs="Arial"/>
          <w:color w:val="202122"/>
          <w:sz w:val="21"/>
          <w:szCs w:val="21"/>
          <w:shd w:val="clear" w:color="auto" w:fill="FFFFFF"/>
          <w:lang w:val="it-IT"/>
        </w:rPr>
        <w:t xml:space="preserve">Infine, </w:t>
      </w:r>
      <w:proofErr w:type="spellStart"/>
      <w:r w:rsidRPr="00FD31D4">
        <w:rPr>
          <w:rFonts w:ascii="Arial" w:hAnsi="Arial" w:cs="Arial"/>
          <w:color w:val="202122"/>
          <w:sz w:val="21"/>
          <w:szCs w:val="21"/>
          <w:shd w:val="clear" w:color="auto" w:fill="FFFFFF"/>
          <w:lang w:val="it-IT"/>
        </w:rPr>
        <w:t>inproblemi</w:t>
      </w:r>
      <w:proofErr w:type="spellEnd"/>
      <w:r w:rsidRPr="00FD31D4">
        <w:rPr>
          <w:rFonts w:ascii="Arial" w:hAnsi="Arial" w:cs="Arial"/>
          <w:color w:val="202122"/>
          <w:sz w:val="21"/>
          <w:szCs w:val="21"/>
          <w:shd w:val="clear" w:color="auto" w:fill="FFFFFF"/>
          <w:lang w:val="it-IT"/>
        </w:rPr>
        <w:t xml:space="preserve"> di classificazione delle istanze, WR inferiori significano gravi problemi di squilibrio di classe, che portano a</w:t>
      </w:r>
      <w:r w:rsidR="00FD31D4">
        <w:rPr>
          <w:rFonts w:ascii="Arial" w:hAnsi="Arial" w:cs="Arial"/>
          <w:color w:val="202122"/>
          <w:sz w:val="21"/>
          <w:szCs w:val="21"/>
          <w:shd w:val="clear" w:color="auto" w:fill="FFFFFF"/>
          <w:lang w:val="it-IT"/>
        </w:rPr>
        <w:t xml:space="preserve"> </w:t>
      </w:r>
      <w:r w:rsidRPr="00FD31D4">
        <w:rPr>
          <w:rFonts w:ascii="Arial" w:hAnsi="Arial" w:cs="Arial"/>
          <w:color w:val="202122"/>
          <w:sz w:val="21"/>
          <w:szCs w:val="21"/>
          <w:shd w:val="clear" w:color="auto" w:fill="FFFFFF"/>
          <w:lang w:val="it-IT"/>
        </w:rPr>
        <w:t>cattive prestazioni per molti metodi.</w:t>
      </w:r>
      <w:r w:rsidR="00FD31D4">
        <w:rPr>
          <w:rFonts w:ascii="Arial" w:hAnsi="Arial" w:cs="Arial"/>
          <w:color w:val="202122"/>
          <w:sz w:val="21"/>
          <w:szCs w:val="21"/>
          <w:shd w:val="clear" w:color="auto" w:fill="FFFFFF"/>
          <w:lang w:val="it-IT"/>
        </w:rPr>
        <w:t xml:space="preserve"> TODO </w:t>
      </w:r>
      <w:proofErr w:type="spellStart"/>
      <w:r w:rsidR="00FD31D4">
        <w:rPr>
          <w:rFonts w:ascii="Arial" w:hAnsi="Arial" w:cs="Arial"/>
          <w:color w:val="202122"/>
          <w:sz w:val="21"/>
          <w:szCs w:val="21"/>
          <w:shd w:val="clear" w:color="auto" w:fill="FFFFFF"/>
          <w:lang w:val="it-IT"/>
        </w:rPr>
        <w:t>pag</w:t>
      </w:r>
      <w:proofErr w:type="spellEnd"/>
      <w:r w:rsidR="00FD31D4">
        <w:rPr>
          <w:rFonts w:ascii="Arial" w:hAnsi="Arial" w:cs="Arial"/>
          <w:color w:val="202122"/>
          <w:sz w:val="21"/>
          <w:szCs w:val="21"/>
          <w:shd w:val="clear" w:color="auto" w:fill="FFFFFF"/>
          <w:lang w:val="it-IT"/>
        </w:rPr>
        <w:t xml:space="preserve"> 2 Relations</w:t>
      </w:r>
    </w:p>
    <w:p w14:paraId="2618F130" w14:textId="42CD78EC" w:rsidR="00EC3BCF" w:rsidRPr="00D81725" w:rsidRDefault="00EC3BCF" w:rsidP="008E1FA9">
      <w:pPr>
        <w:ind w:left="360"/>
        <w:rPr>
          <w:rFonts w:ascii="Arial" w:hAnsi="Arial" w:cs="Arial"/>
          <w:color w:val="202122"/>
          <w:sz w:val="21"/>
          <w:szCs w:val="21"/>
          <w:shd w:val="clear" w:color="auto" w:fill="FFFFFF"/>
          <w:lang w:val="it-IT"/>
        </w:rPr>
      </w:pPr>
    </w:p>
    <w:p w14:paraId="0ACC0CC4" w14:textId="1D277BDC" w:rsidR="00EC3BCF" w:rsidRPr="00D81725" w:rsidRDefault="00EC3BCF" w:rsidP="008E1FA9">
      <w:pPr>
        <w:ind w:left="360"/>
        <w:rPr>
          <w:rFonts w:ascii="Arial" w:hAnsi="Arial" w:cs="Arial"/>
          <w:color w:val="202122"/>
          <w:sz w:val="21"/>
          <w:szCs w:val="21"/>
          <w:shd w:val="clear" w:color="auto" w:fill="FFFFFF"/>
          <w:lang w:val="it-IT"/>
        </w:rPr>
      </w:pPr>
    </w:p>
    <w:p w14:paraId="4B15DBEB" w14:textId="20A29A5E" w:rsidR="00EC3BCF" w:rsidRPr="00D81725" w:rsidRDefault="00EC3BCF" w:rsidP="008E1FA9">
      <w:pPr>
        <w:ind w:left="360"/>
        <w:rPr>
          <w:rFonts w:ascii="Arial" w:hAnsi="Arial" w:cs="Arial"/>
          <w:color w:val="202122"/>
          <w:sz w:val="21"/>
          <w:szCs w:val="21"/>
          <w:shd w:val="clear" w:color="auto" w:fill="FFFFFF"/>
          <w:lang w:val="it-IT"/>
        </w:rPr>
      </w:pPr>
    </w:p>
    <w:p w14:paraId="1908D361" w14:textId="02A1F1CE" w:rsidR="00EC3BCF" w:rsidRPr="00D81725" w:rsidRDefault="00EC3BCF" w:rsidP="008E1FA9">
      <w:pPr>
        <w:ind w:left="360"/>
        <w:rPr>
          <w:rFonts w:ascii="Arial" w:hAnsi="Arial" w:cs="Arial"/>
          <w:color w:val="202122"/>
          <w:sz w:val="21"/>
          <w:szCs w:val="21"/>
          <w:shd w:val="clear" w:color="auto" w:fill="FFFFFF"/>
          <w:lang w:val="it-IT"/>
        </w:rPr>
      </w:pPr>
    </w:p>
    <w:p w14:paraId="19C61CD7" w14:textId="604D3601" w:rsidR="00EC3BCF" w:rsidRPr="00D81725" w:rsidRDefault="00EC3BCF" w:rsidP="008E1FA9">
      <w:pPr>
        <w:ind w:left="360"/>
        <w:rPr>
          <w:rFonts w:ascii="Arial" w:hAnsi="Arial" w:cs="Arial"/>
          <w:color w:val="202122"/>
          <w:sz w:val="21"/>
          <w:szCs w:val="21"/>
          <w:shd w:val="clear" w:color="auto" w:fill="FFFFFF"/>
          <w:lang w:val="it-IT"/>
        </w:rPr>
      </w:pPr>
    </w:p>
    <w:p w14:paraId="0D1DA34D" w14:textId="450E79C5" w:rsidR="00EC3BCF" w:rsidRPr="00D81725" w:rsidRDefault="00EC3BCF" w:rsidP="008E1FA9">
      <w:pPr>
        <w:ind w:left="360"/>
        <w:rPr>
          <w:rFonts w:ascii="Arial" w:hAnsi="Arial" w:cs="Arial"/>
          <w:color w:val="202122"/>
          <w:sz w:val="21"/>
          <w:szCs w:val="21"/>
          <w:shd w:val="clear" w:color="auto" w:fill="FFFFFF"/>
          <w:lang w:val="it-IT"/>
        </w:rPr>
      </w:pPr>
    </w:p>
    <w:p w14:paraId="57624844" w14:textId="707B4067" w:rsidR="00EC3BCF" w:rsidRPr="00D81725" w:rsidRDefault="00EC3BCF" w:rsidP="008E1FA9">
      <w:pPr>
        <w:ind w:left="360"/>
        <w:rPr>
          <w:rFonts w:ascii="Arial" w:hAnsi="Arial" w:cs="Arial"/>
          <w:color w:val="202122"/>
          <w:sz w:val="21"/>
          <w:szCs w:val="21"/>
          <w:shd w:val="clear" w:color="auto" w:fill="FFFFFF"/>
          <w:lang w:val="it-IT"/>
        </w:rPr>
      </w:pPr>
    </w:p>
    <w:p w14:paraId="4362983E" w14:textId="387760DC" w:rsidR="00EC3BCF" w:rsidRPr="00D81725" w:rsidRDefault="00EC3BCF" w:rsidP="008E1FA9">
      <w:pPr>
        <w:ind w:left="360"/>
        <w:rPr>
          <w:rFonts w:ascii="Arial" w:hAnsi="Arial" w:cs="Arial"/>
          <w:color w:val="202122"/>
          <w:sz w:val="21"/>
          <w:szCs w:val="21"/>
          <w:shd w:val="clear" w:color="auto" w:fill="FFFFFF"/>
          <w:lang w:val="it-IT"/>
        </w:rPr>
      </w:pPr>
    </w:p>
    <w:p w14:paraId="56CBA5B2" w14:textId="5DA08C55" w:rsidR="00EC3BCF" w:rsidRPr="00D81725" w:rsidRDefault="00EC3BCF" w:rsidP="008E1FA9">
      <w:pPr>
        <w:ind w:left="360"/>
        <w:rPr>
          <w:rFonts w:ascii="Arial" w:hAnsi="Arial" w:cs="Arial"/>
          <w:color w:val="202122"/>
          <w:sz w:val="21"/>
          <w:szCs w:val="21"/>
          <w:shd w:val="clear" w:color="auto" w:fill="FFFFFF"/>
          <w:lang w:val="it-IT"/>
        </w:rPr>
      </w:pPr>
    </w:p>
    <w:p w14:paraId="73347D94" w14:textId="3FC29BC4" w:rsidR="00EC3BCF" w:rsidRPr="00D81725" w:rsidRDefault="00EC3BCF" w:rsidP="008E1FA9">
      <w:pPr>
        <w:ind w:left="360"/>
        <w:rPr>
          <w:rFonts w:ascii="Arial" w:hAnsi="Arial" w:cs="Arial"/>
          <w:color w:val="202122"/>
          <w:sz w:val="21"/>
          <w:szCs w:val="21"/>
          <w:shd w:val="clear" w:color="auto" w:fill="FFFFFF"/>
          <w:lang w:val="it-IT"/>
        </w:rPr>
      </w:pPr>
    </w:p>
    <w:p w14:paraId="27DE7191" w14:textId="1BB78678" w:rsidR="00EC3BCF" w:rsidRPr="00D81725" w:rsidRDefault="00EC3BCF" w:rsidP="008E1FA9">
      <w:pPr>
        <w:ind w:left="360"/>
        <w:rPr>
          <w:rFonts w:ascii="Arial" w:hAnsi="Arial" w:cs="Arial"/>
          <w:color w:val="202122"/>
          <w:sz w:val="21"/>
          <w:szCs w:val="21"/>
          <w:shd w:val="clear" w:color="auto" w:fill="FFFFFF"/>
          <w:lang w:val="it-IT"/>
        </w:rPr>
      </w:pPr>
    </w:p>
    <w:p w14:paraId="6AAE654F" w14:textId="5C0F5999" w:rsidR="00EC3BCF" w:rsidRPr="00D81725" w:rsidRDefault="00EC3BCF" w:rsidP="008E1FA9">
      <w:pPr>
        <w:ind w:left="360"/>
        <w:rPr>
          <w:rFonts w:ascii="Arial" w:hAnsi="Arial" w:cs="Arial"/>
          <w:color w:val="202122"/>
          <w:sz w:val="21"/>
          <w:szCs w:val="21"/>
          <w:shd w:val="clear" w:color="auto" w:fill="FFFFFF"/>
          <w:lang w:val="it-IT"/>
        </w:rPr>
      </w:pPr>
    </w:p>
    <w:p w14:paraId="002169FC" w14:textId="095F565A" w:rsidR="00EC3BCF" w:rsidRPr="00D81725" w:rsidRDefault="00EC3BCF" w:rsidP="008E1FA9">
      <w:pPr>
        <w:ind w:left="360"/>
        <w:rPr>
          <w:rFonts w:ascii="Arial" w:hAnsi="Arial" w:cs="Arial"/>
          <w:color w:val="202122"/>
          <w:sz w:val="21"/>
          <w:szCs w:val="21"/>
          <w:shd w:val="clear" w:color="auto" w:fill="FFFFFF"/>
          <w:lang w:val="it-IT"/>
        </w:rPr>
      </w:pPr>
    </w:p>
    <w:p w14:paraId="147D12FD" w14:textId="1D4E24C4" w:rsidR="00EC3BCF" w:rsidRPr="00D81725" w:rsidRDefault="00EC3BCF" w:rsidP="008E1FA9">
      <w:pPr>
        <w:ind w:left="360"/>
        <w:rPr>
          <w:rFonts w:ascii="Arial" w:hAnsi="Arial" w:cs="Arial"/>
          <w:color w:val="202122"/>
          <w:sz w:val="21"/>
          <w:szCs w:val="21"/>
          <w:shd w:val="clear" w:color="auto" w:fill="FFFFFF"/>
          <w:lang w:val="it-IT"/>
        </w:rPr>
      </w:pPr>
    </w:p>
    <w:p w14:paraId="59E53729" w14:textId="4982166E" w:rsidR="00EC3BCF" w:rsidRPr="00D81725" w:rsidRDefault="00EC3BCF" w:rsidP="008E1FA9">
      <w:pPr>
        <w:ind w:left="360"/>
        <w:rPr>
          <w:rFonts w:ascii="Arial" w:hAnsi="Arial" w:cs="Arial"/>
          <w:color w:val="202122"/>
          <w:sz w:val="21"/>
          <w:szCs w:val="21"/>
          <w:shd w:val="clear" w:color="auto" w:fill="FFFFFF"/>
          <w:lang w:val="it-IT"/>
        </w:rPr>
      </w:pPr>
    </w:p>
    <w:p w14:paraId="1EA36170" w14:textId="7CDDD99B" w:rsidR="00EC3BCF" w:rsidRPr="00D81725" w:rsidRDefault="00EC3BCF" w:rsidP="008E1FA9">
      <w:pPr>
        <w:ind w:left="360"/>
        <w:rPr>
          <w:rFonts w:ascii="Arial" w:hAnsi="Arial" w:cs="Arial"/>
          <w:color w:val="202122"/>
          <w:sz w:val="21"/>
          <w:szCs w:val="21"/>
          <w:shd w:val="clear" w:color="auto" w:fill="FFFFFF"/>
          <w:lang w:val="it-IT"/>
        </w:rPr>
      </w:pPr>
    </w:p>
    <w:p w14:paraId="65F1F9EE" w14:textId="0F0E0B96" w:rsidR="00EC3BCF" w:rsidRPr="00D81725" w:rsidRDefault="00EC3BCF" w:rsidP="008E1FA9">
      <w:pPr>
        <w:ind w:left="360"/>
        <w:rPr>
          <w:rFonts w:ascii="Arial" w:hAnsi="Arial" w:cs="Arial"/>
          <w:color w:val="202122"/>
          <w:sz w:val="21"/>
          <w:szCs w:val="21"/>
          <w:shd w:val="clear" w:color="auto" w:fill="FFFFFF"/>
          <w:lang w:val="it-IT"/>
        </w:rPr>
      </w:pPr>
    </w:p>
    <w:p w14:paraId="28DF3117" w14:textId="156B10A8" w:rsidR="00EC3BCF" w:rsidRPr="00D81725" w:rsidRDefault="00EC3BCF" w:rsidP="008E1FA9">
      <w:pPr>
        <w:ind w:left="360"/>
        <w:rPr>
          <w:rFonts w:ascii="Arial" w:hAnsi="Arial" w:cs="Arial"/>
          <w:color w:val="202122"/>
          <w:sz w:val="21"/>
          <w:szCs w:val="21"/>
          <w:shd w:val="clear" w:color="auto" w:fill="FFFFFF"/>
          <w:lang w:val="it-IT"/>
        </w:rPr>
      </w:pPr>
    </w:p>
    <w:p w14:paraId="112E1277" w14:textId="5684AB59" w:rsidR="00EC3BCF" w:rsidRPr="00EC3BCF" w:rsidRDefault="00EC3BCF" w:rsidP="008E1FA9">
      <w:pPr>
        <w:ind w:left="360"/>
        <w:rPr>
          <w:rFonts w:ascii="Arial" w:hAnsi="Arial" w:cs="Arial"/>
          <w:color w:val="202122"/>
          <w:sz w:val="21"/>
          <w:szCs w:val="21"/>
          <w:shd w:val="clear" w:color="auto" w:fill="FFFFFF"/>
          <w:lang w:val="it-IT"/>
        </w:rPr>
      </w:pPr>
      <w:r w:rsidRPr="00EC3BCF">
        <w:rPr>
          <w:rFonts w:ascii="Arial" w:hAnsi="Arial" w:cs="Arial"/>
          <w:color w:val="202122"/>
          <w:sz w:val="21"/>
          <w:szCs w:val="21"/>
          <w:shd w:val="clear" w:color="auto" w:fill="FFFFFF"/>
          <w:lang w:val="it-IT"/>
        </w:rPr>
        <w:t>https://arxiv.org/pdf/1612.03365.pdf</w:t>
      </w:r>
    </w:p>
    <w:sectPr w:rsidR="00EC3BCF" w:rsidRPr="00EC3B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0CC8"/>
    <w:multiLevelType w:val="multilevel"/>
    <w:tmpl w:val="0E02D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587A75"/>
    <w:multiLevelType w:val="hybridMultilevel"/>
    <w:tmpl w:val="9ECEDC7A"/>
    <w:lvl w:ilvl="0" w:tplc="33906CCE">
      <w:numFmt w:val="bullet"/>
      <w:lvlText w:val="-"/>
      <w:lvlJc w:val="left"/>
      <w:pPr>
        <w:ind w:left="720" w:hanging="360"/>
      </w:pPr>
      <w:rPr>
        <w:rFonts w:ascii="Arial" w:eastAsiaTheme="minorHAnsi" w:hAnsi="Arial" w:cs="Arial" w:hint="default"/>
        <w:color w:val="202122"/>
        <w:sz w:val="2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7F017F"/>
    <w:multiLevelType w:val="hybridMultilevel"/>
    <w:tmpl w:val="1200E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7549E5"/>
    <w:multiLevelType w:val="hybridMultilevel"/>
    <w:tmpl w:val="1F788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30A"/>
    <w:rsid w:val="00080B65"/>
    <w:rsid w:val="002178F6"/>
    <w:rsid w:val="00232DA1"/>
    <w:rsid w:val="0029759A"/>
    <w:rsid w:val="003A3B94"/>
    <w:rsid w:val="003D7DDF"/>
    <w:rsid w:val="00443A56"/>
    <w:rsid w:val="0046030A"/>
    <w:rsid w:val="00464B26"/>
    <w:rsid w:val="004775EA"/>
    <w:rsid w:val="005830B2"/>
    <w:rsid w:val="005A5701"/>
    <w:rsid w:val="00632075"/>
    <w:rsid w:val="00643250"/>
    <w:rsid w:val="00691532"/>
    <w:rsid w:val="006C4315"/>
    <w:rsid w:val="0070025E"/>
    <w:rsid w:val="00812757"/>
    <w:rsid w:val="00845CAA"/>
    <w:rsid w:val="008E1FA9"/>
    <w:rsid w:val="00907205"/>
    <w:rsid w:val="009715B7"/>
    <w:rsid w:val="009D79BD"/>
    <w:rsid w:val="00A77EA7"/>
    <w:rsid w:val="00AB075E"/>
    <w:rsid w:val="00B043B6"/>
    <w:rsid w:val="00B32E34"/>
    <w:rsid w:val="00C23724"/>
    <w:rsid w:val="00D17F14"/>
    <w:rsid w:val="00D81725"/>
    <w:rsid w:val="00E9356C"/>
    <w:rsid w:val="00EC3BCF"/>
    <w:rsid w:val="00F41D95"/>
    <w:rsid w:val="00FD31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52B1"/>
  <w15:chartTrackingRefBased/>
  <w15:docId w15:val="{6B99C5F9-FF06-40E7-8A1C-69D1DFB70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6030A"/>
    <w:pPr>
      <w:ind w:left="720"/>
      <w:contextualSpacing/>
    </w:pPr>
  </w:style>
  <w:style w:type="character" w:styleId="Collegamentoipertestuale">
    <w:name w:val="Hyperlink"/>
    <w:basedOn w:val="Carpredefinitoparagrafo"/>
    <w:uiPriority w:val="99"/>
    <w:semiHidden/>
    <w:unhideWhenUsed/>
    <w:rsid w:val="00A77EA7"/>
    <w:rPr>
      <w:color w:val="0000FF"/>
      <w:u w:val="single"/>
    </w:rPr>
  </w:style>
  <w:style w:type="paragraph" w:styleId="NormaleWeb">
    <w:name w:val="Normal (Web)"/>
    <w:basedOn w:val="Normale"/>
    <w:uiPriority w:val="99"/>
    <w:semiHidden/>
    <w:unhideWhenUsed/>
    <w:rsid w:val="00232D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Testosegnaposto">
    <w:name w:val="Placeholder Text"/>
    <w:basedOn w:val="Carpredefinitoparagrafo"/>
    <w:uiPriority w:val="99"/>
    <w:semiHidden/>
    <w:rsid w:val="008127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70492">
      <w:bodyDiv w:val="1"/>
      <w:marLeft w:val="0"/>
      <w:marRight w:val="0"/>
      <w:marTop w:val="0"/>
      <w:marBottom w:val="0"/>
      <w:divBdr>
        <w:top w:val="none" w:sz="0" w:space="0" w:color="auto"/>
        <w:left w:val="none" w:sz="0" w:space="0" w:color="auto"/>
        <w:bottom w:val="none" w:sz="0" w:space="0" w:color="auto"/>
        <w:right w:val="none" w:sz="0" w:space="0" w:color="auto"/>
      </w:divBdr>
    </w:div>
    <w:div w:id="301275931">
      <w:bodyDiv w:val="1"/>
      <w:marLeft w:val="0"/>
      <w:marRight w:val="0"/>
      <w:marTop w:val="0"/>
      <w:marBottom w:val="0"/>
      <w:divBdr>
        <w:top w:val="none" w:sz="0" w:space="0" w:color="auto"/>
        <w:left w:val="none" w:sz="0" w:space="0" w:color="auto"/>
        <w:bottom w:val="none" w:sz="0" w:space="0" w:color="auto"/>
        <w:right w:val="none" w:sz="0" w:space="0" w:color="auto"/>
      </w:divBdr>
    </w:div>
    <w:div w:id="382559761">
      <w:bodyDiv w:val="1"/>
      <w:marLeft w:val="0"/>
      <w:marRight w:val="0"/>
      <w:marTop w:val="0"/>
      <w:marBottom w:val="0"/>
      <w:divBdr>
        <w:top w:val="none" w:sz="0" w:space="0" w:color="auto"/>
        <w:left w:val="none" w:sz="0" w:space="0" w:color="auto"/>
        <w:bottom w:val="none" w:sz="0" w:space="0" w:color="auto"/>
        <w:right w:val="none" w:sz="0" w:space="0" w:color="auto"/>
      </w:divBdr>
    </w:div>
    <w:div w:id="535658201">
      <w:bodyDiv w:val="1"/>
      <w:marLeft w:val="0"/>
      <w:marRight w:val="0"/>
      <w:marTop w:val="0"/>
      <w:marBottom w:val="0"/>
      <w:divBdr>
        <w:top w:val="none" w:sz="0" w:space="0" w:color="auto"/>
        <w:left w:val="none" w:sz="0" w:space="0" w:color="auto"/>
        <w:bottom w:val="none" w:sz="0" w:space="0" w:color="auto"/>
        <w:right w:val="none" w:sz="0" w:space="0" w:color="auto"/>
      </w:divBdr>
    </w:div>
    <w:div w:id="1005591778">
      <w:bodyDiv w:val="1"/>
      <w:marLeft w:val="0"/>
      <w:marRight w:val="0"/>
      <w:marTop w:val="0"/>
      <w:marBottom w:val="0"/>
      <w:divBdr>
        <w:top w:val="none" w:sz="0" w:space="0" w:color="auto"/>
        <w:left w:val="none" w:sz="0" w:space="0" w:color="auto"/>
        <w:bottom w:val="none" w:sz="0" w:space="0" w:color="auto"/>
        <w:right w:val="none" w:sz="0" w:space="0" w:color="auto"/>
      </w:divBdr>
    </w:div>
    <w:div w:id="1172912416">
      <w:bodyDiv w:val="1"/>
      <w:marLeft w:val="0"/>
      <w:marRight w:val="0"/>
      <w:marTop w:val="0"/>
      <w:marBottom w:val="0"/>
      <w:divBdr>
        <w:top w:val="none" w:sz="0" w:space="0" w:color="auto"/>
        <w:left w:val="none" w:sz="0" w:space="0" w:color="auto"/>
        <w:bottom w:val="none" w:sz="0" w:space="0" w:color="auto"/>
        <w:right w:val="none" w:sz="0" w:space="0" w:color="auto"/>
      </w:divBdr>
    </w:div>
    <w:div w:id="1299453070">
      <w:bodyDiv w:val="1"/>
      <w:marLeft w:val="0"/>
      <w:marRight w:val="0"/>
      <w:marTop w:val="0"/>
      <w:marBottom w:val="0"/>
      <w:divBdr>
        <w:top w:val="none" w:sz="0" w:space="0" w:color="auto"/>
        <w:left w:val="none" w:sz="0" w:space="0" w:color="auto"/>
        <w:bottom w:val="none" w:sz="0" w:space="0" w:color="auto"/>
        <w:right w:val="none" w:sz="0" w:space="0" w:color="auto"/>
      </w:divBdr>
      <w:divsChild>
        <w:div w:id="897979005">
          <w:marLeft w:val="0"/>
          <w:marRight w:val="0"/>
          <w:marTop w:val="0"/>
          <w:marBottom w:val="0"/>
          <w:divBdr>
            <w:top w:val="none" w:sz="0" w:space="0" w:color="auto"/>
            <w:left w:val="none" w:sz="0" w:space="0" w:color="auto"/>
            <w:bottom w:val="none" w:sz="0" w:space="0" w:color="auto"/>
            <w:right w:val="none" w:sz="0" w:space="0" w:color="auto"/>
          </w:divBdr>
          <w:divsChild>
            <w:div w:id="1046219524">
              <w:marLeft w:val="0"/>
              <w:marRight w:val="0"/>
              <w:marTop w:val="0"/>
              <w:marBottom w:val="0"/>
              <w:divBdr>
                <w:top w:val="none" w:sz="0" w:space="0" w:color="auto"/>
                <w:left w:val="none" w:sz="0" w:space="0" w:color="auto"/>
                <w:bottom w:val="none" w:sz="0" w:space="0" w:color="auto"/>
                <w:right w:val="none" w:sz="0" w:space="0" w:color="auto"/>
              </w:divBdr>
              <w:divsChild>
                <w:div w:id="2129541175">
                  <w:marLeft w:val="0"/>
                  <w:marRight w:val="0"/>
                  <w:marTop w:val="100"/>
                  <w:marBottom w:val="100"/>
                  <w:divBdr>
                    <w:top w:val="none" w:sz="0" w:space="0" w:color="auto"/>
                    <w:left w:val="none" w:sz="0" w:space="0" w:color="auto"/>
                    <w:bottom w:val="none" w:sz="0" w:space="0" w:color="auto"/>
                    <w:right w:val="none" w:sz="0" w:space="0" w:color="auto"/>
                  </w:divBdr>
                  <w:divsChild>
                    <w:div w:id="1021007448">
                      <w:marLeft w:val="0"/>
                      <w:marRight w:val="0"/>
                      <w:marTop w:val="0"/>
                      <w:marBottom w:val="0"/>
                      <w:divBdr>
                        <w:top w:val="none" w:sz="0" w:space="0" w:color="auto"/>
                        <w:left w:val="none" w:sz="0" w:space="0" w:color="auto"/>
                        <w:bottom w:val="none" w:sz="0" w:space="0" w:color="auto"/>
                        <w:right w:val="none" w:sz="0" w:space="0" w:color="auto"/>
                      </w:divBdr>
                      <w:divsChild>
                        <w:div w:id="19101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619669">
      <w:bodyDiv w:val="1"/>
      <w:marLeft w:val="0"/>
      <w:marRight w:val="0"/>
      <w:marTop w:val="0"/>
      <w:marBottom w:val="0"/>
      <w:divBdr>
        <w:top w:val="none" w:sz="0" w:space="0" w:color="auto"/>
        <w:left w:val="none" w:sz="0" w:space="0" w:color="auto"/>
        <w:bottom w:val="none" w:sz="0" w:space="0" w:color="auto"/>
        <w:right w:val="none" w:sz="0" w:space="0" w:color="auto"/>
      </w:divBdr>
    </w:div>
    <w:div w:id="1621837877">
      <w:bodyDiv w:val="1"/>
      <w:marLeft w:val="0"/>
      <w:marRight w:val="0"/>
      <w:marTop w:val="0"/>
      <w:marBottom w:val="0"/>
      <w:divBdr>
        <w:top w:val="none" w:sz="0" w:space="0" w:color="auto"/>
        <w:left w:val="none" w:sz="0" w:space="0" w:color="auto"/>
        <w:bottom w:val="none" w:sz="0" w:space="0" w:color="auto"/>
        <w:right w:val="none" w:sz="0" w:space="0" w:color="auto"/>
      </w:divBdr>
    </w:div>
    <w:div w:id="181502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ple_instance_lear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ultiple_instance_learning"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ultiple_instance_learning" TargetMode="External"/><Relationship Id="rId11" Type="http://schemas.openxmlformats.org/officeDocument/2006/relationships/image" Target="media/image1.png"/><Relationship Id="rId5" Type="http://schemas.openxmlformats.org/officeDocument/2006/relationships/hyperlink" Target="https://en.wikipedia.org/wiki/Multiple_instance_learning" TargetMode="External"/><Relationship Id="rId10" Type="http://schemas.openxmlformats.org/officeDocument/2006/relationships/hyperlink" Target="https://en.wikipedia.org/wiki/Multiple_instance_learning" TargetMode="External"/><Relationship Id="rId4" Type="http://schemas.openxmlformats.org/officeDocument/2006/relationships/webSettings" Target="webSettings.xml"/><Relationship Id="rId9" Type="http://schemas.openxmlformats.org/officeDocument/2006/relationships/hyperlink" Target="https://en.wikipedia.org/wiki/Multiple_instance_learning"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3127</Words>
  <Characters>17828</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D'AGUANNO</dc:creator>
  <cp:keywords/>
  <dc:description/>
  <cp:lastModifiedBy>ANDREA D'AGUANNO</cp:lastModifiedBy>
  <cp:revision>17</cp:revision>
  <dcterms:created xsi:type="dcterms:W3CDTF">2021-04-16T15:37:00Z</dcterms:created>
  <dcterms:modified xsi:type="dcterms:W3CDTF">2021-05-07T14:48:00Z</dcterms:modified>
</cp:coreProperties>
</file>