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0CBB7" w14:textId="5F7B9C13" w:rsidR="00FA6B9C" w:rsidRDefault="00FA6B9C" w:rsidP="00FA6B9C">
      <w:pPr>
        <w:tabs>
          <w:tab w:val="num" w:pos="720"/>
        </w:tabs>
        <w:ind w:left="720" w:hanging="360"/>
      </w:pPr>
      <w:r>
        <w:t xml:space="preserve">Procedimento operativo commessa 2023021 </w:t>
      </w:r>
    </w:p>
    <w:p w14:paraId="52DA8323" w14:textId="55FC8875" w:rsidR="00FA6B9C" w:rsidRPr="00FA6B9C" w:rsidRDefault="00FA6B9C" w:rsidP="00FA6B9C">
      <w:pPr>
        <w:numPr>
          <w:ilvl w:val="0"/>
          <w:numId w:val="1"/>
        </w:numPr>
      </w:pPr>
      <w:r w:rsidRPr="00FA6B9C">
        <w:rPr>
          <w:b/>
          <w:bCs/>
        </w:rPr>
        <w:t>Verifica delle attrezzature</w:t>
      </w:r>
      <w:r w:rsidRPr="00FA6B9C">
        <w:br/>
        <w:t>Ispezione per rilevare eventuali danni elettrici al giogo e alle prolunghe, verifica dello stato di carica delle torce da casco e a mano, e rilevamento di eventuali danni superficiali all'indicatore di campo.</w:t>
      </w:r>
    </w:p>
    <w:p w14:paraId="23E5C7AF" w14:textId="2D55CA8E" w:rsidR="00FA6B9C" w:rsidRPr="00FA6B9C" w:rsidRDefault="00FA6B9C" w:rsidP="00FA6B9C">
      <w:pPr>
        <w:numPr>
          <w:ilvl w:val="0"/>
          <w:numId w:val="1"/>
        </w:numPr>
      </w:pPr>
      <w:r w:rsidRPr="00FA6B9C">
        <w:rPr>
          <w:b/>
          <w:bCs/>
        </w:rPr>
        <w:t>Coordinamento e smistamento attività</w:t>
      </w:r>
      <w:r w:rsidRPr="00FA6B9C">
        <w:br/>
        <w:t>Coordinamento delle attività con il capocantiere Control e con i responsabili di Cimolai per garantire l'esecuzione ottimale delle operazioni programmate.</w:t>
      </w:r>
    </w:p>
    <w:p w14:paraId="412A429D" w14:textId="77777777" w:rsidR="00FA6B9C" w:rsidRPr="00FA6B9C" w:rsidRDefault="00FA6B9C" w:rsidP="00FA6B9C">
      <w:pPr>
        <w:numPr>
          <w:ilvl w:val="0"/>
          <w:numId w:val="1"/>
        </w:numPr>
      </w:pPr>
      <w:r w:rsidRPr="00FA6B9C">
        <w:rPr>
          <w:b/>
          <w:bCs/>
        </w:rPr>
        <w:t xml:space="preserve">Ricezione dei disegni tecnici e del </w:t>
      </w:r>
      <w:proofErr w:type="spellStart"/>
      <w:r w:rsidRPr="00FA6B9C">
        <w:rPr>
          <w:b/>
          <w:bCs/>
        </w:rPr>
        <w:t>Weld</w:t>
      </w:r>
      <w:proofErr w:type="spellEnd"/>
      <w:r w:rsidRPr="00FA6B9C">
        <w:rPr>
          <w:b/>
          <w:bCs/>
        </w:rPr>
        <w:t xml:space="preserve"> </w:t>
      </w:r>
      <w:proofErr w:type="spellStart"/>
      <w:r w:rsidRPr="00FA6B9C">
        <w:rPr>
          <w:b/>
          <w:bCs/>
        </w:rPr>
        <w:t>Register</w:t>
      </w:r>
      <w:proofErr w:type="spellEnd"/>
      <w:r w:rsidRPr="00FA6B9C">
        <w:rPr>
          <w:b/>
          <w:bCs/>
        </w:rPr>
        <w:t xml:space="preserve"> (WR)</w:t>
      </w:r>
      <w:r w:rsidRPr="00FA6B9C">
        <w:br/>
        <w:t xml:space="preserve">Acquisizione e verifica della documentazione tecnica (disegni) e del </w:t>
      </w:r>
      <w:proofErr w:type="spellStart"/>
      <w:r w:rsidRPr="00FA6B9C">
        <w:t>Weld</w:t>
      </w:r>
      <w:proofErr w:type="spellEnd"/>
      <w:r w:rsidRPr="00FA6B9C">
        <w:t xml:space="preserve"> </w:t>
      </w:r>
      <w:proofErr w:type="spellStart"/>
      <w:r w:rsidRPr="00FA6B9C">
        <w:t>Register</w:t>
      </w:r>
      <w:proofErr w:type="spellEnd"/>
      <w:r w:rsidRPr="00FA6B9C">
        <w:t xml:space="preserve"> in relazione alle attività da svolgere.</w:t>
      </w:r>
    </w:p>
    <w:p w14:paraId="0D4A6A2A" w14:textId="77777777" w:rsidR="00FA6B9C" w:rsidRPr="00FA6B9C" w:rsidRDefault="00FA6B9C" w:rsidP="00FA6B9C">
      <w:pPr>
        <w:numPr>
          <w:ilvl w:val="0"/>
          <w:numId w:val="1"/>
        </w:numPr>
      </w:pPr>
      <w:r w:rsidRPr="00FA6B9C">
        <w:rPr>
          <w:b/>
          <w:bCs/>
        </w:rPr>
        <w:t>Calibrazione e verifiche preliminari</w:t>
      </w:r>
    </w:p>
    <w:p w14:paraId="7AD77AA9" w14:textId="262D1742" w:rsidR="00FA6B9C" w:rsidRPr="00FA6B9C" w:rsidRDefault="00FA6B9C" w:rsidP="00FA6B9C">
      <w:pPr>
        <w:numPr>
          <w:ilvl w:val="1"/>
          <w:numId w:val="1"/>
        </w:numPr>
      </w:pPr>
      <w:r w:rsidRPr="00FA6B9C">
        <w:t xml:space="preserve">Calibrazione del giogo tramite il sollevamento di un peso </w:t>
      </w:r>
      <w:r>
        <w:t>4,5</w:t>
      </w:r>
      <w:r w:rsidRPr="00FA6B9C">
        <w:t>.</w:t>
      </w:r>
    </w:p>
    <w:p w14:paraId="3789A872" w14:textId="7AF9FDC1" w:rsidR="00FA6B9C" w:rsidRPr="00FA6B9C" w:rsidRDefault="00FA6B9C" w:rsidP="00FA6B9C">
      <w:pPr>
        <w:numPr>
          <w:ilvl w:val="1"/>
          <w:numId w:val="1"/>
        </w:numPr>
      </w:pPr>
      <w:r w:rsidRPr="00FA6B9C">
        <w:t xml:space="preserve">Verifica </w:t>
      </w:r>
      <w:r>
        <w:t>della direzione del campo magnetico tramite i</w:t>
      </w:r>
      <w:r w:rsidRPr="00FA6B9C">
        <w:t>ndicatore di campo sulla superficie da sottoporre a controllo.</w:t>
      </w:r>
    </w:p>
    <w:p w14:paraId="370FEB6A" w14:textId="5E8D0B07" w:rsidR="00FA6B9C" w:rsidRPr="00FA6B9C" w:rsidRDefault="00FA6B9C" w:rsidP="00FA6B9C">
      <w:pPr>
        <w:numPr>
          <w:ilvl w:val="1"/>
          <w:numId w:val="1"/>
        </w:numPr>
      </w:pPr>
      <w:r w:rsidRPr="00FA6B9C">
        <w:t>Misurazione della temperatura superficiale dell'area da esaminare</w:t>
      </w:r>
      <w:r>
        <w:t xml:space="preserve"> (50°)</w:t>
      </w:r>
      <w:r w:rsidRPr="00FA6B9C">
        <w:t>.</w:t>
      </w:r>
    </w:p>
    <w:p w14:paraId="78C71EB7" w14:textId="53E41845" w:rsidR="00FA6B9C" w:rsidRDefault="00FA6B9C" w:rsidP="00FA6B9C">
      <w:pPr>
        <w:numPr>
          <w:ilvl w:val="1"/>
          <w:numId w:val="1"/>
        </w:numPr>
      </w:pPr>
      <w:r w:rsidRPr="00FA6B9C">
        <w:t>Verifica dell'intensità luminosa (l</w:t>
      </w:r>
      <w:r>
        <w:t>1076 l</w:t>
      </w:r>
      <w:r w:rsidRPr="00FA6B9C">
        <w:t>ux) nelle diverse posizioni di controllo dei giunti per garantire condizioni ottimali di ispezione.</w:t>
      </w:r>
    </w:p>
    <w:p w14:paraId="6C99FFEA" w14:textId="1DAB68E7" w:rsidR="00FA6B9C" w:rsidRPr="00FA6B9C" w:rsidRDefault="00FA6B9C" w:rsidP="00FA6B9C">
      <w:pPr>
        <w:numPr>
          <w:ilvl w:val="1"/>
          <w:numId w:val="1"/>
        </w:numPr>
      </w:pPr>
      <w:r>
        <w:t>Verifica scadenze bombolette.</w:t>
      </w:r>
    </w:p>
    <w:p w14:paraId="09F25130" w14:textId="77777777" w:rsidR="00FA6B9C" w:rsidRPr="00FA6B9C" w:rsidRDefault="00FA6B9C" w:rsidP="00FA6B9C">
      <w:pPr>
        <w:numPr>
          <w:ilvl w:val="1"/>
          <w:numId w:val="1"/>
        </w:numPr>
      </w:pPr>
      <w:r w:rsidRPr="00FA6B9C">
        <w:t>Aggiornamento della documentazione in conformità con le procedure operative.</w:t>
      </w:r>
    </w:p>
    <w:p w14:paraId="302157E9" w14:textId="77777777" w:rsidR="00FA6B9C" w:rsidRPr="00FA6B9C" w:rsidRDefault="00FA6B9C" w:rsidP="00FA6B9C">
      <w:pPr>
        <w:numPr>
          <w:ilvl w:val="0"/>
          <w:numId w:val="1"/>
        </w:numPr>
      </w:pPr>
      <w:r w:rsidRPr="00FA6B9C">
        <w:rPr>
          <w:b/>
          <w:bCs/>
        </w:rPr>
        <w:t>Esecuzione dei controlli non distruttivi (NDT)</w:t>
      </w:r>
    </w:p>
    <w:p w14:paraId="0A364556" w14:textId="5A06D435" w:rsidR="00FA6B9C" w:rsidRPr="00FA6B9C" w:rsidRDefault="00FA6B9C" w:rsidP="00FA6B9C">
      <w:pPr>
        <w:numPr>
          <w:ilvl w:val="1"/>
          <w:numId w:val="1"/>
        </w:numPr>
      </w:pPr>
      <w:r w:rsidRPr="00FA6B9C">
        <w:t xml:space="preserve">Identificazione e marcatura delle aree esaminate, evidenziando eventuali indicazioni non conformi </w:t>
      </w:r>
      <w:r>
        <w:t xml:space="preserve">alle accettabilità </w:t>
      </w:r>
      <w:r w:rsidRPr="00FA6B9C">
        <w:t>riscontrate durante i controlli.</w:t>
      </w:r>
    </w:p>
    <w:p w14:paraId="5F0EB6DA" w14:textId="29478AFB" w:rsidR="00FA6B9C" w:rsidRPr="00FA6B9C" w:rsidRDefault="00FA6B9C" w:rsidP="00FA6B9C">
      <w:pPr>
        <w:numPr>
          <w:ilvl w:val="1"/>
          <w:numId w:val="1"/>
        </w:numPr>
      </w:pPr>
      <w:r w:rsidRPr="00FA6B9C">
        <w:t xml:space="preserve">Per le saldature che risultano conformi ai requisiti, marcatura del giunto con la dicitura "MT OK", unitamente alla sigla dell'operatore e alla data di controllo (es. MT OK </w:t>
      </w:r>
      <w:proofErr w:type="spellStart"/>
      <w:r w:rsidRPr="00FA6B9C">
        <w:t>AFu</w:t>
      </w:r>
      <w:proofErr w:type="spellEnd"/>
      <w:r w:rsidRPr="00FA6B9C">
        <w:t xml:space="preserve"> 20/03/2024).</w:t>
      </w:r>
    </w:p>
    <w:p w14:paraId="5289B564" w14:textId="4997C2D4" w:rsidR="00FA6B9C" w:rsidRPr="00FA6B9C" w:rsidRDefault="00FA6B9C" w:rsidP="00FA6B9C">
      <w:pPr>
        <w:numPr>
          <w:ilvl w:val="0"/>
          <w:numId w:val="1"/>
        </w:numPr>
      </w:pPr>
      <w:r w:rsidRPr="00FA6B9C">
        <w:rPr>
          <w:b/>
          <w:bCs/>
        </w:rPr>
        <w:t xml:space="preserve">Compilazione del </w:t>
      </w:r>
      <w:proofErr w:type="spellStart"/>
      <w:r w:rsidRPr="00FA6B9C">
        <w:rPr>
          <w:b/>
          <w:bCs/>
        </w:rPr>
        <w:t>Weld</w:t>
      </w:r>
      <w:proofErr w:type="spellEnd"/>
      <w:r w:rsidRPr="00FA6B9C">
        <w:rPr>
          <w:b/>
          <w:bCs/>
        </w:rPr>
        <w:t xml:space="preserve"> </w:t>
      </w:r>
      <w:proofErr w:type="spellStart"/>
      <w:r w:rsidRPr="00FA6B9C">
        <w:rPr>
          <w:b/>
          <w:bCs/>
        </w:rPr>
        <w:t>Register</w:t>
      </w:r>
      <w:proofErr w:type="spellEnd"/>
      <w:r w:rsidRPr="00FA6B9C">
        <w:rPr>
          <w:b/>
          <w:bCs/>
        </w:rPr>
        <w:t xml:space="preserve"> (WR)</w:t>
      </w:r>
      <w:r w:rsidRPr="00FA6B9C">
        <w:br/>
        <w:t>Inserimento dei risultati dei controlli effettuati all'interno de</w:t>
      </w:r>
      <w:r>
        <w:t>l WR,</w:t>
      </w:r>
      <w:r w:rsidRPr="00FA6B9C">
        <w:t xml:space="preserve"> con dettaglio delle non conformità, se presenti.</w:t>
      </w:r>
    </w:p>
    <w:p w14:paraId="0800A243" w14:textId="77777777" w:rsidR="00FA6B9C" w:rsidRPr="00FA6B9C" w:rsidRDefault="00FA6B9C" w:rsidP="00FA6B9C">
      <w:pPr>
        <w:numPr>
          <w:ilvl w:val="0"/>
          <w:numId w:val="1"/>
        </w:numPr>
      </w:pPr>
      <w:r w:rsidRPr="00FA6B9C">
        <w:rPr>
          <w:b/>
          <w:bCs/>
        </w:rPr>
        <w:t>Consegna della documentazione</w:t>
      </w:r>
      <w:r w:rsidRPr="00FA6B9C">
        <w:br/>
        <w:t xml:space="preserve">Trasmissione del </w:t>
      </w:r>
      <w:proofErr w:type="spellStart"/>
      <w:r w:rsidRPr="00FA6B9C">
        <w:t>Weld</w:t>
      </w:r>
      <w:proofErr w:type="spellEnd"/>
      <w:r w:rsidRPr="00FA6B9C">
        <w:t xml:space="preserve"> </w:t>
      </w:r>
      <w:proofErr w:type="spellStart"/>
      <w:r w:rsidRPr="00FA6B9C">
        <w:t>Register</w:t>
      </w:r>
      <w:proofErr w:type="spellEnd"/>
      <w:r w:rsidRPr="00FA6B9C">
        <w:t xml:space="preserve"> al reparto data entry per l'inserimento ufficiale nel sistema di gestione dei controlli eseguiti.</w:t>
      </w:r>
    </w:p>
    <w:p w14:paraId="71686ACB" w14:textId="77777777" w:rsidR="00FA6B9C" w:rsidRDefault="00FA6B9C"/>
    <w:sectPr w:rsidR="00FA6B9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290161"/>
    <w:multiLevelType w:val="multilevel"/>
    <w:tmpl w:val="17B25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8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9C"/>
    <w:rsid w:val="008566E7"/>
    <w:rsid w:val="00FA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D3A30"/>
  <w15:chartTrackingRefBased/>
  <w15:docId w15:val="{53125A15-1F8B-9B4D-BCB1-B0955504D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6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6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6B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6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6B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6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6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6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6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6B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6B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6B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6B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6B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6B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6B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6B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6B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6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6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6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6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6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6B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6B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6B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6B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6B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6B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El Baz</dc:creator>
  <cp:keywords/>
  <dc:description/>
  <cp:lastModifiedBy>Suki El Baz</cp:lastModifiedBy>
  <cp:revision>1</cp:revision>
  <dcterms:created xsi:type="dcterms:W3CDTF">2024-10-16T19:13:00Z</dcterms:created>
  <dcterms:modified xsi:type="dcterms:W3CDTF">2024-10-16T19:22:00Z</dcterms:modified>
</cp:coreProperties>
</file>