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72845" w:rsidP="00DE344E" w:rsidRDefault="00272845" w14:paraId="672A6659" wp14:textId="77777777">
      <w:pPr>
        <w:shd w:val="clear" w:color="auto" w:fill="FCFCFC"/>
        <w:spacing w:before="100" w:beforeAutospacing="1" w:after="100" w:afterAutospacing="1" w:line="240" w:lineRule="auto"/>
        <w:rPr>
          <w:noProof/>
          <w:lang w:eastAsia="it-IT"/>
        </w:rPr>
      </w:pPr>
    </w:p>
    <w:p xmlns:wp14="http://schemas.microsoft.com/office/word/2010/wordml" w:rsidR="00272845" w:rsidP="00DE344E" w:rsidRDefault="00272845" w14:paraId="0A37501D" wp14:textId="77777777">
      <w:pPr>
        <w:shd w:val="clear" w:color="auto" w:fill="FCFCFC"/>
        <w:spacing w:before="100" w:beforeAutospacing="1" w:after="100" w:afterAutospacing="1" w:line="240" w:lineRule="auto"/>
        <w:rPr>
          <w:rFonts w:ascii="Segoe UI" w:hAnsi="Segoe UI" w:eastAsia="Times New Roman" w:cs="Segoe UI"/>
          <w:b/>
          <w:color w:val="6F6F6F"/>
          <w:sz w:val="28"/>
          <w:szCs w:val="28"/>
          <w:lang w:val="en-US" w:eastAsia="it-IT"/>
        </w:rPr>
      </w:pPr>
      <w:r>
        <w:rPr>
          <w:noProof/>
          <w:lang w:eastAsia="it-IT"/>
        </w:rPr>
        <w:drawing>
          <wp:inline xmlns:wp14="http://schemas.microsoft.com/office/word/2010/wordprocessingDrawing" distT="0" distB="0" distL="0" distR="0" wp14:anchorId="6464810D" wp14:editId="7777777">
            <wp:extent cx="2819400" cy="571500"/>
            <wp:effectExtent l="0" t="0" r="0" b="0"/>
            <wp:docPr id="1" name="Immagine 1" descr="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erLi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85F03" w:rsidR="00385F03" w:rsidP="00DE344E" w:rsidRDefault="001F6923" w14:paraId="75F8A92D" wp14:textId="77777777">
      <w:pPr>
        <w:shd w:val="clear" w:color="auto" w:fill="FCFCFC"/>
        <w:spacing w:before="100" w:beforeAutospacing="1" w:after="100" w:afterAutospacing="1" w:line="240" w:lineRule="auto"/>
        <w:rPr>
          <w:rFonts w:ascii="Georgia" w:hAnsi="Georgia" w:eastAsia="Times New Roman" w:cs="Segoe UI"/>
          <w:b/>
          <w:color w:val="002060"/>
          <w:sz w:val="28"/>
          <w:szCs w:val="28"/>
          <w:lang w:val="en-US" w:eastAsia="it-IT"/>
        </w:rPr>
      </w:pPr>
      <w:hyperlink w:history="1" w:anchor="article-info" r:id="rId8">
        <w:r w:rsidRPr="00385F03" w:rsidR="00272845">
          <w:rPr>
            <w:rFonts w:ascii="Georgia" w:hAnsi="Georgia" w:eastAsia="Times New Roman" w:cs="Segoe UI"/>
            <w:b/>
            <w:color w:val="002060"/>
            <w:sz w:val="28"/>
            <w:szCs w:val="28"/>
            <w:lang w:val="en-US" w:eastAsia="it-IT"/>
          </w:rPr>
          <w:t>Published: 19 March 2021</w:t>
        </w:r>
      </w:hyperlink>
    </w:p>
    <w:p xmlns:wp14="http://schemas.microsoft.com/office/word/2010/wordml" w:rsidR="00F2676C" w:rsidP="00DE344E" w:rsidRDefault="00385F03" w14:paraId="5AA1423F" wp14:textId="77777777">
      <w:pPr>
        <w:shd w:val="clear" w:color="auto" w:fill="FCFCFC"/>
        <w:spacing w:before="100" w:beforeAutospacing="1" w:after="100" w:afterAutospacing="1" w:line="240" w:lineRule="auto"/>
        <w:rPr>
          <w:rFonts w:ascii="Georgia" w:hAnsi="Georgia" w:eastAsia="Times New Roman" w:cs="Segoe UI"/>
          <w:b/>
          <w:i/>
          <w:color w:val="002060"/>
          <w:sz w:val="28"/>
          <w:szCs w:val="28"/>
          <w:lang w:val="en-US" w:eastAsia="it-IT"/>
        </w:rPr>
      </w:pPr>
      <w:r w:rsidRPr="00385F03">
        <w:rPr>
          <w:rFonts w:ascii="Georgia" w:hAnsi="Georgia"/>
          <w:b/>
          <w:i/>
          <w:color w:val="002060"/>
          <w:sz w:val="28"/>
          <w:szCs w:val="28"/>
          <w:lang w:val="en-US"/>
        </w:rPr>
        <w:t>I</w:t>
      </w:r>
      <w:hyperlink w:history="1" r:id="rId9">
        <w:r w:rsidRPr="00385F03">
          <w:rPr>
            <w:rStyle w:val="Collegamentoipertestuale"/>
            <w:rFonts w:ascii="Georgia" w:hAnsi="Georgia" w:cs="Segoe UI"/>
            <w:b/>
            <w:i/>
            <w:iCs/>
            <w:color w:val="002060"/>
            <w:sz w:val="28"/>
            <w:szCs w:val="28"/>
            <w:u w:val="none"/>
            <w:shd w:val="clear" w:color="auto" w:fill="FCFCFC"/>
            <w:lang w:val="en-US"/>
          </w:rPr>
          <w:t>nternational Journal of Information Security</w:t>
        </w:r>
      </w:hyperlink>
      <w:r w:rsidRPr="00385F03">
        <w:rPr>
          <w:rFonts w:ascii="Georgia" w:hAnsi="Georgia" w:cs="Segoe UI"/>
          <w:b/>
          <w:i/>
          <w:color w:val="002060"/>
          <w:sz w:val="28"/>
          <w:szCs w:val="28"/>
          <w:shd w:val="clear" w:color="auto" w:fill="FCFCFC"/>
          <w:lang w:val="en-US"/>
        </w:rPr>
        <w:t> (2021)</w:t>
      </w:r>
      <w:r w:rsidRPr="00385F03" w:rsidR="00272845">
        <w:rPr>
          <w:rFonts w:ascii="Georgia" w:hAnsi="Georgia" w:eastAsia="Times New Roman" w:cs="Segoe UI"/>
          <w:b/>
          <w:i/>
          <w:color w:val="002060"/>
          <w:sz w:val="28"/>
          <w:szCs w:val="28"/>
          <w:lang w:val="en-US" w:eastAsia="it-IT"/>
        </w:rPr>
        <w:t xml:space="preserve"> </w:t>
      </w:r>
    </w:p>
    <w:p xmlns:wp14="http://schemas.microsoft.com/office/word/2010/wordml" w:rsidRPr="00385F03" w:rsidR="00FF1B72" w:rsidP="00DE344E" w:rsidRDefault="00FF1B72" w14:paraId="5DAB6C7B" wp14:textId="77777777">
      <w:pPr>
        <w:shd w:val="clear" w:color="auto" w:fill="FCFCFC"/>
        <w:spacing w:before="100" w:beforeAutospacing="1" w:after="100" w:afterAutospacing="1" w:line="240" w:lineRule="auto"/>
        <w:rPr>
          <w:rFonts w:ascii="Georgia" w:hAnsi="Georgia" w:eastAsia="Times New Roman" w:cs="Segoe UI"/>
          <w:b/>
          <w:i/>
          <w:color w:val="002060"/>
          <w:sz w:val="28"/>
          <w:szCs w:val="28"/>
          <w:lang w:val="en-US" w:eastAsia="it-IT"/>
        </w:rPr>
      </w:pPr>
    </w:p>
    <w:p xmlns:wp14="http://schemas.microsoft.com/office/word/2010/wordml" w:rsidRPr="00F2676C" w:rsidR="00F2676C" w:rsidP="002D7A9E" w:rsidRDefault="00002AAA" w14:paraId="037367F6" wp14:textId="77777777">
      <w:pPr>
        <w:shd w:val="clear" w:color="auto" w:fill="FCFCFC"/>
        <w:spacing w:before="100" w:beforeAutospacing="1" w:after="100" w:afterAutospacing="1" w:line="240" w:lineRule="auto"/>
        <w:ind w:right="-1"/>
        <w:rPr>
          <w:rFonts w:ascii="Segoe UI" w:hAnsi="Segoe UI" w:eastAsia="Times New Roman" w:cs="Segoe UI"/>
          <w:color w:val="6F6F6F"/>
          <w:sz w:val="27"/>
          <w:szCs w:val="27"/>
          <w:lang w:val="en-US" w:eastAsia="it-IT"/>
        </w:rPr>
      </w:pPr>
      <w:r>
        <w:rPr>
          <w:rFonts w:ascii="Georgia" w:hAnsi="Georgia" w:eastAsia="Times New Roman" w:cs="Segoe UI"/>
          <w:b/>
          <w:bCs/>
          <w:color w:val="333333"/>
          <w:kern w:val="36"/>
          <w:sz w:val="48"/>
          <w:szCs w:val="48"/>
          <w:lang w:val="en-US" w:eastAsia="it-IT"/>
        </w:rPr>
        <w:t xml:space="preserve">Robotics cyber security: vulnerabilities, attacks, </w:t>
      </w:r>
      <w:r w:rsidRPr="00F2676C" w:rsidR="00F2676C">
        <w:rPr>
          <w:rFonts w:ascii="Georgia" w:hAnsi="Georgia" w:eastAsia="Times New Roman" w:cs="Segoe UI"/>
          <w:b/>
          <w:bCs/>
          <w:color w:val="333333"/>
          <w:kern w:val="36"/>
          <w:sz w:val="48"/>
          <w:szCs w:val="48"/>
          <w:lang w:val="en-US" w:eastAsia="it-IT"/>
        </w:rPr>
        <w:t>countermeasures, and recommendations</w:t>
      </w:r>
    </w:p>
    <w:p xmlns:wp14="http://schemas.microsoft.com/office/word/2010/wordml" w:rsidRPr="00272845" w:rsidR="00F2676C" w:rsidP="00F2676C" w:rsidRDefault="00F2676C" w14:paraId="7CBFD60A" wp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Times New Roman"/>
          <w:b/>
          <w:bCs/>
          <w:color w:val="333333"/>
          <w:sz w:val="36"/>
          <w:szCs w:val="36"/>
          <w:lang w:val="en-US" w:eastAsia="it-IT"/>
        </w:rPr>
      </w:pPr>
      <w:r w:rsidRPr="00272845">
        <w:rPr>
          <w:rFonts w:ascii="Georgia" w:hAnsi="Georgia" w:eastAsia="Times New Roman" w:cs="Times New Roman"/>
          <w:b/>
          <w:bCs/>
          <w:color w:val="333333"/>
          <w:sz w:val="36"/>
          <w:szCs w:val="36"/>
          <w:lang w:val="en-US" w:eastAsia="it-IT"/>
        </w:rPr>
        <w:t>Abstract</w:t>
      </w:r>
    </w:p>
    <w:p xmlns:wp14="http://schemas.microsoft.com/office/word/2010/wordml" w:rsidRPr="00272845" w:rsidR="00F2676C" w:rsidP="00F2676C" w:rsidRDefault="00F2676C" w14:paraId="02EB378F" wp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Times New Roman"/>
          <w:b/>
          <w:bCs/>
          <w:color w:val="333333"/>
          <w:sz w:val="36"/>
          <w:szCs w:val="36"/>
          <w:lang w:val="en-US" w:eastAsia="it-IT"/>
        </w:rPr>
      </w:pPr>
    </w:p>
    <w:p xmlns:wp14="http://schemas.microsoft.com/office/word/2010/wordml" w:rsidR="00EF32C6" w:rsidP="00F2676C" w:rsidRDefault="00F2676C" w14:paraId="4AE2334F" wp14:textId="77777777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The recent digital revolution led robots to become integrated more than ever into different domains such as </w:t>
      </w:r>
      <w:r w:rsidRPr="00D20D8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agricultural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medical, industrial, military, police (</w:t>
      </w:r>
      <w:r w:rsidRPr="00D20D8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law enforcem</w:t>
      </w:r>
      <w:r w:rsidRPr="00D20D8A" w:rsidR="00EF32C6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ent</w:t>
      </w:r>
      <w:r w:rsidR="00EF32C6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), and logistics. </w:t>
      </w:r>
    </w:p>
    <w:p xmlns:wp14="http://schemas.microsoft.com/office/word/2010/wordml" w:rsidR="00EF32C6" w:rsidP="00F2676C" w:rsidRDefault="00EF32C6" w14:paraId="03AE95E6" wp14:textId="77777777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Robots </w:t>
      </w:r>
      <w:proofErr w:type="gramStart"/>
      <w:r w:rsidRPr="00DE344E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are </w:t>
      </w:r>
      <w:r w:rsidRPr="00F2676C" w:rsid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devoted</w:t>
      </w:r>
      <w:proofErr w:type="gramEnd"/>
      <w:r w:rsidRPr="00F2676C" w:rsid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to serve, facilitate, and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enhance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the human life. However, many incidents have been occurring, leading to serious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injuries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and devastating impacts such as the unnecessary loss of human lives. Unintended accidents will always take place, but the ones caused by malicious attacks represent a very challenging issue. This includes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maliciously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hijacking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and controlling robots and causing serious economic and financial </w:t>
      </w:r>
      <w:r w:rsidRPr="00D20D8A" w:rsidR="00F2676C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losses.</w:t>
      </w:r>
      <w:r w:rsidRPr="00F2676C" w:rsid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</w:p>
    <w:p xmlns:wp14="http://schemas.microsoft.com/office/word/2010/wordml" w:rsidR="00EF32C6" w:rsidP="00F2676C" w:rsidRDefault="00F2676C" w14:paraId="7D8AF924" wp14:textId="77777777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This paper reviews the main security vulnerabilities, </w:t>
      </w:r>
      <w:r w:rsidRPr="00D20D8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threats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risks, and their impacts, and the main security attacks within the robotics domain. </w:t>
      </w:r>
    </w:p>
    <w:p xmlns:wp14="http://schemas.microsoft.com/office/word/2010/wordml" w:rsidR="00F2676C" w:rsidP="00F2676C" w:rsidRDefault="00F2676C" w14:paraId="132CC7A8" wp14:textId="77777777">
      <w:pPr>
        <w:shd w:val="clear" w:color="auto" w:fill="FCFCFC"/>
        <w:spacing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In this context, different app</w:t>
      </w:r>
      <w:r w:rsidR="00EF32C6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roaches and recommendations </w:t>
      </w:r>
      <w:proofErr w:type="gramStart"/>
      <w:r w:rsidRPr="00DE344E" w:rsidR="00EF32C6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are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presented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in order to enhance and improve the security level of robotic systems such as </w:t>
      </w:r>
      <w:r w:rsidRPr="002A2CEF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multi-factor device/user authentication schemes, in addition to multi-factor cryptographic algorithms.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We also review the recently presented security solutions for robotic systems.</w:t>
      </w:r>
    </w:p>
    <w:p xmlns:wp14="http://schemas.microsoft.com/office/word/2010/wordml" w:rsidRPr="00F2676C" w:rsidR="00EF32C6" w:rsidP="00F2676C" w:rsidRDefault="00EF32C6" w14:paraId="6A05A809" wp14:textId="77777777">
      <w:pPr>
        <w:shd w:val="clear" w:color="auto" w:fill="FCFCFC"/>
        <w:spacing w:line="240" w:lineRule="auto"/>
        <w:jc w:val="both"/>
        <w:rPr>
          <w:rFonts w:ascii="Segoe UI Symbol" w:hAnsi="Segoe UI Symbol" w:eastAsia="Times New Roman" w:cs="Segoe UI Semilight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FF1B72" w:rsidP="00F2676C" w:rsidRDefault="00FF1B72" w14:paraId="5A39BBE3" wp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/>
          <w:bCs/>
          <w:color w:val="333333"/>
          <w:sz w:val="36"/>
          <w:szCs w:val="36"/>
          <w:lang w:val="en-US" w:eastAsia="it-IT"/>
        </w:rPr>
      </w:pPr>
    </w:p>
    <w:p w:rsidR="6508AAF5" w:rsidP="6508AAF5" w:rsidRDefault="6508AAF5" w14:paraId="0CD8781A" w14:textId="628408D6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 w:val="1"/>
          <w:bCs w:val="1"/>
          <w:color w:val="333333"/>
          <w:sz w:val="36"/>
          <w:szCs w:val="36"/>
          <w:lang w:val="en-US" w:eastAsia="it-IT"/>
        </w:rPr>
      </w:pPr>
    </w:p>
    <w:p w:rsidR="6508AAF5" w:rsidP="6508AAF5" w:rsidRDefault="6508AAF5" w14:paraId="45C74723" w14:textId="6E9770F0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 w:val="1"/>
          <w:bCs w:val="1"/>
          <w:color w:val="333333"/>
          <w:sz w:val="36"/>
          <w:szCs w:val="36"/>
          <w:lang w:val="en-US" w:eastAsia="it-IT"/>
        </w:rPr>
      </w:pPr>
    </w:p>
    <w:p w:rsidR="6508AAF5" w:rsidP="6508AAF5" w:rsidRDefault="6508AAF5" w14:paraId="6A53EAE8" w14:textId="4EC72CCB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 w:val="1"/>
          <w:bCs w:val="1"/>
          <w:color w:val="333333"/>
          <w:sz w:val="36"/>
          <w:szCs w:val="36"/>
          <w:lang w:val="en-US" w:eastAsia="it-IT"/>
        </w:rPr>
      </w:pPr>
    </w:p>
    <w:p xmlns:wp14="http://schemas.microsoft.com/office/word/2010/wordml" w:rsidRPr="0056361A" w:rsidR="00F2676C" w:rsidP="00F2676C" w:rsidRDefault="00F2676C" w14:paraId="3E7A9F1C" wp14:textId="77777777">
      <w:pPr>
        <w:pBdr>
          <w:bottom w:val="single" w:color="D5D5D5" w:sz="12" w:space="6"/>
        </w:pBdr>
        <w:shd w:val="clear" w:color="auto" w:fill="FCFCFC"/>
        <w:spacing w:after="0" w:line="240" w:lineRule="auto"/>
        <w:jc w:val="both"/>
        <w:outlineLvl w:val="1"/>
        <w:rPr>
          <w:rFonts w:ascii="Georgia" w:hAnsi="Georgia" w:eastAsia="Times New Roman" w:cs="Segoe UI Semilight"/>
          <w:b/>
          <w:bCs/>
          <w:color w:val="333333"/>
          <w:sz w:val="36"/>
          <w:szCs w:val="36"/>
          <w:lang w:val="en-US" w:eastAsia="it-IT"/>
        </w:rPr>
      </w:pPr>
      <w:r w:rsidRPr="00F2676C">
        <w:rPr>
          <w:rFonts w:ascii="Georgia" w:hAnsi="Georgia" w:eastAsia="Times New Roman" w:cs="Segoe UI Semilight"/>
          <w:b/>
          <w:bCs/>
          <w:color w:val="333333"/>
          <w:sz w:val="36"/>
          <w:szCs w:val="36"/>
          <w:lang w:val="en-US" w:eastAsia="it-IT"/>
        </w:rPr>
        <w:t>Introduction</w:t>
      </w:r>
    </w:p>
    <w:p xmlns:wp14="http://schemas.microsoft.com/office/word/2010/wordml" w:rsidRPr="0056361A" w:rsidR="00F2676C" w:rsidP="00F2676C" w:rsidRDefault="00F2676C" w14:paraId="242B60F7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With the latest digital revolution and the </w:t>
      </w:r>
      <w:r w:rsidRPr="005B707D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heavy reliance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r w:rsidRPr="00DB7F2E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on Artificial Intelligence (AI),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smart robots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are being employed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5B707D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to speed up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the transformatio</w:t>
      </w:r>
      <w:r w:rsidR="004A23B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n of digital operations.</w:t>
      </w:r>
      <w:r w:rsidR="0056361A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In this context, the market of intelligent machines, including autonomous ro</w:t>
      </w:r>
      <w:r w:rsidR="004A23B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bots, is exponentially growing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; more than 40 million robots </w:t>
      </w:r>
      <w:proofErr w:type="gramStart"/>
      <w:r w:rsidRPr="005B707D">
        <w:rPr>
          <w:rFonts w:ascii="Georgia" w:hAnsi="Georgia" w:eastAsia="Times New Roman" w:cs="Times New Roman"/>
          <w:b/>
          <w:color w:val="0070C0"/>
          <w:sz w:val="28"/>
          <w:szCs w:val="28"/>
          <w:highlight w:val="yellow"/>
          <w:lang w:val="en-US" w:eastAsia="it-IT"/>
        </w:rPr>
        <w:t>were reporte</w:t>
      </w:r>
      <w:r w:rsidRPr="005B707D" w:rsidR="004A23BC">
        <w:rPr>
          <w:rFonts w:ascii="Georgia" w:hAnsi="Georgia" w:eastAsia="Times New Roman" w:cs="Times New Roman"/>
          <w:b/>
          <w:color w:val="0070C0"/>
          <w:sz w:val="28"/>
          <w:szCs w:val="28"/>
          <w:highlight w:val="yellow"/>
          <w:lang w:val="en-US" w:eastAsia="it-IT"/>
        </w:rPr>
        <w:t>dly sold</w:t>
      </w:r>
      <w:proofErr w:type="gramEnd"/>
      <w:r w:rsidRPr="00AD6611" w:rsidR="004A23B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="004A23B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between 2016 and 2019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.</w:t>
      </w:r>
      <w:r w:rsidR="0056361A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Robotics is one of those technologies that are witnessing tremendous expansion and growth especially with the rise of the ongoing COVID-19 pandemic. </w:t>
      </w:r>
      <w:r w:rsidRPr="005B707D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Moreover,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its emergence into the </w:t>
      </w:r>
      <w:r w:rsidRPr="00DB7F2E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Internet of Things (</w:t>
      </w:r>
      <w:proofErr w:type="spellStart"/>
      <w:r w:rsidRPr="00DB7F2E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IoT</w:t>
      </w:r>
      <w:proofErr w:type="spellEnd"/>
      <w:r w:rsidRPr="00DB7F2E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)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domain led it to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be called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="004A23B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the </w:t>
      </w:r>
      <w:r w:rsidRPr="00DB7F2E" w:rsidR="004A23B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Internet of Robotic Things. </w:t>
      </w:r>
      <w:r w:rsidRPr="005B707D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 fact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robots play a crucial role in modern societies, offering various opportunities to help in various domains, including civilian and military sectors, as well as agricultural, industrial, and medical ones. </w:t>
      </w:r>
      <w:r w:rsidRPr="005B707D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However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there are several concerns related to robots’ deployment in critical infrastructures (</w:t>
      </w:r>
      <w:r w:rsidR="00B7460D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e.g.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industrial, medical, etc.). These concerns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are mainly related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to security, safety, accuracy and trust.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Security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is primarily related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to the level of protection of these robots against different types of cyber-attacks.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Safety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is related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to the reduction of the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likelihood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of accidents’ occurrence(s), accuracy is based on performing the intended task without any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faults/mistakes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while trust is based on the level of satisfaction and capability of these robots to accurately perform and replace humans in</w:t>
      </w:r>
      <w:r w:rsidR="004A23B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certain fields and activities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. </w:t>
      </w:r>
      <w:r w:rsidRPr="0056361A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However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various security concerns,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issues,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vulnerabilities, and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threats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are constantly arising, including the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malicious misuse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of these robots via </w:t>
      </w:r>
      <w:r w:rsidRPr="0056361A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cyber-attacks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which may result in serious injuries and </w:t>
      </w:r>
      <w:r w:rsidR="004A23B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even death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.</w:t>
      </w:r>
    </w:p>
    <w:p xmlns:wp14="http://schemas.microsoft.com/office/word/2010/wordml" w:rsidR="00FF1B72" w:rsidP="00F2676C" w:rsidRDefault="00FF1B72" w14:paraId="41C8F396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FF1B72" w:rsidP="00F2676C" w:rsidRDefault="00FF1B72" w14:paraId="72A3D3EC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FF1B72" w:rsidP="00F2676C" w:rsidRDefault="00FF1B72" w14:paraId="0D0B940D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EE1238" w:rsidP="00F2676C" w:rsidRDefault="00EE1238" w14:paraId="0E27B00A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EE1238" w:rsidP="00F2676C" w:rsidRDefault="00EE1238" w14:paraId="60061E4C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EE1238" w:rsidP="00F2676C" w:rsidRDefault="00EE1238" w14:paraId="44EAFD9C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Pr="00F2676C" w:rsidR="00EE1238" w:rsidP="00F2676C" w:rsidRDefault="00EE1238" w14:paraId="4B94D5A5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Pr="00EE1238" w:rsidR="00EE1238" w:rsidP="00F2676C" w:rsidRDefault="00F2676C" w14:paraId="16A0FA86" wp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  <w:r w:rsidRPr="00F2676C"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  <w:t>Motivation</w:t>
      </w:r>
    </w:p>
    <w:p xmlns:wp14="http://schemas.microsoft.com/office/word/2010/wordml" w:rsidR="00DC3D59" w:rsidP="00F2676C" w:rsidRDefault="00F2676C" w14:paraId="4AF101E7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Robots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are being adopted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in various sectors such as agriculture (crop monitoring and watering), industry (building and construction), military (combat and logistics), disaster relief (search and rescue), and health care (remote surgeries, remote deliveries, anti-COVID-19 use, etc.).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However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recent robotic-related incidents and misuses gained the media’s attention, where casualties or/and fatalities cases were reported in incidents related to terrorism/cyber-terrorism, sabotage, and espionage.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Therefore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this paper discusses why robot manufacturers must consider safety, security, and accuracy in their initial </w:t>
      </w:r>
      <w:proofErr w:type="gramStart"/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design,</w:t>
      </w:r>
      <w:proofErr w:type="gramEnd"/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and it highlights the recent efforts and robotic-based solutions to overcome and reduce the impact and </w:t>
      </w:r>
      <w:r w:rsidRPr="00EE1238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spread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of COVID-19, with lessons learnt to overcome any possible future pandemic spread.</w:t>
      </w:r>
      <w:r w:rsidR="00DC3D59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</w:t>
      </w:r>
    </w:p>
    <w:p xmlns:wp14="http://schemas.microsoft.com/office/word/2010/wordml" w:rsidR="00F2676C" w:rsidP="00F2676C" w:rsidRDefault="00F2676C" w14:paraId="2C23D334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Therefore, this paper highlights the main robotic domains of use, fields of operation, and application fields.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 addition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this paper </w:t>
      </w:r>
      <w:r w:rsidRPr="00EE1238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surveys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the main security threats and vulnerabilities that surround the robotic domain while presenting a variety of suitable solutions to mitigate them.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 fact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a risk assessment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is also presented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in a qualitative manner based on the risk level and occurrence, and presenting their most suitable solutions. This paper also presents the main applications of robotics in the global fight against the </w:t>
      </w:r>
      <w:r w:rsidRPr="00EE1238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ongoing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COVID-19 pandemic, especially with the use of </w:t>
      </w:r>
      <w:r w:rsidRPr="00EE1238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Artificial Intelligence (AI) and M</w:t>
      </w:r>
      <w:r w:rsidRPr="00EE1238" w:rsidR="00242AAB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achine Learning (ML) </w:t>
      </w:r>
      <w:r w:rsidR="00242AAB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solutions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while highlighting a</w:t>
      </w:r>
      <w:r w:rsidR="00242AAB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dditional robotic technologies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and the importance of their applications in tele-medicine an</w:t>
      </w:r>
      <w:r w:rsidR="00242AAB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d virtual clinics/care domains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. </w:t>
      </w:r>
      <w:r w:rsidRPr="00EE1238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 summary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this work aims to summarize the existing solutions that only focus on a single security aspect, with no clear security and safety recommendations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being made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with respect to designing secure and safe robotic systems. As such, the objective is to ensure that </w:t>
      </w:r>
      <w:r w:rsidRPr="00F71D8D">
        <w:rPr>
          <w:rFonts w:ascii="Georgia" w:hAnsi="Georgia" w:eastAsia="Times New Roman" w:cs="Times New Roman"/>
          <w:b/>
          <w:color w:val="333333"/>
          <w:sz w:val="28"/>
          <w:szCs w:val="28"/>
          <w:highlight w:val="yellow"/>
          <w:lang w:val="en-US" w:eastAsia="it-IT"/>
        </w:rPr>
        <w:t>future security solutions strike a good balance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between robots’ performance and their corresponding security and safety levels. Moreover, several recommendations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were presented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for the design of secure robotic systems in addition to identifying a set of possible research directions within the robotic security domain.</w:t>
      </w:r>
    </w:p>
    <w:p xmlns:wp14="http://schemas.microsoft.com/office/word/2010/wordml" w:rsidRPr="004C3E70" w:rsidR="00EE1238" w:rsidP="00F2676C" w:rsidRDefault="00EE1238" w14:paraId="3DEEC669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</w:p>
    <w:p xmlns:wp14="http://schemas.microsoft.com/office/word/2010/wordml" w:rsidR="00DC3D59" w:rsidP="00F2676C" w:rsidRDefault="00DC3D59" w14:paraId="3656B9AB" wp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</w:p>
    <w:p xmlns:wp14="http://schemas.microsoft.com/office/word/2010/wordml" w:rsidR="00DC3D59" w:rsidP="00F2676C" w:rsidRDefault="00DC3D59" w14:paraId="45FB0818" wp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</w:p>
    <w:p xmlns:wp14="http://schemas.microsoft.com/office/word/2010/wordml" w:rsidRPr="002D7A9E" w:rsidR="00F2676C" w:rsidP="00F2676C" w:rsidRDefault="00F2676C" w14:paraId="65BE4447" wp14:textId="77777777">
      <w:pPr>
        <w:shd w:val="clear" w:color="auto" w:fill="FCFCFC"/>
        <w:spacing w:after="120" w:line="240" w:lineRule="auto"/>
        <w:jc w:val="both"/>
        <w:outlineLvl w:val="2"/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</w:pPr>
      <w:r w:rsidRPr="00F2676C">
        <w:rPr>
          <w:rFonts w:ascii="Georgia" w:hAnsi="Georgia" w:eastAsia="Times New Roman" w:cs="Segoe UI"/>
          <w:b/>
          <w:color w:val="222222"/>
          <w:sz w:val="36"/>
          <w:szCs w:val="36"/>
          <w:lang w:val="en-US" w:eastAsia="it-IT"/>
        </w:rPr>
        <w:t>Objectives and contributions</w:t>
      </w:r>
    </w:p>
    <w:p xmlns:wp14="http://schemas.microsoft.com/office/word/2010/wordml" w:rsidRPr="00F2676C" w:rsidR="00EF32C6" w:rsidP="00F2676C" w:rsidRDefault="00EF32C6" w14:paraId="049F31CB" wp14:textId="77777777">
      <w:pPr>
        <w:shd w:val="clear" w:color="auto" w:fill="FCFCFC"/>
        <w:spacing w:after="120" w:line="240" w:lineRule="auto"/>
        <w:jc w:val="both"/>
        <w:outlineLvl w:val="2"/>
        <w:rPr>
          <w:rFonts w:ascii="Segoe UI" w:hAnsi="Segoe UI" w:eastAsia="Times New Roman" w:cs="Segoe UI"/>
          <w:b/>
          <w:color w:val="222222"/>
          <w:sz w:val="27"/>
          <w:szCs w:val="27"/>
          <w:lang w:val="en-US" w:eastAsia="it-IT"/>
        </w:rPr>
      </w:pPr>
    </w:p>
    <w:p xmlns:wp14="http://schemas.microsoft.com/office/word/2010/wordml" w:rsidR="009E49E3" w:rsidP="00F2676C" w:rsidRDefault="00F2676C" w14:paraId="7840BB66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The objective of this paper is to highlight the importance of adopting the various robotic techniques (i.e. dro</w:t>
      </w:r>
      <w:r w:rsidR="00AD6611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nes, robots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AI, etc.) in every aspect of both</w:t>
      </w:r>
      <w:r w:rsidR="0058057B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 the cyber and physical worlds.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Also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the paper emphasizes that the robotic domain suffers from a set of security and safety threats that can lead to dangerous attacks. In this context, we review the robotics security threats, vulnerabilities, and attacks, in addition to providing a qualitative risk assessment for these attacks. Equally important, we present a set of possible solutions to overcome these attacks. </w:t>
      </w:r>
    </w:p>
    <w:p xmlns:wp14="http://schemas.microsoft.com/office/word/2010/wordml" w:rsidRPr="00EF32C6" w:rsidR="00F2676C" w:rsidP="00F2676C" w:rsidRDefault="00F2676C" w14:paraId="62ABC881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Moreover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, the robustness and efficien</w:t>
      </w:r>
      <w:r w:rsidR="00EF32C6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cy of these solutions </w:t>
      </w:r>
      <w:proofErr w:type="gramStart"/>
      <w:r w:rsidRPr="000850FA" w:rsidR="00EF32C6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are analyz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,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and we suggest several recommendations to increase the security level of robotic systems. </w:t>
      </w:r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In summary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, this paper provides a global review about the robotic security, which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is not well presented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in the literature.</w:t>
      </w:r>
    </w:p>
    <w:p xmlns:wp14="http://schemas.microsoft.com/office/word/2010/wordml" w:rsidRPr="00F2676C" w:rsidR="00F2676C" w:rsidP="00F2676C" w:rsidRDefault="00F2676C" w14:paraId="2E0D7121" wp14:textId="77777777">
      <w:pPr>
        <w:shd w:val="clear" w:color="auto" w:fill="FCFCFC"/>
        <w:spacing w:after="360" w:line="240" w:lineRule="auto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 xml:space="preserve">The main contributions of this paper </w:t>
      </w:r>
      <w:proofErr w:type="gramStart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>can be summarized</w:t>
      </w:r>
      <w:proofErr w:type="gramEnd"/>
      <w:r w:rsidRPr="00F2676C">
        <w:rPr>
          <w:rFonts w:ascii="Georgia" w:hAnsi="Georgia" w:eastAsia="Times New Roman" w:cs="Times New Roman"/>
          <w:b/>
          <w:color w:val="0070C0"/>
          <w:sz w:val="28"/>
          <w:szCs w:val="28"/>
          <w:lang w:val="en-US" w:eastAsia="it-IT"/>
        </w:rPr>
        <w:t xml:space="preserve"> </w:t>
      </w: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as follows:</w:t>
      </w:r>
    </w:p>
    <w:p xmlns:wp14="http://schemas.microsoft.com/office/word/2010/wordml" w:rsidRPr="00272845" w:rsidR="00F2676C" w:rsidP="00F2676C" w:rsidRDefault="00F2676C" w14:paraId="0135CBF0" wp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1.</w:t>
      </w:r>
    </w:p>
    <w:p xmlns:wp14="http://schemas.microsoft.com/office/word/2010/wordml" w:rsidRPr="00F2676C" w:rsidR="00F2676C" w:rsidP="00F2676C" w:rsidRDefault="00F2676C" w14:paraId="663B30C2" wp14:textId="77777777">
      <w:pPr>
        <w:shd w:val="clear" w:color="auto" w:fill="FCFCFC"/>
        <w:spacing w:after="360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illustrate the multi-purpose use of robots in various domains, to set the stage for the understanding and evaluation of robotic security attacks and their impacts.</w:t>
      </w:r>
    </w:p>
    <w:p xmlns:wp14="http://schemas.microsoft.com/office/word/2010/wordml" w:rsidRPr="00272845" w:rsidR="00F2676C" w:rsidP="00F2676C" w:rsidRDefault="00F2676C" w14:paraId="47886996" wp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2.</w:t>
      </w:r>
    </w:p>
    <w:p xmlns:wp14="http://schemas.microsoft.com/office/word/2010/wordml" w:rsidRPr="00F2676C" w:rsidR="00F2676C" w:rsidP="00F2676C" w:rsidRDefault="00F2676C" w14:paraId="5BAEA3E8" wp14:textId="77777777">
      <w:pPr>
        <w:shd w:val="clear" w:color="auto" w:fill="FCFCFC"/>
        <w:spacing w:after="360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highlight the different security vulnerabilities, risks, types of attacks, and their sources.</w:t>
      </w:r>
    </w:p>
    <w:p xmlns:wp14="http://schemas.microsoft.com/office/word/2010/wordml" w:rsidRPr="00272845" w:rsidR="00F2676C" w:rsidP="00F2676C" w:rsidRDefault="00F2676C" w14:paraId="1F75A9DD" wp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3.</w:t>
      </w:r>
    </w:p>
    <w:p xmlns:wp14="http://schemas.microsoft.com/office/word/2010/wordml" w:rsidRPr="00F2676C" w:rsidR="00F2676C" w:rsidP="00F2676C" w:rsidRDefault="00F2676C" w14:paraId="7B62A1BB" wp14:textId="77777777">
      <w:pPr>
        <w:shd w:val="clear" w:color="auto" w:fill="FCFCFC"/>
        <w:spacing w:after="360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present a new taxonomy of how attacks take place, along with their impact, nature, structure, and concerns.</w:t>
      </w:r>
    </w:p>
    <w:p xmlns:wp14="http://schemas.microsoft.com/office/word/2010/wordml" w:rsidRPr="00272845" w:rsidR="00F2676C" w:rsidP="00F2676C" w:rsidRDefault="00F2676C" w14:paraId="0F9ABB3F" wp14:textId="77777777">
      <w:pPr>
        <w:shd w:val="clear" w:color="auto" w:fill="FCFCFC"/>
        <w:spacing w:before="100" w:beforeAutospacing="1" w:after="100" w:afterAutospacing="1"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272845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4.</w:t>
      </w:r>
    </w:p>
    <w:p xmlns:wp14="http://schemas.microsoft.com/office/word/2010/wordml" w:rsidRPr="004C3E70" w:rsidR="00ED7D15" w:rsidP="004C3E70" w:rsidRDefault="00F2676C" w14:paraId="7E8E8E2D" wp14:textId="77777777">
      <w:pPr>
        <w:shd w:val="clear" w:color="auto" w:fill="FCFCFC"/>
        <w:spacing w:line="240" w:lineRule="auto"/>
        <w:ind w:left="720"/>
        <w:jc w:val="both"/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</w:pPr>
      <w:r w:rsidRPr="00F2676C">
        <w:rPr>
          <w:rFonts w:ascii="Georgia" w:hAnsi="Georgia" w:eastAsia="Times New Roman" w:cs="Times New Roman"/>
          <w:b/>
          <w:color w:val="333333"/>
          <w:sz w:val="28"/>
          <w:szCs w:val="28"/>
          <w:lang w:val="en-US" w:eastAsia="it-IT"/>
        </w:rPr>
        <w:t>We propose a list of recommendations and security requirements to safeguard robots against such attacks, to minimize their damage, and hence, to make the corresponding applications safer to deploy and use.</w:t>
      </w:r>
    </w:p>
    <w:sectPr w:rsidRPr="004C3E70" w:rsidR="00ED7D1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F6923" w:rsidP="00D57DB1" w:rsidRDefault="001F692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F6923" w:rsidP="00D57DB1" w:rsidRDefault="001F692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57DB1" w:rsidRDefault="00D57DB1" w14:paraId="62486C05" wp14:textId="7777777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name="_GoBack" w:displacedByCustomXml="prev" w:id="0"/>
  <w:bookmarkEnd w:displacedByCustomXml="prev" w:id="0"/>
  <w:sdt>
    <w:sdtPr>
      <w:id w:val="-1707947064"/>
      <w:docPartObj>
        <w:docPartGallery w:val="Page Numbers (Bottom of Page)"/>
        <w:docPartUnique/>
      </w:docPartObj>
    </w:sdtPr>
    <w:sdtContent>
      <w:p xmlns:wp14="http://schemas.microsoft.com/office/word/2010/wordml" w:rsidR="00D57DB1" w:rsidRDefault="00D57DB1" w14:paraId="7D7F6B08" wp14:textId="7777777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xmlns:wp14="http://schemas.microsoft.com/office/word/2010/wordml" w:rsidR="00D57DB1" w:rsidRDefault="00D57DB1" w14:paraId="53128261" wp14:textId="7777777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57DB1" w:rsidRDefault="00D57DB1" w14:paraId="3CF2D8B6" wp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F6923" w:rsidP="00D57DB1" w:rsidRDefault="001F6923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F6923" w:rsidP="00D57DB1" w:rsidRDefault="001F6923" w14:paraId="3461D7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57DB1" w:rsidRDefault="00D57DB1" w14:paraId="0FB78278" wp14:textId="7777777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57DB1" w:rsidRDefault="00D57DB1" w14:paraId="1299C43A" wp14:textId="7777777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D57DB1" w:rsidRDefault="00D57DB1" w14:paraId="1FC39945" wp14:textId="777777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71AD"/>
    <w:multiLevelType w:val="multilevel"/>
    <w:tmpl w:val="987C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E6E64"/>
    <w:multiLevelType w:val="multilevel"/>
    <w:tmpl w:val="64DE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8AE11B7"/>
    <w:multiLevelType w:val="multilevel"/>
    <w:tmpl w:val="B0E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353334"/>
    <w:multiLevelType w:val="multilevel"/>
    <w:tmpl w:val="052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6C"/>
    <w:rsid w:val="00002AAA"/>
    <w:rsid w:val="000850FA"/>
    <w:rsid w:val="001F6923"/>
    <w:rsid w:val="00242AAB"/>
    <w:rsid w:val="00272845"/>
    <w:rsid w:val="002A2CEF"/>
    <w:rsid w:val="002D7A9E"/>
    <w:rsid w:val="00385F03"/>
    <w:rsid w:val="003D3702"/>
    <w:rsid w:val="004A23BC"/>
    <w:rsid w:val="004C3E70"/>
    <w:rsid w:val="0056361A"/>
    <w:rsid w:val="0058057B"/>
    <w:rsid w:val="005B707D"/>
    <w:rsid w:val="007D6335"/>
    <w:rsid w:val="009C6778"/>
    <w:rsid w:val="009D5418"/>
    <w:rsid w:val="009E49E3"/>
    <w:rsid w:val="00A320B7"/>
    <w:rsid w:val="00AD6611"/>
    <w:rsid w:val="00B7460D"/>
    <w:rsid w:val="00D20D8A"/>
    <w:rsid w:val="00D57DB1"/>
    <w:rsid w:val="00DB7F2E"/>
    <w:rsid w:val="00DC3D59"/>
    <w:rsid w:val="00DE344E"/>
    <w:rsid w:val="00ED7D15"/>
    <w:rsid w:val="00EE1238"/>
    <w:rsid w:val="00EF32C6"/>
    <w:rsid w:val="00F2676C"/>
    <w:rsid w:val="00F71D8D"/>
    <w:rsid w:val="00FE190F"/>
    <w:rsid w:val="00FF1B72"/>
    <w:rsid w:val="6508A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236A"/>
  <w15:chartTrackingRefBased/>
  <w15:docId w15:val="{71DB8BE2-9549-40E8-8A27-18EC742DF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385F03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57DB1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D57DB1"/>
  </w:style>
  <w:style w:type="paragraph" w:styleId="Pidipagina">
    <w:name w:val="footer"/>
    <w:basedOn w:val="Normale"/>
    <w:link w:val="PidipaginaCarattere"/>
    <w:uiPriority w:val="99"/>
    <w:unhideWhenUsed/>
    <w:rsid w:val="00D57DB1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D5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2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3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1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7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ink.springer.com/article/10.1007/s10207-021-00545-8" TargetMode="External" Id="rId8" /><Relationship Type="http://schemas.openxmlformats.org/officeDocument/2006/relationships/footer" Target="footer2.xm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hyperlink" Target="https://link.springer.com/journal/10207" TargetMode="Externa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18D33A4CDF1347AB5FBF302BC4B0AB" ma:contentTypeVersion="9" ma:contentTypeDescription="Creare un nuovo documento." ma:contentTypeScope="" ma:versionID="6ed0dce53e88ed76810a7abe603cc8f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7e2426c6cc30924977e683becf36caaa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716653-ACE1-4AB5-A74E-A8A1154E5A27}"/>
</file>

<file path=customXml/itemProps2.xml><?xml version="1.0" encoding="utf-8"?>
<ds:datastoreItem xmlns:ds="http://schemas.openxmlformats.org/officeDocument/2006/customXml" ds:itemID="{6D4EE1A3-4989-4881-9E63-4CF7055DAEF1}"/>
</file>

<file path=customXml/itemProps3.xml><?xml version="1.0" encoding="utf-8"?>
<ds:datastoreItem xmlns:ds="http://schemas.openxmlformats.org/officeDocument/2006/customXml" ds:itemID="{263DCB55-C7CE-4BDD-A4F2-CAA7CDCB26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Giuliana Cacciola</cp:lastModifiedBy>
  <cp:revision>31</cp:revision>
  <dcterms:created xsi:type="dcterms:W3CDTF">2021-04-05T17:41:00Z</dcterms:created>
  <dcterms:modified xsi:type="dcterms:W3CDTF">2025-03-12T11:33:20Z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</Properties>
</file>