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ACTIVIDADES TEMA 1-Ficheros:</w:t>
      </w:r>
    </w:p>
    <w:p>
      <w:pPr>
        <w:pStyle w:val="Ttulo1"/>
        <w:rPr/>
      </w:pPr>
      <w:r>
        <w:rPr/>
        <w:t>Actividad T1A1:</w:t>
      </w:r>
    </w:p>
    <w:p>
      <w:pPr>
        <w:pStyle w:val="ListParagraph"/>
        <w:numPr>
          <w:ilvl w:val="0"/>
          <w:numId w:val="2"/>
        </w:numPr>
        <w:rPr/>
      </w:pPr>
      <w:r>
        <w:rPr/>
        <w:t>Pensar cinco acciones cada uno de vosotros donde utilicéis una base de datos “inconscientemente”.</w:t>
      </w:r>
    </w:p>
    <w:p>
      <w:pPr>
        <w:pStyle w:val="Normal"/>
        <w:rPr/>
      </w:pPr>
      <w:r>
        <w:rPr/>
        <w:t>Pasar la tarjeta de puntos del supermercado, apuntarse a un gimnasio, registrarse en Facebook, matricularse en una academia, hacer una compra por internet.</w:t>
      </w:r>
    </w:p>
    <w:p>
      <w:pPr>
        <w:pStyle w:val="Ttulo1"/>
        <w:rPr/>
      </w:pPr>
      <w:r>
        <w:rPr/>
        <w:t>Actividad T1A2:</w:t>
      </w:r>
    </w:p>
    <w:p>
      <w:pPr>
        <w:pStyle w:val="Normal"/>
        <w:rPr/>
      </w:pPr>
      <w:r>
        <w:rPr/>
      </w:r>
    </w:p>
    <w:p>
      <w:pPr>
        <w:pStyle w:val="Normal"/>
        <w:rPr/>
      </w:pPr>
      <w:r>
        <w:rPr/>
        <w:t>Busca en el equipo un archivo de texto, por ejemplo, un fichero.txt y ábrelo con el bloc de notas, ¿Puedes leer su contenido? Haz una captura de pantalla.</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01260" cy="26860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001260" cy="26860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Busca en el equipo archivos de tipo binario, por ejemplo, un fichero.doc y un fichero.pdf. Ábrelos con el bloc de notas y observa lo que ves. ¿Puedes leer su contenido? Haz una captura de pantalla</w:t>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21609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160905"/>
                    </a:xfrm>
                    <a:prstGeom prst="rect">
                      <a:avLst/>
                    </a:prstGeom>
                  </pic:spPr>
                </pic:pic>
              </a:graphicData>
            </a:graphic>
          </wp:anchor>
        </w:drawing>
      </w:r>
    </w:p>
    <w:p>
      <w:pPr>
        <w:pStyle w:val="Ttulo1"/>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42576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0040" cy="4257675"/>
                    </a:xfrm>
                    <a:prstGeom prst="rect">
                      <a:avLst/>
                    </a:prstGeom>
                  </pic:spPr>
                </pic:pic>
              </a:graphicData>
            </a:graphic>
          </wp:anchor>
        </w:drawing>
      </w:r>
    </w:p>
    <w:p>
      <w:pPr>
        <w:pStyle w:val="Ttulo1"/>
        <w:rPr/>
      </w:pPr>
      <w:r>
        <w:rPr/>
      </w:r>
    </w:p>
    <w:p>
      <w:pPr>
        <w:pStyle w:val="Ttulo1"/>
        <w:rPr/>
      </w:pPr>
      <w:r>
        <w:rPr/>
        <w:t>Actividad T1A3:</w:t>
      </w:r>
    </w:p>
    <w:p>
      <w:pPr>
        <w:pStyle w:val="Normal"/>
        <w:rPr/>
      </w:pPr>
      <w:r>
        <w:rPr/>
        <w:t>¿Qué problema crees que presentan los ficheros de acceso directo con respecto a los ficheros de acceso secuencial?</w:t>
      </w:r>
    </w:p>
    <w:p>
      <w:pPr>
        <w:pStyle w:val="Normal"/>
        <w:rPr/>
      </w:pPr>
      <w:r>
        <w:rPr/>
        <w:t>El principal problema es que los ficheros de acceso directo, al precisar un número fijo de caracteres por línea, desaprovechan mucho más espacio en comparación con los ficheros de acceso secuencial, que lo optimizan mucho mejor.</w:t>
      </w:r>
    </w:p>
    <w:p>
      <w:pPr>
        <w:pStyle w:val="Ttulo1"/>
        <w:rPr/>
      </w:pPr>
      <w:r>
        <w:rPr/>
      </w:r>
    </w:p>
    <w:p>
      <w:pPr>
        <w:pStyle w:val="Ttulo1"/>
        <w:rPr/>
      </w:pPr>
      <w:r>
        <w:rPr/>
        <w:t>Actividad T1A4:</w:t>
      </w:r>
    </w:p>
    <w:p>
      <w:pPr>
        <w:pStyle w:val="Normal"/>
        <w:rPr/>
      </w:pPr>
      <w:r>
        <w:rPr/>
        <w:t>¿Qué problema crees que presentan los ficheros indexados con respecto a los ficheros de acceso aleatorio?</w:t>
      </w:r>
    </w:p>
    <w:p>
      <w:pPr>
        <w:pStyle w:val="Normal"/>
        <w:rPr/>
      </w:pPr>
      <w:r>
        <w:rPr/>
        <w:t>Requieren más espacio porque necesitan que se genere un área dedicado al índice; aumenta el tiempo de acceso a los registros, y necesitan más recursos e inversión económica, al exigir programas</w:t>
      </w:r>
      <w:r>
        <w:rPr>
          <w:i w:val="false"/>
          <w:iCs w:val="false"/>
        </w:rPr>
        <w:t xml:space="preserve"> más sofisticados.</w:t>
      </w:r>
    </w:p>
    <w:p>
      <w:pPr>
        <w:pStyle w:val="Ttulo1"/>
        <w:rPr/>
      </w:pPr>
      <w:r>
        <w:rPr/>
        <w:t>Actividad T1A5:</w:t>
      </w:r>
    </w:p>
    <w:p>
      <w:pPr>
        <w:pStyle w:val="ListParagraph"/>
        <w:numPr>
          <w:ilvl w:val="0"/>
          <w:numId w:val="1"/>
        </w:numPr>
        <w:spacing w:before="0" w:after="0"/>
        <w:contextualSpacing/>
        <w:rPr/>
      </w:pPr>
      <w:r>
        <w:rPr/>
        <w:t>Buscar información sobre los ficheros de estructura XML y JSON. ¿En qué se diferencian? ¿Cuáles son sus principales usos?</w:t>
      </w:r>
    </w:p>
    <w:p>
      <w:pPr>
        <w:pStyle w:val="ListParagraph"/>
        <w:numPr>
          <w:ilvl w:val="0"/>
          <w:numId w:val="0"/>
        </w:numPr>
        <w:spacing w:before="0" w:after="0"/>
        <w:ind w:left="1440" w:hanging="0"/>
        <w:contextualSpacing/>
        <w:rPr>
          <w:b/>
          <w:b/>
          <w:bCs/>
        </w:rPr>
      </w:pPr>
      <w:r>
        <w:rPr>
          <w:b/>
          <w:bCs/>
        </w:rPr>
        <w:t>XML:</w:t>
      </w:r>
    </w:p>
    <w:p>
      <w:pPr>
        <w:pStyle w:val="ListParagraph"/>
        <w:numPr>
          <w:ilvl w:val="0"/>
          <w:numId w:val="0"/>
        </w:numPr>
        <w:spacing w:before="0" w:after="0"/>
        <w:ind w:left="1440" w:hanging="0"/>
        <w:contextualSpacing/>
        <w:rPr/>
      </w:pPr>
      <w:r>
        <w:rPr/>
        <w:t xml:space="preserve">XML se basa en el uso de etiquetas, que siempre se encuentran entre los símbolos “&lt;&gt;” y se cierran con “/&gt;”. Este uso de etiquetas hace que requiera una mayor rigurosidad en su uso. </w:t>
      </w:r>
    </w:p>
    <w:p>
      <w:pPr>
        <w:pStyle w:val="ListParagraph"/>
        <w:numPr>
          <w:ilvl w:val="0"/>
          <w:numId w:val="0"/>
        </w:numPr>
        <w:spacing w:before="0" w:after="0"/>
        <w:ind w:left="1440" w:hanging="0"/>
        <w:contextualSpacing/>
        <w:rPr/>
      </w:pPr>
      <w:r>
        <w:rPr/>
        <w:t xml:space="preserve">Tiene la ventaja de tener un formato muy estructurado que facilita la lectura de la máquina. Además, facilita la definición de estructuras complejas que pueden volver a utilizarse. En cuanto a sus desventajas: es complicado trabajar con él si no se </w:t>
      </w:r>
      <w:r>
        <w:rPr>
          <w:rFonts w:eastAsia="Calibri" w:cs="" w:cstheme="minorBidi" w:eastAsiaTheme="minorHAnsi"/>
          <w:color w:val="auto"/>
          <w:kern w:val="2"/>
          <w:sz w:val="22"/>
          <w:szCs w:val="22"/>
          <w:lang w:val="es-ES" w:eastAsia="en-US" w:bidi="ar-SA"/>
          <w14:ligatures w14:val="standardContextual"/>
        </w:rPr>
        <w:t>tienen</w:t>
      </w:r>
      <w:r>
        <w:rPr/>
        <w:t xml:space="preserve"> las destrezas y formación necesarias, necesita tiempo de procesamiento y cualquier pequeño error puede invalidar todo el documento.</w:t>
      </w:r>
    </w:p>
    <w:p>
      <w:pPr>
        <w:pStyle w:val="ListParagraph"/>
        <w:numPr>
          <w:ilvl w:val="0"/>
          <w:numId w:val="0"/>
        </w:numPr>
        <w:spacing w:before="0" w:after="0"/>
        <w:ind w:left="1440" w:hanging="0"/>
        <w:contextualSpacing/>
        <w:rPr/>
      </w:pPr>
      <w:r>
        <w:rPr/>
        <w:t>XML es muy usado para la gestión de proyectos empresariales, así como para la comunicación entre servidores y aplicaciones, al poder abarcar informaciones complejas.</w:t>
      </w:r>
    </w:p>
    <w:p>
      <w:pPr>
        <w:pStyle w:val="ListParagraph"/>
        <w:numPr>
          <w:ilvl w:val="0"/>
          <w:numId w:val="0"/>
        </w:numPr>
        <w:spacing w:before="0" w:after="0"/>
        <w:ind w:left="1440" w:hanging="0"/>
        <w:contextualSpacing/>
        <w:rPr>
          <w:b/>
          <w:b/>
          <w:bCs/>
        </w:rPr>
      </w:pPr>
      <w:r>
        <w:rPr>
          <w:b/>
          <w:bCs/>
        </w:rPr>
        <w:t>JSON:</w:t>
      </w:r>
    </w:p>
    <w:p>
      <w:pPr>
        <w:pStyle w:val="ListParagraph"/>
        <w:numPr>
          <w:ilvl w:val="0"/>
          <w:numId w:val="0"/>
        </w:numPr>
        <w:spacing w:before="0" w:after="0"/>
        <w:ind w:left="1440" w:hanging="0"/>
        <w:contextualSpacing/>
        <w:rPr>
          <w:b/>
          <w:b/>
          <w:bCs/>
        </w:rPr>
      </w:pPr>
      <w:r>
        <w:rPr>
          <w:b w:val="false"/>
          <w:bCs w:val="false"/>
        </w:rPr>
        <w:t xml:space="preserve">Presenta la información de manera más sencilla para las personas. A diferencia de XML, no se basa en el uso de etiquetas, sino en una serie de pares y valor e, incluso, </w:t>
      </w:r>
      <w:r>
        <w:rPr>
          <w:rFonts w:eastAsia="Calibri" w:cs="" w:cstheme="minorBidi" w:eastAsiaTheme="minorHAnsi"/>
          <w:b w:val="false"/>
          <w:bCs w:val="false"/>
          <w:color w:val="auto"/>
          <w:kern w:val="2"/>
          <w:sz w:val="22"/>
          <w:szCs w:val="22"/>
          <w:lang w:val="es-ES" w:eastAsia="en-US" w:bidi="ar-SA"/>
          <w14:ligatures w14:val="standardContextual"/>
        </w:rPr>
        <w:t>una</w:t>
      </w:r>
      <w:r>
        <w:rPr>
          <w:b w:val="false"/>
          <w:bCs w:val="false"/>
        </w:rPr>
        <w:t xml:space="preserve"> lista de valores en orden. Se diferencia por el uso de llaves y cada nombre que se incluye va seguido de dos puntos. Al ser un formato muy simple, trabaja con una velocidad de procesamiento alta. Muchas aplicaciones y plataformas tienen soporte nativo para JSON, lo que facilita el uso de estas herramientas.</w:t>
      </w:r>
    </w:p>
    <w:p>
      <w:pPr>
        <w:pStyle w:val="ListParagraph"/>
        <w:spacing w:before="0" w:after="0"/>
        <w:contextualSpacing/>
        <w:rPr>
          <w:b w:val="false"/>
          <w:b w:val="false"/>
          <w:bCs w:val="false"/>
        </w:rPr>
      </w:pPr>
      <w:r>
        <w:rPr>
          <w:b w:val="false"/>
          <w:bCs w:val="false"/>
        </w:rPr>
      </w:r>
    </w:p>
    <w:p>
      <w:pPr>
        <w:pStyle w:val="ListParagraph"/>
        <w:spacing w:before="0" w:after="0"/>
        <w:contextualSpacing/>
        <w:rPr>
          <w:b/>
          <w:b/>
          <w:bCs/>
        </w:rPr>
      </w:pPr>
      <w:r>
        <w:rPr>
          <w:b/>
          <w:bCs/>
        </w:rPr>
        <w:t>Resumen de diferencias entre XML y JSON:</w:t>
      </w:r>
    </w:p>
    <w:p>
      <w:pPr>
        <w:pStyle w:val="ListParagraph"/>
        <w:spacing w:before="0" w:after="0"/>
        <w:contextualSpacing/>
        <w:rPr>
          <w:b/>
          <w:b/>
          <w:bCs/>
        </w:rPr>
      </w:pPr>
      <w:r>
        <w:rPr>
          <w:b/>
          <w:bCs/>
        </w:rPr>
        <w:t>- Tamaño</w:t>
      </w:r>
      <w:r>
        <w:rPr>
          <w:b w:val="false"/>
          <w:bCs w:val="false"/>
        </w:rPr>
        <w:t>: JSON suele ser más pequeño que XML y, por tanto, más rápido de procesar.</w:t>
      </w:r>
    </w:p>
    <w:p>
      <w:pPr>
        <w:pStyle w:val="ListParagraph"/>
        <w:spacing w:before="0" w:after="0"/>
        <w:contextualSpacing/>
        <w:rPr>
          <w:b/>
          <w:b/>
          <w:bCs/>
        </w:rPr>
      </w:pPr>
      <w:r>
        <w:rPr>
          <w:b w:val="false"/>
          <w:bCs w:val="false"/>
        </w:rPr>
        <w:t xml:space="preserve">- </w:t>
      </w:r>
      <w:r>
        <w:rPr>
          <w:b/>
          <w:bCs/>
        </w:rPr>
        <w:t>Sencillez</w:t>
      </w:r>
      <w:r>
        <w:rPr>
          <w:b w:val="false"/>
          <w:bCs w:val="false"/>
        </w:rPr>
        <w:t>: JSON es más legible para el ser humano. Su sintaxis también es más sencilla que XML, por lo que es más fácil trabajar con él.</w:t>
      </w:r>
    </w:p>
    <w:p>
      <w:pPr>
        <w:pStyle w:val="ListParagraph"/>
        <w:spacing w:before="0" w:after="0"/>
        <w:contextualSpacing/>
        <w:rPr>
          <w:b/>
          <w:b/>
          <w:bCs/>
        </w:rPr>
      </w:pPr>
      <w:r>
        <w:rPr>
          <w:b w:val="false"/>
          <w:bCs w:val="false"/>
        </w:rPr>
        <w:t xml:space="preserve">- </w:t>
      </w:r>
      <w:r>
        <w:rPr>
          <w:b/>
          <w:bCs/>
        </w:rPr>
        <w:t xml:space="preserve">Compatibilidad: </w:t>
      </w:r>
      <w:r>
        <w:rPr>
          <w:b w:val="false"/>
          <w:bCs w:val="false"/>
        </w:rPr>
        <w:t>JSON es nativo de JavaScript, por lo que se integra mejor con este lenguaje de programación.</w:t>
      </w:r>
    </w:p>
    <w:p>
      <w:pPr>
        <w:pStyle w:val="ListParagraph"/>
        <w:numPr>
          <w:ilvl w:val="0"/>
          <w:numId w:val="0"/>
        </w:numPr>
        <w:spacing w:before="0" w:after="0"/>
        <w:ind w:left="1440" w:hanging="0"/>
        <w:contextualSpacing/>
        <w:rPr/>
      </w:pPr>
      <w:r>
        <w:rPr/>
      </w:r>
    </w:p>
    <w:p>
      <w:pPr>
        <w:pStyle w:val="Normal"/>
        <w:spacing w:before="0" w:after="0"/>
        <w:rPr/>
      </w:pPr>
      <w:r>
        <w:rPr/>
      </w:r>
    </w:p>
    <w:p>
      <w:pPr>
        <w:pStyle w:val="ListParagraph"/>
        <w:numPr>
          <w:ilvl w:val="0"/>
          <w:numId w:val="1"/>
        </w:numPr>
        <w:spacing w:before="0" w:after="0"/>
        <w:contextualSpacing/>
        <w:rPr/>
      </w:pPr>
      <w:r>
        <w:rPr/>
        <w:t>Buscar información sobre los ficheros de estructura CSV. ¿Qué son? ¿Con qué programa suelen identificarse?</w:t>
      </w:r>
    </w:p>
    <w:p>
      <w:pPr>
        <w:pStyle w:val="ListParagraph"/>
        <w:numPr>
          <w:ilvl w:val="0"/>
          <w:numId w:val="0"/>
        </w:numPr>
        <w:spacing w:before="0" w:after="0"/>
        <w:ind w:left="1440" w:hanging="0"/>
        <w:contextualSpacing/>
        <w:rPr/>
      </w:pPr>
      <w:r>
        <w:rPr/>
      </w:r>
    </w:p>
    <w:p>
      <w:pPr>
        <w:pStyle w:val="ListParagraph"/>
        <w:numPr>
          <w:ilvl w:val="0"/>
          <w:numId w:val="0"/>
        </w:numPr>
        <w:spacing w:before="0" w:after="0"/>
        <w:ind w:left="1440" w:hanging="0"/>
        <w:contextualSpacing/>
        <w:rPr/>
      </w:pPr>
      <w:r>
        <w:rPr/>
        <w:t>Como indican sus siglas en ingles (“Comma Separated Values”), este tipo de archivos presentan los caracteres separados por comas, formando una especie de tabla de filas y columnas. Cada columna queda marcada por punto y coma (“;”) y cada fila por una línea adicional en el texto. Este tipo de ficheros suelen identificarse con el programa Excel.</w:t>
      </w:r>
    </w:p>
    <w:p>
      <w:pPr>
        <w:pStyle w:val="ListParagraph"/>
        <w:numPr>
          <w:ilvl w:val="0"/>
          <w:numId w:val="0"/>
        </w:numPr>
        <w:spacing w:before="0" w:after="0"/>
        <w:ind w:left="1440" w:hanging="0"/>
        <w:contextualSpacing/>
        <w:rPr/>
      </w:pPr>
      <w:r>
        <w:rPr/>
      </w:r>
    </w:p>
    <w:p>
      <w:pPr>
        <w:pStyle w:val="Ttulo1"/>
        <w:rPr/>
      </w:pPr>
      <w:r>
        <w:rPr/>
        <w:t>Actividad T1A6:</w:t>
      </w:r>
    </w:p>
    <w:p>
      <w:pPr>
        <w:pStyle w:val="ListParagraph"/>
        <w:numPr>
          <w:ilvl w:val="0"/>
          <w:numId w:val="3"/>
        </w:numPr>
        <w:spacing w:before="0" w:after="0"/>
        <w:contextualSpacing/>
        <w:rPr/>
      </w:pPr>
      <w:r>
        <w:rPr/>
        <w:t>Además de clasificar los ficheros según los datos que contienen, su estructura y su forma de acceso. ¿qué otras formas de clasificación existen?</w:t>
      </w:r>
    </w:p>
    <w:p>
      <w:pPr>
        <w:pStyle w:val="ListParagraph"/>
        <w:numPr>
          <w:ilvl w:val="0"/>
          <w:numId w:val="0"/>
        </w:numPr>
        <w:spacing w:before="0" w:after="0"/>
        <w:ind w:left="1080" w:hanging="0"/>
        <w:contextualSpacing/>
        <w:rPr/>
      </w:pPr>
      <w:r>
        <w:rPr/>
      </w:r>
    </w:p>
    <w:p>
      <w:pPr>
        <w:pStyle w:val="ListParagraph"/>
        <w:numPr>
          <w:ilvl w:val="0"/>
          <w:numId w:val="3"/>
        </w:numPr>
        <w:spacing w:before="0" w:after="0"/>
        <w:contextualSpacing/>
        <w:rPr/>
      </w:pPr>
      <w:r>
        <w:rPr/>
        <w:t>Hacer un esquema con todas las formas de clasificación de ficheros encontradas.</w:t>
      </w:r>
    </w:p>
    <w:p>
      <w:pPr>
        <w:pStyle w:val="ListParagraph"/>
        <w:spacing w:before="0" w:after="0"/>
        <w:contextualSpacing/>
        <w:rPr/>
      </w:pPr>
      <w:r>
        <w:rPr/>
        <w:t xml:space="preserve">Otros tipos de clasificación podrían ser, por ejemplo, según </w:t>
      </w:r>
      <w:r>
        <w:rPr>
          <w:rFonts w:eastAsia="Calibri" w:cs="" w:cstheme="minorBidi" w:eastAsiaTheme="minorHAnsi"/>
          <w:color w:val="auto"/>
          <w:kern w:val="2"/>
          <w:sz w:val="22"/>
          <w:szCs w:val="22"/>
          <w:lang w:val="es-ES" w:eastAsia="en-US" w:bidi="ar-SA"/>
          <w14:ligatures w14:val="standardContextual"/>
        </w:rPr>
        <w:t>la</w:t>
      </w:r>
      <w:r>
        <w:rPr/>
        <w:t xml:space="preserve"> </w:t>
      </w:r>
      <w:r>
        <w:rPr>
          <w:b/>
          <w:bCs/>
        </w:rPr>
        <w:t>longitud de los registros</w:t>
      </w:r>
      <w:r>
        <w:rPr>
          <w:b w:val="false"/>
          <w:bCs w:val="false"/>
        </w:rPr>
        <w:t xml:space="preserve"> y según el </w:t>
      </w:r>
      <w:r>
        <w:rPr>
          <w:b/>
          <w:bCs/>
        </w:rPr>
        <w:t>uso</w:t>
      </w:r>
      <w:r>
        <w:rPr>
          <w:b w:val="false"/>
          <w:bCs w:val="false"/>
        </w:rPr>
        <w:t xml:space="preserve"> que se hace de ellos.</w:t>
      </w:r>
    </w:p>
    <w:p>
      <w:pPr>
        <w:pStyle w:val="ListParagraph"/>
        <w:spacing w:before="0" w:after="0"/>
        <w:contextualSpacing/>
        <w:rPr/>
      </w:pPr>
      <w:r>
        <w:rPr/>
      </w:r>
    </w:p>
    <w:p>
      <w:pPr>
        <w:pStyle w:val="ListParagraph"/>
        <w:spacing w:before="0" w:after="0"/>
        <w:contextualSpacing/>
        <w:rPr/>
      </w:pPr>
      <w:r>
        <w:rPr/>
        <mc:AlternateContent>
          <mc:Choice Requires="wps">
            <w:drawing>
              <wp:anchor behindDoc="0" distT="0" distB="0" distL="0" distR="0" simplePos="0" locked="0" layoutInCell="0" allowOverlap="1" relativeHeight="5">
                <wp:simplePos x="0" y="0"/>
                <wp:positionH relativeFrom="column">
                  <wp:posOffset>418465</wp:posOffset>
                </wp:positionH>
                <wp:positionV relativeFrom="paragraph">
                  <wp:posOffset>91440</wp:posOffset>
                </wp:positionV>
                <wp:extent cx="2402840" cy="345440"/>
                <wp:effectExtent l="0" t="0" r="0" b="0"/>
                <wp:wrapNone/>
                <wp:docPr id="4" name="Forma1"/>
                <a:graphic xmlns:a="http://schemas.openxmlformats.org/drawingml/2006/main">
                  <a:graphicData uri="http://schemas.microsoft.com/office/word/2010/wordprocessingShape">
                    <wps:wsp>
                      <wps:cNvSpPr/>
                      <wps:spPr>
                        <a:xfrm>
                          <a:off x="0" y="0"/>
                          <a:ext cx="2402280" cy="344880"/>
                        </a:xfrm>
                        <a:custGeom>
                          <a:avLst/>
                          <a:gdLst/>
                          <a:ahLst/>
                          <a:rect l="l" t="t" r="r" b="b"/>
                          <a:pathLst>
                            <a:path w="3782" h="542">
                              <a:moveTo>
                                <a:pt x="90" y="0"/>
                              </a:moveTo>
                              <a:lnTo>
                                <a:pt x="90" y="0"/>
                              </a:lnTo>
                              <a:cubicBezTo>
                                <a:pt x="74" y="0"/>
                                <a:pt x="59" y="4"/>
                                <a:pt x="45" y="12"/>
                              </a:cubicBezTo>
                              <a:cubicBezTo>
                                <a:pt x="31" y="20"/>
                                <a:pt x="20" y="31"/>
                                <a:pt x="12" y="45"/>
                              </a:cubicBezTo>
                              <a:cubicBezTo>
                                <a:pt x="4" y="59"/>
                                <a:pt x="0" y="74"/>
                                <a:pt x="0" y="90"/>
                              </a:cubicBezTo>
                              <a:lnTo>
                                <a:pt x="0" y="450"/>
                              </a:lnTo>
                              <a:lnTo>
                                <a:pt x="0" y="451"/>
                              </a:lnTo>
                              <a:cubicBezTo>
                                <a:pt x="0" y="467"/>
                                <a:pt x="4" y="482"/>
                                <a:pt x="12" y="496"/>
                              </a:cubicBezTo>
                              <a:cubicBezTo>
                                <a:pt x="20" y="510"/>
                                <a:pt x="31" y="521"/>
                                <a:pt x="45" y="529"/>
                              </a:cubicBezTo>
                              <a:cubicBezTo>
                                <a:pt x="59" y="537"/>
                                <a:pt x="74" y="541"/>
                                <a:pt x="90" y="541"/>
                              </a:cubicBezTo>
                              <a:lnTo>
                                <a:pt x="3690" y="541"/>
                              </a:lnTo>
                              <a:lnTo>
                                <a:pt x="3691" y="541"/>
                              </a:lnTo>
                              <a:cubicBezTo>
                                <a:pt x="3707" y="541"/>
                                <a:pt x="3722" y="537"/>
                                <a:pt x="3736" y="529"/>
                              </a:cubicBezTo>
                              <a:cubicBezTo>
                                <a:pt x="3750" y="521"/>
                                <a:pt x="3761" y="510"/>
                                <a:pt x="3769" y="496"/>
                              </a:cubicBezTo>
                              <a:cubicBezTo>
                                <a:pt x="3777" y="482"/>
                                <a:pt x="3781" y="467"/>
                                <a:pt x="3781" y="451"/>
                              </a:cubicBezTo>
                              <a:lnTo>
                                <a:pt x="3780" y="90"/>
                              </a:lnTo>
                              <a:lnTo>
                                <a:pt x="3781" y="90"/>
                              </a:lnTo>
                              <a:lnTo>
                                <a:pt x="3781" y="90"/>
                              </a:lnTo>
                              <a:cubicBezTo>
                                <a:pt x="3781" y="74"/>
                                <a:pt x="3777" y="59"/>
                                <a:pt x="3769" y="45"/>
                              </a:cubicBezTo>
                              <a:cubicBezTo>
                                <a:pt x="3761" y="31"/>
                                <a:pt x="3750" y="20"/>
                                <a:pt x="3736" y="12"/>
                              </a:cubicBezTo>
                              <a:cubicBezTo>
                                <a:pt x="3722" y="4"/>
                                <a:pt x="3707" y="0"/>
                                <a:pt x="3691" y="0"/>
                              </a:cubicBezTo>
                              <a:lnTo>
                                <a:pt x="90" y="0"/>
                              </a:lnTo>
                            </a:path>
                          </a:pathLst>
                        </a:custGeom>
                        <a:solidFill>
                          <a:srgbClr val="f2cbf8"/>
                        </a:solidFill>
                        <a:ln w="0">
                          <a:solidFill>
                            <a:srgbClr val="3465a4"/>
                          </a:solidFill>
                        </a:ln>
                      </wps:spPr>
                      <wps:style>
                        <a:lnRef idx="0"/>
                        <a:fillRef idx="0"/>
                        <a:effectRef idx="0"/>
                        <a:fontRef idx="minor"/>
                      </wps:style>
                      <wps:txbx>
                        <w:txbxContent>
                          <w:p>
                            <w:pPr>
                              <w:pStyle w:val="Contenidodelmarco"/>
                              <w:overflowPunct w:val="true"/>
                              <w:spacing w:lineRule="auto" w:line="240" w:before="0" w:after="0"/>
                              <w:contextualSpacing/>
                              <w:jc w:val="center"/>
                              <w:rPr>
                                <w:color w:val="000000"/>
                              </w:rPr>
                            </w:pPr>
                            <w:r>
                              <w:rPr>
                                <w:rFonts w:eastAsia="Calibri" w:cs="" w:cstheme="minorBidi" w:eastAsiaTheme="minorHAnsi"/>
                                <w:color w:val="000000"/>
                                <w14:ligatures w14:val="standardContextual"/>
                              </w:rPr>
                              <w:t>Ficheros según longitud de los registros</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6">
                <wp:simplePos x="0" y="0"/>
                <wp:positionH relativeFrom="column">
                  <wp:posOffset>3199765</wp:posOffset>
                </wp:positionH>
                <wp:positionV relativeFrom="paragraph">
                  <wp:posOffset>91440</wp:posOffset>
                </wp:positionV>
                <wp:extent cx="2402840" cy="345440"/>
                <wp:effectExtent l="0" t="0" r="0" b="0"/>
                <wp:wrapNone/>
                <wp:docPr id="6" name="Forma1_1"/>
                <a:graphic xmlns:a="http://schemas.openxmlformats.org/drawingml/2006/main">
                  <a:graphicData uri="http://schemas.microsoft.com/office/word/2010/wordprocessingShape">
                    <wps:wsp>
                      <wps:cNvSpPr/>
                      <wps:spPr>
                        <a:xfrm>
                          <a:off x="0" y="0"/>
                          <a:ext cx="2402280" cy="344880"/>
                        </a:xfrm>
                        <a:custGeom>
                          <a:avLst/>
                          <a:gdLst/>
                          <a:ahLst/>
                          <a:rect l="l" t="t" r="r" b="b"/>
                          <a:pathLst>
                            <a:path w="3782" h="542">
                              <a:moveTo>
                                <a:pt x="90" y="0"/>
                              </a:moveTo>
                              <a:lnTo>
                                <a:pt x="90" y="0"/>
                              </a:lnTo>
                              <a:cubicBezTo>
                                <a:pt x="74" y="0"/>
                                <a:pt x="59" y="4"/>
                                <a:pt x="45" y="12"/>
                              </a:cubicBezTo>
                              <a:cubicBezTo>
                                <a:pt x="31" y="20"/>
                                <a:pt x="20" y="31"/>
                                <a:pt x="12" y="45"/>
                              </a:cubicBezTo>
                              <a:cubicBezTo>
                                <a:pt x="4" y="59"/>
                                <a:pt x="0" y="74"/>
                                <a:pt x="0" y="90"/>
                              </a:cubicBezTo>
                              <a:lnTo>
                                <a:pt x="0" y="450"/>
                              </a:lnTo>
                              <a:lnTo>
                                <a:pt x="0" y="451"/>
                              </a:lnTo>
                              <a:cubicBezTo>
                                <a:pt x="0" y="467"/>
                                <a:pt x="4" y="482"/>
                                <a:pt x="12" y="496"/>
                              </a:cubicBezTo>
                              <a:cubicBezTo>
                                <a:pt x="20" y="510"/>
                                <a:pt x="31" y="521"/>
                                <a:pt x="45" y="529"/>
                              </a:cubicBezTo>
                              <a:cubicBezTo>
                                <a:pt x="59" y="537"/>
                                <a:pt x="74" y="541"/>
                                <a:pt x="90" y="541"/>
                              </a:cubicBezTo>
                              <a:lnTo>
                                <a:pt x="3690" y="541"/>
                              </a:lnTo>
                              <a:lnTo>
                                <a:pt x="3691" y="541"/>
                              </a:lnTo>
                              <a:cubicBezTo>
                                <a:pt x="3707" y="541"/>
                                <a:pt x="3722" y="537"/>
                                <a:pt x="3736" y="529"/>
                              </a:cubicBezTo>
                              <a:cubicBezTo>
                                <a:pt x="3750" y="521"/>
                                <a:pt x="3761" y="510"/>
                                <a:pt x="3769" y="496"/>
                              </a:cubicBezTo>
                              <a:cubicBezTo>
                                <a:pt x="3777" y="482"/>
                                <a:pt x="3781" y="467"/>
                                <a:pt x="3781" y="451"/>
                              </a:cubicBezTo>
                              <a:lnTo>
                                <a:pt x="3780" y="90"/>
                              </a:lnTo>
                              <a:lnTo>
                                <a:pt x="3781" y="90"/>
                              </a:lnTo>
                              <a:lnTo>
                                <a:pt x="3781" y="90"/>
                              </a:lnTo>
                              <a:cubicBezTo>
                                <a:pt x="3781" y="74"/>
                                <a:pt x="3777" y="59"/>
                                <a:pt x="3769" y="45"/>
                              </a:cubicBezTo>
                              <a:cubicBezTo>
                                <a:pt x="3761" y="31"/>
                                <a:pt x="3750" y="20"/>
                                <a:pt x="3736" y="12"/>
                              </a:cubicBezTo>
                              <a:cubicBezTo>
                                <a:pt x="3722" y="4"/>
                                <a:pt x="3707" y="0"/>
                                <a:pt x="3691" y="0"/>
                              </a:cubicBezTo>
                              <a:lnTo>
                                <a:pt x="90" y="0"/>
                              </a:lnTo>
                            </a:path>
                          </a:pathLst>
                        </a:custGeom>
                        <a:solidFill>
                          <a:srgbClr val="fde9a9"/>
                        </a:solidFill>
                        <a:ln w="0">
                          <a:solidFill>
                            <a:srgbClr val="3465a4"/>
                          </a:solidFill>
                        </a:ln>
                      </wps:spPr>
                      <wps:style>
                        <a:lnRef idx="0"/>
                        <a:fillRef idx="0"/>
                        <a:effectRef idx="0"/>
                        <a:fontRef idx="minor"/>
                      </wps:style>
                      <wps:txbx>
                        <w:txbxContent>
                          <w:p>
                            <w:pPr>
                              <w:pStyle w:val="Contenidodelmarco"/>
                              <w:overflowPunct w:val="true"/>
                              <w:spacing w:lineRule="auto" w:line="240" w:before="0" w:after="0"/>
                              <w:contextualSpacing/>
                              <w:jc w:val="center"/>
                              <w:rPr>
                                <w:color w:val="000000"/>
                              </w:rPr>
                            </w:pPr>
                            <w:r>
                              <w:rPr>
                                <w:rFonts w:eastAsia="Calibri" w:cs="" w:cstheme="minorBidi" w:eastAsiaTheme="minorHAnsi"/>
                                <w:color w:val="000000"/>
                                <w14:ligatures w14:val="standardContextual"/>
                              </w:rPr>
                              <w:t>Ficheros según el uso</w:t>
                            </w:r>
                          </w:p>
                        </w:txbxContent>
                      </wps:txbx>
                      <wps:bodyPr lIns="0" rIns="0" tIns="0" bIns="0" anchor="ctr">
                        <a:noAutofit/>
                      </wps:bodyPr>
                    </wps:wsp>
                  </a:graphicData>
                </a:graphic>
              </wp:anchor>
            </w:drawing>
          </mc:Choice>
          <mc:Fallback>
            <w:pict/>
          </mc:Fallback>
        </mc:AlternateContent>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mc:AlternateContent>
          <mc:Choice Requires="wps">
            <w:drawing>
              <wp:anchor behindDoc="0" distT="0" distB="0" distL="0" distR="0" simplePos="0" locked="0" layoutInCell="0" allowOverlap="1" relativeHeight="7">
                <wp:simplePos x="0" y="0"/>
                <wp:positionH relativeFrom="column">
                  <wp:posOffset>532765</wp:posOffset>
                </wp:positionH>
                <wp:positionV relativeFrom="paragraph">
                  <wp:posOffset>129540</wp:posOffset>
                </wp:positionV>
                <wp:extent cx="2221865" cy="1417955"/>
                <wp:effectExtent l="0" t="0" r="0" b="0"/>
                <wp:wrapNone/>
                <wp:docPr id="8" name="Forma2"/>
                <a:graphic xmlns:a="http://schemas.openxmlformats.org/drawingml/2006/main">
                  <a:graphicData uri="http://schemas.microsoft.com/office/word/2010/wordprocessingShape">
                    <wps:wsp>
                      <wps:cNvSpPr/>
                      <wps:spPr>
                        <a:xfrm>
                          <a:off x="0" y="0"/>
                          <a:ext cx="2221200" cy="1417320"/>
                        </a:xfrm>
                        <a:custGeom>
                          <a:avLst/>
                          <a:gdLst/>
                          <a:ahLst/>
                          <a:rect l="l" t="t" r="r" b="b"/>
                          <a:pathLst>
                            <a:path w="3497" h="2231">
                              <a:moveTo>
                                <a:pt x="371" y="0"/>
                              </a:moveTo>
                              <a:lnTo>
                                <a:pt x="372" y="0"/>
                              </a:lnTo>
                              <a:cubicBezTo>
                                <a:pt x="306" y="0"/>
                                <a:pt x="242" y="17"/>
                                <a:pt x="186" y="50"/>
                              </a:cubicBezTo>
                              <a:cubicBezTo>
                                <a:pt x="129" y="82"/>
                                <a:pt x="82" y="129"/>
                                <a:pt x="50" y="186"/>
                              </a:cubicBezTo>
                              <a:cubicBezTo>
                                <a:pt x="17" y="242"/>
                                <a:pt x="0" y="306"/>
                                <a:pt x="0" y="372"/>
                              </a:cubicBezTo>
                              <a:lnTo>
                                <a:pt x="0" y="1858"/>
                              </a:lnTo>
                              <a:lnTo>
                                <a:pt x="0" y="1858"/>
                              </a:lnTo>
                              <a:cubicBezTo>
                                <a:pt x="0" y="1924"/>
                                <a:pt x="17" y="1988"/>
                                <a:pt x="50" y="2044"/>
                              </a:cubicBezTo>
                              <a:cubicBezTo>
                                <a:pt x="82" y="2101"/>
                                <a:pt x="129" y="2148"/>
                                <a:pt x="186" y="2180"/>
                              </a:cubicBezTo>
                              <a:cubicBezTo>
                                <a:pt x="242" y="2213"/>
                                <a:pt x="306" y="2230"/>
                                <a:pt x="372" y="2230"/>
                              </a:cubicBezTo>
                              <a:lnTo>
                                <a:pt x="3124" y="2230"/>
                              </a:lnTo>
                              <a:lnTo>
                                <a:pt x="3124" y="2230"/>
                              </a:lnTo>
                              <a:cubicBezTo>
                                <a:pt x="3190" y="2230"/>
                                <a:pt x="3254" y="2213"/>
                                <a:pt x="3310" y="2180"/>
                              </a:cubicBezTo>
                              <a:cubicBezTo>
                                <a:pt x="3367" y="2148"/>
                                <a:pt x="3414" y="2101"/>
                                <a:pt x="3446" y="2044"/>
                              </a:cubicBezTo>
                              <a:cubicBezTo>
                                <a:pt x="3479" y="1988"/>
                                <a:pt x="3496" y="1924"/>
                                <a:pt x="3496" y="1858"/>
                              </a:cubicBezTo>
                              <a:lnTo>
                                <a:pt x="3495" y="371"/>
                              </a:lnTo>
                              <a:lnTo>
                                <a:pt x="3496" y="372"/>
                              </a:lnTo>
                              <a:lnTo>
                                <a:pt x="3496" y="372"/>
                              </a:lnTo>
                              <a:cubicBezTo>
                                <a:pt x="3496" y="306"/>
                                <a:pt x="3479" y="242"/>
                                <a:pt x="3446" y="186"/>
                              </a:cubicBezTo>
                              <a:cubicBezTo>
                                <a:pt x="3414" y="129"/>
                                <a:pt x="3367" y="82"/>
                                <a:pt x="3310" y="50"/>
                              </a:cubicBezTo>
                              <a:cubicBezTo>
                                <a:pt x="3254" y="17"/>
                                <a:pt x="3190" y="0"/>
                                <a:pt x="3124" y="0"/>
                              </a:cubicBezTo>
                              <a:lnTo>
                                <a:pt x="371" y="0"/>
                              </a:lnTo>
                            </a:path>
                          </a:pathLst>
                        </a:custGeom>
                        <a:solidFill>
                          <a:srgbClr val="f2cbf8"/>
                        </a:solidFill>
                        <a:ln w="0">
                          <a:solidFill>
                            <a:srgbClr val="3465a4"/>
                          </a:solidFill>
                        </a:ln>
                      </wps:spPr>
                      <wps:style>
                        <a:lnRef idx="0"/>
                        <a:fillRef idx="0"/>
                        <a:effectRef idx="0"/>
                        <a:fontRef idx="minor"/>
                      </wps:style>
                      <wps:txbx>
                        <w:txbxContent>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 Longitud fija</w:t>
                            </w:r>
                          </w:p>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 Longitud variable</w:t>
                            </w:r>
                          </w:p>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 Delimitados</w:t>
                            </w:r>
                          </w:p>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 Indefinidos</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8">
                <wp:simplePos x="0" y="0"/>
                <wp:positionH relativeFrom="column">
                  <wp:posOffset>3266440</wp:posOffset>
                </wp:positionH>
                <wp:positionV relativeFrom="paragraph">
                  <wp:posOffset>142240</wp:posOffset>
                </wp:positionV>
                <wp:extent cx="2317115" cy="1765935"/>
                <wp:effectExtent l="0" t="0" r="0" b="0"/>
                <wp:wrapNone/>
                <wp:docPr id="10" name="Forma2_0"/>
                <a:graphic xmlns:a="http://schemas.openxmlformats.org/drawingml/2006/main">
                  <a:graphicData uri="http://schemas.microsoft.com/office/word/2010/wordprocessingShape">
                    <wps:wsp>
                      <wps:cNvSpPr/>
                      <wps:spPr>
                        <a:xfrm>
                          <a:off x="0" y="0"/>
                          <a:ext cx="2316600" cy="1765440"/>
                        </a:xfrm>
                        <a:custGeom>
                          <a:avLst/>
                          <a:gdLst/>
                          <a:ahLst/>
                          <a:rect l="l" t="t" r="r" b="b"/>
                          <a:pathLst>
                            <a:path w="3497" h="2661">
                              <a:moveTo>
                                <a:pt x="443" y="0"/>
                              </a:moveTo>
                              <a:lnTo>
                                <a:pt x="443" y="0"/>
                              </a:lnTo>
                              <a:cubicBezTo>
                                <a:pt x="366" y="0"/>
                                <a:pt x="289" y="20"/>
                                <a:pt x="222" y="59"/>
                              </a:cubicBezTo>
                              <a:cubicBezTo>
                                <a:pt x="154" y="98"/>
                                <a:pt x="98" y="154"/>
                                <a:pt x="59" y="222"/>
                              </a:cubicBezTo>
                              <a:cubicBezTo>
                                <a:pt x="20" y="289"/>
                                <a:pt x="0" y="366"/>
                                <a:pt x="0" y="443"/>
                              </a:cubicBezTo>
                              <a:lnTo>
                                <a:pt x="0" y="2216"/>
                              </a:lnTo>
                              <a:lnTo>
                                <a:pt x="0" y="2217"/>
                              </a:lnTo>
                              <a:cubicBezTo>
                                <a:pt x="0" y="2294"/>
                                <a:pt x="20" y="2371"/>
                                <a:pt x="59" y="2438"/>
                              </a:cubicBezTo>
                              <a:cubicBezTo>
                                <a:pt x="98" y="2506"/>
                                <a:pt x="154" y="2562"/>
                                <a:pt x="222" y="2601"/>
                              </a:cubicBezTo>
                              <a:cubicBezTo>
                                <a:pt x="289" y="2640"/>
                                <a:pt x="366" y="2660"/>
                                <a:pt x="443" y="2660"/>
                              </a:cubicBezTo>
                              <a:lnTo>
                                <a:pt x="3052" y="2660"/>
                              </a:lnTo>
                              <a:lnTo>
                                <a:pt x="3053" y="2660"/>
                              </a:lnTo>
                              <a:cubicBezTo>
                                <a:pt x="3130" y="2660"/>
                                <a:pt x="3207" y="2640"/>
                                <a:pt x="3274" y="2601"/>
                              </a:cubicBezTo>
                              <a:cubicBezTo>
                                <a:pt x="3342" y="2562"/>
                                <a:pt x="3398" y="2506"/>
                                <a:pt x="3437" y="2438"/>
                              </a:cubicBezTo>
                              <a:cubicBezTo>
                                <a:pt x="3476" y="2371"/>
                                <a:pt x="3496" y="2294"/>
                                <a:pt x="3496" y="2217"/>
                              </a:cubicBezTo>
                              <a:lnTo>
                                <a:pt x="3496" y="443"/>
                              </a:lnTo>
                              <a:lnTo>
                                <a:pt x="3496" y="443"/>
                              </a:lnTo>
                              <a:lnTo>
                                <a:pt x="3496" y="443"/>
                              </a:lnTo>
                              <a:cubicBezTo>
                                <a:pt x="3496" y="366"/>
                                <a:pt x="3476" y="289"/>
                                <a:pt x="3437" y="222"/>
                              </a:cubicBezTo>
                              <a:cubicBezTo>
                                <a:pt x="3398" y="154"/>
                                <a:pt x="3342" y="98"/>
                                <a:pt x="3274" y="59"/>
                              </a:cubicBezTo>
                              <a:cubicBezTo>
                                <a:pt x="3207" y="20"/>
                                <a:pt x="3130" y="0"/>
                                <a:pt x="3053" y="0"/>
                              </a:cubicBezTo>
                              <a:lnTo>
                                <a:pt x="443" y="0"/>
                              </a:lnTo>
                            </a:path>
                          </a:pathLst>
                        </a:custGeom>
                        <a:solidFill>
                          <a:srgbClr val="fde9a9"/>
                        </a:solidFill>
                        <a:ln w="0">
                          <a:solidFill>
                            <a:srgbClr val="3465a4"/>
                          </a:solidFill>
                        </a:ln>
                      </wps:spPr>
                      <wps:style>
                        <a:lnRef idx="0"/>
                        <a:fillRef idx="0"/>
                        <a:effectRef idx="0"/>
                        <a:fontRef idx="minor"/>
                      </wps:style>
                      <wps:txbx>
                        <w:txbxContent>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 Ficheros permanentes:</w:t>
                            </w:r>
                          </w:p>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ab/>
                              <w:t>a) Ficheros maestros</w:t>
                            </w:r>
                          </w:p>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ab/>
                              <w:t>b) Ficheros constantes</w:t>
                            </w:r>
                          </w:p>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ab/>
                              <w:t>c) Ficheros históricos</w:t>
                            </w:r>
                          </w:p>
                          <w:p>
                            <w:pPr>
                              <w:pStyle w:val="Contenidodelmarco"/>
                              <w:overflowPunct w:val="true"/>
                              <w:spacing w:lineRule="auto" w:line="240" w:before="0" w:after="0"/>
                              <w:contextualSpacing/>
                              <w:rPr>
                                <w:color w:val="000000"/>
                              </w:rPr>
                            </w:pPr>
                            <w:r>
                              <w:rPr>
                                <w:color w:val="000000"/>
                              </w:rPr>
                            </w:r>
                          </w:p>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 Ficheros temporales:</w:t>
                            </w:r>
                          </w:p>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ab/>
                              <w:t>a) Ficheros intermedios</w:t>
                            </w:r>
                          </w:p>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ab/>
                              <w:t>b) Ficheros de maniobras</w:t>
                            </w:r>
                          </w:p>
                          <w:p>
                            <w:pPr>
                              <w:pStyle w:val="Contenidodelmarco"/>
                              <w:overflowPunct w:val="true"/>
                              <w:spacing w:lineRule="auto" w:line="240" w:before="0" w:after="0"/>
                              <w:contextualSpacing/>
                              <w:rPr>
                                <w:color w:val="000000"/>
                              </w:rPr>
                            </w:pPr>
                            <w:r>
                              <w:rPr>
                                <w:rFonts w:eastAsia="Calibri" w:cs="" w:cstheme="minorBidi" w:eastAsiaTheme="minorHAnsi"/>
                                <w:color w:val="000000"/>
                                <w14:ligatures w14:val="standardContextual"/>
                              </w:rPr>
                              <w:tab/>
                              <w:t>c) Ficheros de resultado</w:t>
                            </w:r>
                          </w:p>
                        </w:txbxContent>
                      </wps:txbx>
                      <wps:bodyPr lIns="0" rIns="0" tIns="0" bIns="0" anchor="ctr">
                        <a:noAutofit/>
                      </wps:bodyPr>
                    </wps:wsp>
                  </a:graphicData>
                </a:graphic>
              </wp:anchor>
            </w:drawing>
          </mc:Choice>
          <mc:Fallback>
            <w:pict/>
          </mc:Fallback>
        </mc:AlternateContent>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Ttulo1"/>
        <w:rPr/>
      </w:pPr>
      <w:r>
        <w:rPr/>
      </w:r>
    </w:p>
    <w:p>
      <w:pPr>
        <w:pStyle w:val="Ttulo1"/>
        <w:rPr/>
      </w:pPr>
      <w:r>
        <w:rPr/>
      </w:r>
    </w:p>
    <w:p>
      <w:pPr>
        <w:pStyle w:val="Ttulo1"/>
        <w:rPr/>
      </w:pPr>
      <w:r>
        <w:rPr/>
        <w:t>Actividad T1A7:</w:t>
      </w:r>
    </w:p>
    <w:p>
      <w:pPr>
        <w:pStyle w:val="Normal"/>
        <w:spacing w:before="0" w:after="0"/>
        <w:rPr/>
      </w:pPr>
      <w:r>
        <w:rPr/>
        <w:t>Busca en internet distintos soportes de almacenamiento de la información, tanto modernos como antiguos, Ordénalos cronológicamente.</w:t>
      </w:r>
    </w:p>
    <w:p>
      <w:pPr>
        <w:pStyle w:val="Normal"/>
        <w:spacing w:before="0" w:after="0"/>
        <w:rPr/>
      </w:pPr>
      <w:r>
        <w:rPr/>
      </w:r>
    </w:p>
    <w:p>
      <w:pPr>
        <w:pStyle w:val="Normal"/>
        <w:numPr>
          <w:ilvl w:val="0"/>
          <w:numId w:val="4"/>
        </w:numPr>
        <w:spacing w:before="0" w:after="0"/>
        <w:rPr/>
      </w:pPr>
      <w:r>
        <w:rPr/>
        <w:t>Cinta perforada</w:t>
      </w:r>
    </w:p>
    <w:p>
      <w:pPr>
        <w:pStyle w:val="Normal"/>
        <w:numPr>
          <w:ilvl w:val="0"/>
          <w:numId w:val="4"/>
        </w:numPr>
        <w:spacing w:before="0" w:after="0"/>
        <w:rPr/>
      </w:pPr>
      <w:r>
        <w:rPr/>
        <w:t>Tarjeta perforada</w:t>
      </w:r>
    </w:p>
    <w:p>
      <w:pPr>
        <w:pStyle w:val="Normal"/>
        <w:numPr>
          <w:ilvl w:val="0"/>
          <w:numId w:val="4"/>
        </w:numPr>
        <w:spacing w:before="0" w:after="0"/>
        <w:rPr/>
      </w:pPr>
      <w:r>
        <w:rPr/>
        <w:t>Cinta magnética</w:t>
      </w:r>
    </w:p>
    <w:p>
      <w:pPr>
        <w:pStyle w:val="Normal"/>
        <w:numPr>
          <w:ilvl w:val="0"/>
          <w:numId w:val="4"/>
        </w:numPr>
        <w:spacing w:before="0" w:after="0"/>
        <w:rPr/>
      </w:pPr>
      <w:r>
        <w:rPr/>
        <w:t>Disco magnético: Disquete, Disco duro, Disco duro portátil</w:t>
      </w:r>
    </w:p>
    <w:p>
      <w:pPr>
        <w:pStyle w:val="Normal"/>
        <w:numPr>
          <w:ilvl w:val="0"/>
          <w:numId w:val="4"/>
        </w:numPr>
        <w:spacing w:before="0" w:after="0"/>
        <w:rPr/>
      </w:pPr>
      <w:r>
        <w:rPr/>
        <w:t xml:space="preserve">Disco óptico: Disco compacto (CD), </w:t>
      </w:r>
      <w:r>
        <w:rPr>
          <w:rFonts w:eastAsia="Calibri" w:cs="" w:cstheme="minorBidi" w:eastAsiaTheme="minorHAnsi"/>
          <w:color w:val="auto"/>
          <w:kern w:val="2"/>
          <w:sz w:val="22"/>
          <w:szCs w:val="22"/>
          <w:lang w:val="es-ES" w:eastAsia="en-US" w:bidi="ar-SA"/>
          <w14:ligatures w14:val="standardContextual"/>
        </w:rPr>
        <w:t>Disco Versátil Digital (DVD)</w:t>
      </w:r>
    </w:p>
    <w:p>
      <w:pPr>
        <w:pStyle w:val="Normal"/>
        <w:numPr>
          <w:ilvl w:val="0"/>
          <w:numId w:val="4"/>
        </w:numPr>
        <w:spacing w:before="0" w:after="0"/>
        <w:rPr/>
      </w:pPr>
      <w:r>
        <w:rPr>
          <w:rFonts w:eastAsia="Calibri" w:cs="" w:cstheme="minorBidi" w:eastAsiaTheme="minorHAnsi"/>
          <w:color w:val="auto"/>
          <w:kern w:val="2"/>
          <w:sz w:val="22"/>
          <w:szCs w:val="22"/>
          <w:lang w:val="es-ES" w:eastAsia="en-US" w:bidi="ar-SA"/>
          <w14:ligatures w14:val="standardContextual"/>
        </w:rPr>
        <w:t>MiniDisc (MD)</w:t>
      </w:r>
    </w:p>
    <w:p>
      <w:pPr>
        <w:pStyle w:val="Normal"/>
        <w:numPr>
          <w:ilvl w:val="0"/>
          <w:numId w:val="4"/>
        </w:numPr>
        <w:spacing w:before="0" w:after="0"/>
        <w:rPr/>
      </w:pPr>
      <w:r>
        <w:rPr>
          <w:rFonts w:eastAsia="Calibri" w:cs="" w:cstheme="minorBidi" w:eastAsiaTheme="minorHAnsi"/>
          <w:color w:val="auto"/>
          <w:kern w:val="2"/>
          <w:sz w:val="22"/>
          <w:szCs w:val="22"/>
          <w:lang w:val="es-ES" w:eastAsia="en-US" w:bidi="ar-SA"/>
          <w14:ligatures w14:val="standardContextual"/>
        </w:rPr>
        <w:t>Unidad Zip y Disco Zip</w:t>
      </w:r>
    </w:p>
    <w:p>
      <w:pPr>
        <w:pStyle w:val="Normal"/>
        <w:numPr>
          <w:ilvl w:val="0"/>
          <w:numId w:val="4"/>
        </w:numPr>
        <w:spacing w:before="0" w:after="0"/>
        <w:rPr/>
      </w:pPr>
      <w:r>
        <w:rPr>
          <w:rFonts w:eastAsia="Calibri" w:cs="" w:cstheme="minorBidi" w:eastAsiaTheme="minorHAnsi"/>
          <w:color w:val="auto"/>
          <w:kern w:val="2"/>
          <w:sz w:val="22"/>
          <w:szCs w:val="22"/>
          <w:lang w:val="es-ES" w:eastAsia="en-US" w:bidi="ar-SA"/>
          <w14:ligatures w14:val="standardContextual"/>
        </w:rPr>
        <w:t>USB</w:t>
      </w:r>
    </w:p>
    <w:p>
      <w:pPr>
        <w:pStyle w:val="Normal"/>
        <w:numPr>
          <w:ilvl w:val="0"/>
          <w:numId w:val="4"/>
        </w:numPr>
        <w:spacing w:before="0" w:after="0"/>
        <w:rPr/>
      </w:pPr>
      <w:r>
        <w:rPr>
          <w:rFonts w:eastAsia="Calibri" w:cs="" w:cstheme="minorBidi" w:eastAsiaTheme="minorHAnsi"/>
          <w:color w:val="auto"/>
          <w:kern w:val="2"/>
          <w:sz w:val="22"/>
          <w:szCs w:val="22"/>
          <w:lang w:val="es-ES" w:eastAsia="en-US" w:bidi="ar-SA"/>
          <w14:ligatures w14:val="standardContextual"/>
        </w:rPr>
        <w:t>Microdrive</w:t>
      </w:r>
    </w:p>
    <w:p>
      <w:pPr>
        <w:pStyle w:val="Normal"/>
        <w:numPr>
          <w:ilvl w:val="0"/>
          <w:numId w:val="4"/>
        </w:numPr>
        <w:spacing w:before="0" w:after="0"/>
        <w:rPr/>
      </w:pPr>
      <w:r>
        <w:rPr>
          <w:rFonts w:eastAsia="Calibri" w:cs="" w:cstheme="minorBidi" w:eastAsiaTheme="minorHAnsi"/>
          <w:color w:val="auto"/>
          <w:kern w:val="2"/>
          <w:sz w:val="22"/>
          <w:szCs w:val="22"/>
          <w:lang w:val="es-ES" w:eastAsia="en-US" w:bidi="ar-SA"/>
          <w14:ligatures w14:val="standardContextual"/>
        </w:rPr>
        <w:t>Tarjeta de memoria SD</w:t>
      </w:r>
    </w:p>
    <w:p>
      <w:pPr>
        <w:pStyle w:val="Normal"/>
        <w:numPr>
          <w:ilvl w:val="0"/>
          <w:numId w:val="4"/>
        </w:numPr>
        <w:spacing w:before="0" w:after="0"/>
        <w:rPr/>
      </w:pPr>
      <w:r>
        <w:rPr>
          <w:rFonts w:eastAsia="Calibri" w:cs="" w:cstheme="minorBidi" w:eastAsiaTheme="minorHAnsi"/>
          <w:color w:val="auto"/>
          <w:kern w:val="2"/>
          <w:sz w:val="22"/>
          <w:szCs w:val="22"/>
          <w:lang w:val="es-ES" w:eastAsia="en-US" w:bidi="ar-SA"/>
          <w14:ligatures w14:val="standardContextual"/>
        </w:rPr>
        <w:t xml:space="preserve"> </w:t>
      </w:r>
      <w:r>
        <w:rPr>
          <w:rFonts w:eastAsia="Calibri" w:cs="" w:cstheme="minorBidi" w:eastAsiaTheme="minorHAnsi"/>
          <w:color w:val="auto"/>
          <w:kern w:val="2"/>
          <w:sz w:val="22"/>
          <w:szCs w:val="22"/>
          <w:lang w:val="es-ES" w:eastAsia="en-US" w:bidi="ar-SA"/>
          <w14:ligatures w14:val="standardContextual"/>
        </w:rPr>
        <w:t>Unidad de estado sólido (SSD)</w:t>
      </w:r>
    </w:p>
    <w:p>
      <w:pPr>
        <w:pStyle w:val="Normal"/>
        <w:numPr>
          <w:ilvl w:val="0"/>
          <w:numId w:val="4"/>
        </w:numPr>
        <w:spacing w:before="0" w:after="0"/>
        <w:rPr/>
      </w:pPr>
      <w:r>
        <w:rPr>
          <w:rFonts w:eastAsia="Calibri" w:cs="" w:cstheme="minorBidi" w:eastAsiaTheme="minorHAnsi"/>
          <w:color w:val="auto"/>
          <w:kern w:val="2"/>
          <w:sz w:val="22"/>
          <w:szCs w:val="22"/>
          <w:lang w:val="es-ES" w:eastAsia="en-US" w:bidi="ar-SA"/>
          <w14:ligatures w14:val="standardContextual"/>
        </w:rPr>
        <w:t>Almacenamiento en nube</w:t>
      </w:r>
    </w:p>
    <w:p>
      <w:pPr>
        <w:pStyle w:val="Normal"/>
        <w:spacing w:before="0" w:after="0"/>
        <w:rPr/>
      </w:pPr>
      <w:r>
        <w:rPr/>
      </w:r>
    </w:p>
    <w:p>
      <w:pPr>
        <w:pStyle w:val="Normal"/>
        <w:spacing w:before="0" w:after="0"/>
        <w:rPr/>
      </w:pPr>
      <w:r>
        <w:rPr/>
      </w:r>
    </w:p>
    <w:p>
      <w:pPr>
        <w:pStyle w:val="Normal"/>
        <w:spacing w:before="0" w:after="0"/>
        <w:rPr/>
      </w:pPr>
      <w:r>
        <w:rPr/>
        <w:t>El formato del fichero para entregar la actividad será el siguiente:</w:t>
      </w:r>
    </w:p>
    <w:p>
      <w:pPr>
        <w:pStyle w:val="Normal"/>
        <w:spacing w:before="0" w:after="0"/>
        <w:rPr>
          <w:b/>
          <w:b/>
          <w:bCs/>
        </w:rPr>
      </w:pPr>
      <w:r>
        <w:rPr>
          <w:b/>
          <w:bCs/>
          <w:highlight w:val="yellow"/>
        </w:rPr>
        <w:t>1DAW_BBDD_T1Ficheros_nombre_apellidos.pdf</w:t>
      </w:r>
    </w:p>
    <w:p>
      <w:pPr>
        <w:pStyle w:val="Normal"/>
        <w:spacing w:before="0" w:after="0"/>
        <w:rPr/>
      </w:pPr>
      <w:r>
        <w:rPr/>
      </w:r>
    </w:p>
    <w:p>
      <w:pPr>
        <w:pStyle w:val="Normal"/>
        <w:spacing w:before="0" w:after="0"/>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5"/>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1164517"/>
    </w:sdtPr>
    <w:sdtContent>
      <w:p>
        <w:pPr>
          <w:pStyle w:val="Piedepgina"/>
          <w:jc w:val="center"/>
          <w:rPr/>
        </w:pPr>
        <w:r>
          <w:rPr/>
          <w:fldChar w:fldCharType="begin"/>
        </w:r>
        <w:r>
          <w:rPr/>
          <w:instrText> PAGE </w:instrText>
        </w:r>
        <w:r>
          <w:rPr/>
          <w:fldChar w:fldCharType="separate"/>
        </w:r>
        <w:r>
          <w:rPr/>
          <w:t>4</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paragraph" w:styleId="Ttulo1">
    <w:name w:val="Heading 1"/>
    <w:basedOn w:val="Normal"/>
    <w:next w:val="Normal"/>
    <w:link w:val="Ttulo1Car"/>
    <w:uiPriority w:val="9"/>
    <w:qFormat/>
    <w:rsid w:val="00170fb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170fbe"/>
    <w:rPr>
      <w:rFonts w:ascii="Calibri Light" w:hAnsi="Calibri Light" w:eastAsia="" w:cs="" w:asciiTheme="majorHAnsi" w:cstheme="majorBidi" w:eastAsiaTheme="majorEastAsia" w:hAnsiTheme="majorHAnsi"/>
      <w:color w:val="2F5496" w:themeColor="accent1" w:themeShade="bf"/>
      <w:sz w:val="32"/>
      <w:szCs w:val="32"/>
    </w:rPr>
  </w:style>
  <w:style w:type="character" w:styleId="EncabezadoCar" w:customStyle="1">
    <w:name w:val="Encabezado Car"/>
    <w:basedOn w:val="DefaultParagraphFont"/>
    <w:link w:val="Encabezado"/>
    <w:uiPriority w:val="99"/>
    <w:qFormat/>
    <w:rsid w:val="00170fbe"/>
    <w:rPr/>
  </w:style>
  <w:style w:type="character" w:styleId="PiedepginaCar" w:customStyle="1">
    <w:name w:val="Pie de página Car"/>
    <w:basedOn w:val="DefaultParagraphFont"/>
    <w:link w:val="Piedepgina"/>
    <w:uiPriority w:val="99"/>
    <w:qFormat/>
    <w:rsid w:val="00170fbe"/>
    <w:rPr/>
  </w:style>
  <w:style w:type="character" w:styleId="TtuloCar" w:customStyle="1">
    <w:name w:val="Título Car"/>
    <w:basedOn w:val="DefaultParagraphFont"/>
    <w:link w:val="Ttulo"/>
    <w:uiPriority w:val="10"/>
    <w:qFormat/>
    <w:rsid w:val="00976fe1"/>
    <w:rPr>
      <w:rFonts w:ascii="Calibri Light" w:hAnsi="Calibri Light" w:eastAsia="" w:cs="" w:asciiTheme="majorHAnsi" w:cstheme="majorBidi" w:eastAsiaTheme="majorEastAsia" w:hAnsiTheme="majorHAnsi"/>
      <w:spacing w:val="-10"/>
      <w:kern w:val="2"/>
      <w:sz w:val="56"/>
      <w:szCs w:val="56"/>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ceraypie">
    <w:name w:val="Cabecera y pie"/>
    <w:basedOn w:val="Normal"/>
    <w:qFormat/>
    <w:pPr/>
    <w:rPr/>
  </w:style>
  <w:style w:type="paragraph" w:styleId="Cabecera">
    <w:name w:val="Header"/>
    <w:basedOn w:val="Normal"/>
    <w:link w:val="EncabezadoCar"/>
    <w:uiPriority w:val="99"/>
    <w:unhideWhenUsed/>
    <w:rsid w:val="00170fbe"/>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170fbe"/>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976fe1"/>
    <w:pPr>
      <w:spacing w:before="0" w:after="160"/>
      <w:ind w:left="720" w:hanging="0"/>
      <w:contextualSpacing/>
    </w:pPr>
    <w:rPr/>
  </w:style>
  <w:style w:type="paragraph" w:styleId="Titular">
    <w:name w:val="Title"/>
    <w:basedOn w:val="Normal"/>
    <w:next w:val="Normal"/>
    <w:link w:val="TtuloCar"/>
    <w:uiPriority w:val="10"/>
    <w:qFormat/>
    <w:rsid w:val="00976fe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Application>LibreOffice/7.0.1.2$Windows_X86_64 LibreOffice_project/7cbcfc562f6eb6708b5ff7d7397325de9e764452</Application>
  <Pages>4</Pages>
  <Words>779</Words>
  <Characters>4069</Characters>
  <CharactersWithSpaces>4777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2023-09-17T18:09:00Z</dcterms:created>
  <dc:creator>Maria Iglesias Arboleya</dc:creator>
  <dc:description/>
  <dc:language>es-ES</dc:language>
  <cp:lastModifiedBy/>
  <dcterms:modified xsi:type="dcterms:W3CDTF">2023-09-19T15:37:07Z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