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101" w:rsidRPr="007C1AEE" w:rsidRDefault="00B11BFD" w:rsidP="00B15101">
      <w:pPr>
        <w:jc w:val="both"/>
        <w:sectPr w:rsidR="00B15101" w:rsidRPr="007C1AEE" w:rsidSect="00765B43">
          <w:headerReference w:type="default" r:id="rId7"/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69A08" wp14:editId="08001095">
                <wp:simplePos x="0" y="0"/>
                <wp:positionH relativeFrom="column">
                  <wp:posOffset>-95693</wp:posOffset>
                </wp:positionH>
                <wp:positionV relativeFrom="paragraph">
                  <wp:posOffset>-262772</wp:posOffset>
                </wp:positionV>
                <wp:extent cx="2070100" cy="8782493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8782493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4CF266A1" wp14:editId="0A580063">
                                  <wp:extent cx="1871345" cy="208407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1345" cy="2084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  <w:t>U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  <w:t>T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  <w:t>E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69A08" id="Rectángulo 2" o:spid="_x0000_s1026" style="position:absolute;left:0;text-align:left;margin-left:-7.55pt;margin-top:-20.7pt;width:163pt;height:69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" fillcolor="#036" strokecolor="#1f3763 [1604]" strokeweight="1pt">
                <v:textbox>
                  <w:txbxContent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4CF266A1" wp14:editId="0A580063">
                            <wp:extent cx="1871345" cy="208407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1345" cy="2084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  <w:t>U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  <w:t>T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  <w:t>E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B1510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D426B" wp14:editId="4009CFD3">
                <wp:simplePos x="0" y="0"/>
                <wp:positionH relativeFrom="column">
                  <wp:posOffset>2165350</wp:posOffset>
                </wp:positionH>
                <wp:positionV relativeFrom="paragraph">
                  <wp:posOffset>0</wp:posOffset>
                </wp:positionV>
                <wp:extent cx="4787900" cy="9158605"/>
                <wp:effectExtent l="0" t="0" r="0" b="4445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915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UNIVERSIDAD TECNOLÓGICA DE TULANCINGO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  <w:t>Tecnologías de la Información y Comunicación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MATERIA: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Estructuras de datos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B15101" w:rsidRPr="00B15101" w:rsidRDefault="00B15101" w:rsidP="00B15101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PILAS</w:t>
                            </w:r>
                          </w:p>
                          <w:p w:rsidR="00B15101" w:rsidRDefault="00B15101" w:rsidP="00B15101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PROFESOR:</w:t>
                            </w:r>
                          </w:p>
                          <w:p w:rsidR="00B15101" w:rsidRP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Elizabeth García Urbina</w:t>
                            </w:r>
                          </w:p>
                          <w:p w:rsidR="00B15101" w:rsidRPr="00B15101" w:rsidRDefault="00B15101" w:rsidP="00B151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  <w:t>ALUMNO:</w:t>
                            </w:r>
                          </w:p>
                          <w:p w:rsidR="00B15101" w:rsidRP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Juárez Munguia Andrea Sarai</w:t>
                            </w:r>
                          </w:p>
                          <w:p w:rsidR="00B15101" w:rsidRP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1718110394</w:t>
                            </w:r>
                          </w:p>
                          <w:p w:rsidR="00B15101" w:rsidRP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  <w:t xml:space="preserve">Grupo: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  <w:r w:rsidRPr="00B15101">
                              <w:rPr>
                                <w:rFonts w:ascii="Arial" w:hAnsi="Arial" w:cs="Arial"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TIC 41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Fecha de entrega:</w:t>
                            </w:r>
                          </w:p>
                          <w:p w:rsidR="00B15101" w:rsidRP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30</w:t>
                            </w: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 xml:space="preserve"> de marzo del 2020</w:t>
                            </w: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B15101" w:rsidRDefault="00B15101" w:rsidP="00B151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D426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7" type="#_x0000_t202" style="position:absolute;left:0;text-align:left;margin-left:170.5pt;margin-top:0;width:377pt;height:72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" stroked="f">
                <v:textbox>
                  <w:txbxContent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UNIVERSIDAD TECNOLÓGICA DE TULANCINGO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br/>
                        <w:t>Tecnologías de la Información y Comunicación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MATERIA: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Estructuras de datos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B15101" w:rsidRPr="00B15101" w:rsidRDefault="00B15101" w:rsidP="00B15101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B15101"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PILAS</w:t>
                      </w:r>
                    </w:p>
                    <w:p w:rsidR="00B15101" w:rsidRDefault="00B15101" w:rsidP="00B15101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PROFESOR:</w:t>
                      </w:r>
                    </w:p>
                    <w:p w:rsidR="00B15101" w:rsidRP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</w:pP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>Elizabeth García Urbina</w:t>
                      </w:r>
                    </w:p>
                    <w:p w:rsidR="00B15101" w:rsidRPr="00B15101" w:rsidRDefault="00B15101" w:rsidP="00B15101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</w:pP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br/>
                        <w:t>ALUMNO:</w:t>
                      </w:r>
                    </w:p>
                    <w:p w:rsidR="00B15101" w:rsidRP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</w:pP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>Juárez Munguia Andrea Sarai</w:t>
                      </w:r>
                    </w:p>
                    <w:p w:rsidR="00B15101" w:rsidRP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Cs/>
                          <w:color w:val="0070C0"/>
                          <w:sz w:val="30"/>
                          <w:szCs w:val="30"/>
                        </w:rPr>
                      </w:pP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>1718110394</w:t>
                      </w:r>
                    </w:p>
                    <w:p w:rsidR="00B15101" w:rsidRP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Cs/>
                          <w:color w:val="0070C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br/>
                        <w:t xml:space="preserve">Grupo: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br/>
                      </w:r>
                      <w:r w:rsidRPr="00B15101">
                        <w:rPr>
                          <w:rFonts w:ascii="Arial" w:hAnsi="Arial" w:cs="Arial"/>
                          <w:bCs/>
                          <w:color w:val="0070C0"/>
                          <w:sz w:val="30"/>
                          <w:szCs w:val="30"/>
                        </w:rPr>
                        <w:t>TIC 41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Cs/>
                          <w:sz w:val="30"/>
                          <w:szCs w:val="30"/>
                        </w:rPr>
                      </w:pP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Fecha de entrega:</w:t>
                      </w:r>
                    </w:p>
                    <w:p w:rsidR="00B15101" w:rsidRP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</w:pP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>30</w:t>
                      </w: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 xml:space="preserve"> de marzo del 2020</w:t>
                      </w:r>
                    </w:p>
                    <w:p w:rsidR="00B15101" w:rsidRDefault="00B15101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B15101" w:rsidRDefault="00B15101" w:rsidP="00B151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3BAA" w:rsidRDefault="00B15101" w:rsidP="00B15101">
      <w:pPr>
        <w:jc w:val="center"/>
        <w:rPr>
          <w:b/>
          <w:bCs/>
          <w:color w:val="FF0000"/>
          <w:sz w:val="28"/>
          <w:szCs w:val="28"/>
        </w:rPr>
      </w:pPr>
      <w:r w:rsidRPr="00B15101">
        <w:rPr>
          <w:b/>
          <w:bCs/>
          <w:color w:val="FF0000"/>
          <w:sz w:val="28"/>
          <w:szCs w:val="28"/>
        </w:rPr>
        <w:lastRenderedPageBreak/>
        <w:t>JUSTIFICACIÓN DEL PROGRAMA</w:t>
      </w:r>
    </w:p>
    <w:p w:rsidR="001250A5" w:rsidRPr="001250A5" w:rsidRDefault="001250A5" w:rsidP="001250A5">
      <w:pPr>
        <w:jc w:val="both"/>
        <w:rPr>
          <w:sz w:val="24"/>
          <w:szCs w:val="24"/>
        </w:rPr>
      </w:pPr>
      <w:r w:rsidRPr="001250A5">
        <w:rPr>
          <w:sz w:val="24"/>
          <w:szCs w:val="24"/>
        </w:rPr>
        <w:t>Como sabemos u</w:t>
      </w:r>
      <w:r w:rsidRPr="001250A5">
        <w:rPr>
          <w:sz w:val="24"/>
          <w:szCs w:val="24"/>
        </w:rPr>
        <w:t xml:space="preserve">na pila es una lista de elementos en la que se pueden insertar y eliminar elementos sólo por uno de los extremos. Es decir, </w:t>
      </w:r>
      <w:r w:rsidRPr="001250A5">
        <w:rPr>
          <w:color w:val="00B0F0"/>
          <w:sz w:val="24"/>
          <w:szCs w:val="24"/>
        </w:rPr>
        <w:t>el último elemento que se metió a la pila será el primero en salir de ella</w:t>
      </w:r>
      <w:r w:rsidRPr="001250A5">
        <w:rPr>
          <w:sz w:val="24"/>
          <w:szCs w:val="24"/>
        </w:rPr>
        <w:t>.</w:t>
      </w:r>
      <w:r w:rsidRPr="001250A5">
        <w:rPr>
          <w:sz w:val="24"/>
          <w:szCs w:val="24"/>
        </w:rPr>
        <w:t xml:space="preserve"> El </w:t>
      </w:r>
      <w:r w:rsidRPr="001250A5">
        <w:rPr>
          <w:sz w:val="24"/>
          <w:szCs w:val="24"/>
        </w:rPr>
        <w:t>acceso a sus elementos es de tipo LIFO (</w:t>
      </w:r>
      <w:r w:rsidRPr="001250A5">
        <w:rPr>
          <w:color w:val="00B0F0"/>
          <w:sz w:val="24"/>
          <w:szCs w:val="24"/>
        </w:rPr>
        <w:t>Last In First Out</w:t>
      </w:r>
      <w:r w:rsidRPr="001250A5">
        <w:rPr>
          <w:sz w:val="24"/>
          <w:szCs w:val="24"/>
        </w:rPr>
        <w:t>) “último en entrar, primero en salir” que permite almacenar y recuperar datos.</w:t>
      </w:r>
    </w:p>
    <w:p w:rsidR="001250A5" w:rsidRPr="001250A5" w:rsidRDefault="001250A5" w:rsidP="001250A5">
      <w:pPr>
        <w:rPr>
          <w:sz w:val="24"/>
          <w:szCs w:val="24"/>
        </w:rPr>
      </w:pPr>
      <w:r w:rsidRPr="001250A5">
        <w:rPr>
          <w:sz w:val="24"/>
          <w:szCs w:val="24"/>
        </w:rPr>
        <w:t>Operaciones</w:t>
      </w:r>
      <w:r w:rsidR="00FB4B10">
        <w:rPr>
          <w:sz w:val="24"/>
          <w:szCs w:val="24"/>
        </w:rPr>
        <w:t xml:space="preserve">: </w:t>
      </w:r>
    </w:p>
    <w:p w:rsidR="001250A5" w:rsidRPr="001250A5" w:rsidRDefault="001250A5" w:rsidP="001250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50A5">
        <w:rPr>
          <w:b/>
          <w:bCs/>
          <w:sz w:val="24"/>
          <w:szCs w:val="24"/>
        </w:rPr>
        <w:t>CREAR</w:t>
      </w:r>
      <w:r w:rsidRPr="001250A5">
        <w:rPr>
          <w:sz w:val="24"/>
          <w:szCs w:val="24"/>
        </w:rPr>
        <w:t>: crea la pila</w:t>
      </w:r>
      <w:r w:rsidRPr="001250A5">
        <w:rPr>
          <w:sz w:val="24"/>
          <w:szCs w:val="24"/>
        </w:rPr>
        <w:t xml:space="preserve"> </w:t>
      </w:r>
      <w:r w:rsidRPr="001250A5">
        <w:rPr>
          <w:sz w:val="24"/>
          <w:szCs w:val="24"/>
        </w:rPr>
        <w:t>vacía.</w:t>
      </w:r>
    </w:p>
    <w:p w:rsidR="001250A5" w:rsidRPr="001250A5" w:rsidRDefault="001250A5" w:rsidP="001250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50A5">
        <w:rPr>
          <w:b/>
          <w:bCs/>
          <w:sz w:val="24"/>
          <w:szCs w:val="24"/>
        </w:rPr>
        <w:t>TAMAÑO</w:t>
      </w:r>
      <w:r w:rsidRPr="001250A5">
        <w:rPr>
          <w:sz w:val="24"/>
          <w:szCs w:val="24"/>
        </w:rPr>
        <w:t>: regresa el</w:t>
      </w:r>
      <w:r w:rsidRPr="001250A5">
        <w:rPr>
          <w:sz w:val="24"/>
          <w:szCs w:val="24"/>
        </w:rPr>
        <w:t xml:space="preserve"> </w:t>
      </w:r>
      <w:r w:rsidRPr="001250A5">
        <w:rPr>
          <w:sz w:val="24"/>
          <w:szCs w:val="24"/>
        </w:rPr>
        <w:t>número de elementos de la pila.</w:t>
      </w:r>
    </w:p>
    <w:p w:rsidR="001250A5" w:rsidRPr="001250A5" w:rsidRDefault="001250A5" w:rsidP="001250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50A5">
        <w:rPr>
          <w:b/>
          <w:bCs/>
          <w:sz w:val="24"/>
          <w:szCs w:val="24"/>
        </w:rPr>
        <w:t>APILAR</w:t>
      </w:r>
      <w:r>
        <w:rPr>
          <w:b/>
          <w:bCs/>
          <w:sz w:val="24"/>
          <w:szCs w:val="24"/>
        </w:rPr>
        <w:t xml:space="preserve"> </w:t>
      </w:r>
      <w:r w:rsidRPr="001250A5">
        <w:rPr>
          <w:sz w:val="24"/>
          <w:szCs w:val="24"/>
        </w:rPr>
        <w:t>(push): añade un</w:t>
      </w:r>
      <w:r w:rsidRPr="001250A5">
        <w:rPr>
          <w:sz w:val="24"/>
          <w:szCs w:val="24"/>
        </w:rPr>
        <w:t xml:space="preserve"> </w:t>
      </w:r>
      <w:r w:rsidRPr="001250A5">
        <w:rPr>
          <w:sz w:val="24"/>
          <w:szCs w:val="24"/>
        </w:rPr>
        <w:t>elemento a la pila.</w:t>
      </w:r>
    </w:p>
    <w:p w:rsidR="001250A5" w:rsidRPr="001250A5" w:rsidRDefault="001250A5" w:rsidP="001250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50A5">
        <w:rPr>
          <w:b/>
          <w:bCs/>
          <w:sz w:val="24"/>
          <w:szCs w:val="24"/>
        </w:rPr>
        <w:t>DESAPILAR</w:t>
      </w:r>
      <w:r w:rsidRPr="001250A5">
        <w:rPr>
          <w:sz w:val="24"/>
          <w:szCs w:val="24"/>
        </w:rPr>
        <w:t xml:space="preserve"> (pop): lee y retira el</w:t>
      </w:r>
      <w:r w:rsidRPr="001250A5">
        <w:rPr>
          <w:sz w:val="24"/>
          <w:szCs w:val="24"/>
        </w:rPr>
        <w:t xml:space="preserve"> </w:t>
      </w:r>
      <w:r w:rsidRPr="001250A5">
        <w:rPr>
          <w:sz w:val="24"/>
          <w:szCs w:val="24"/>
        </w:rPr>
        <w:t>elemento superior de la pila.</w:t>
      </w:r>
    </w:p>
    <w:p w:rsidR="001250A5" w:rsidRDefault="001250A5" w:rsidP="001250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250A5">
        <w:rPr>
          <w:b/>
          <w:bCs/>
          <w:sz w:val="24"/>
          <w:szCs w:val="24"/>
        </w:rPr>
        <w:t>LEER ÚLTIMO</w:t>
      </w:r>
      <w:r w:rsidRPr="001250A5">
        <w:rPr>
          <w:sz w:val="24"/>
          <w:szCs w:val="24"/>
        </w:rPr>
        <w:t xml:space="preserve"> </w:t>
      </w:r>
      <w:r w:rsidRPr="001250A5">
        <w:rPr>
          <w:sz w:val="24"/>
          <w:szCs w:val="24"/>
        </w:rPr>
        <w:t>(top o peek): lee el</w:t>
      </w:r>
      <w:r w:rsidRPr="001250A5">
        <w:rPr>
          <w:sz w:val="24"/>
          <w:szCs w:val="24"/>
        </w:rPr>
        <w:t xml:space="preserve"> </w:t>
      </w:r>
      <w:r w:rsidRPr="001250A5">
        <w:rPr>
          <w:sz w:val="24"/>
          <w:szCs w:val="24"/>
        </w:rPr>
        <w:t>elemento de la pila sin</w:t>
      </w:r>
      <w:r w:rsidRPr="001250A5">
        <w:rPr>
          <w:sz w:val="24"/>
          <w:szCs w:val="24"/>
        </w:rPr>
        <w:t xml:space="preserve"> </w:t>
      </w:r>
      <w:r w:rsidRPr="001250A5">
        <w:rPr>
          <w:sz w:val="24"/>
          <w:szCs w:val="24"/>
        </w:rPr>
        <w:t>retirarlo.</w:t>
      </w:r>
    </w:p>
    <w:p w:rsidR="001250A5" w:rsidRDefault="001250A5" w:rsidP="001250A5">
      <w:pPr>
        <w:pStyle w:val="Prrafodelista"/>
        <w:rPr>
          <w:sz w:val="24"/>
          <w:szCs w:val="24"/>
        </w:rPr>
      </w:pPr>
    </w:p>
    <w:p w:rsidR="001250A5" w:rsidRDefault="00C36B7B" w:rsidP="001250A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290195</wp:posOffset>
            </wp:positionV>
            <wp:extent cx="1381760" cy="2009140"/>
            <wp:effectExtent l="0" t="0" r="8890" b="0"/>
            <wp:wrapThrough wrapText="bothSides">
              <wp:wrapPolygon edited="0">
                <wp:start x="0" y="0"/>
                <wp:lineTo x="0" y="21300"/>
                <wp:lineTo x="21441" y="21300"/>
                <wp:lineTo x="2144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0A5">
        <w:rPr>
          <w:sz w:val="24"/>
          <w:szCs w:val="24"/>
        </w:rPr>
        <w:t xml:space="preserve"> </w:t>
      </w:r>
    </w:p>
    <w:p w:rsidR="001250A5" w:rsidRPr="00C36B7B" w:rsidRDefault="001250A5" w:rsidP="00C36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situación que decidí implementar para el uso de esta estructura de datos es una problemática dentro de una biblioteca, </w:t>
      </w:r>
      <w:r w:rsidR="00C36B7B">
        <w:rPr>
          <w:sz w:val="24"/>
          <w:szCs w:val="24"/>
        </w:rPr>
        <w:t xml:space="preserve">dentro del almacén de una biblioteca hay muchos libros que con el paso del tiempo se van almacenando por una u otra razón. Entonces los gerentes de la biblioteca se han dado cuenta que comienzan a ocupar más espacio de lo previsto y solicitan a un empleado solucionar eso. Los libros almacenados ahí no están ordenados, simplemente los amontonan ahí sin clasificación alguna; entonces lo que el empleado tiene que hacer es revisar las pilas de libros que hay, e ir desapilando uno por uno, y al mismo tiempo irlos apilando en una nueva pila según la categoría a la que correspondan, por ahora tiene que dividirlos en tres categorías. Que son enciclopedias, cuentos y otra categoría. </w:t>
      </w:r>
    </w:p>
    <w:p w:rsidR="001250A5" w:rsidRPr="00745F0B" w:rsidRDefault="00F01269" w:rsidP="00F01269">
      <w:pPr>
        <w:jc w:val="both"/>
        <w:rPr>
          <w:sz w:val="24"/>
          <w:szCs w:val="24"/>
          <w:u w:val="single"/>
        </w:rPr>
      </w:pPr>
      <w:r w:rsidRPr="00F01269">
        <w:rPr>
          <w:sz w:val="24"/>
          <w:szCs w:val="24"/>
        </w:rPr>
        <w:t>Obviamente por ahora solo son tres categorías, pero el usuario puede añadir más y así tener todas las que le sean necesarias</w:t>
      </w:r>
      <w:r w:rsidR="00197895">
        <w:rPr>
          <w:sz w:val="24"/>
          <w:szCs w:val="24"/>
        </w:rPr>
        <w:t>, así también con los libros; el programa tendrá algunos almacenados pero se pueden añadir más.</w:t>
      </w:r>
      <w:bookmarkStart w:id="0" w:name="_GoBack"/>
      <w:bookmarkEnd w:id="0"/>
      <w:r w:rsidRPr="00F01269">
        <w:rPr>
          <w:sz w:val="24"/>
          <w:szCs w:val="24"/>
        </w:rPr>
        <w:t xml:space="preserve"> </w:t>
      </w:r>
      <w:r w:rsidR="00745F0B">
        <w:rPr>
          <w:sz w:val="24"/>
          <w:szCs w:val="24"/>
        </w:rPr>
        <w:t xml:space="preserve">Con el fin de tener el registro de aquellos libros que se encuentran dentro del almacén, e incluso después esas mismas pilas se pueden volver a revisar y evaluar cuales son los que se pueden desechar ya. </w:t>
      </w:r>
    </w:p>
    <w:p w:rsidR="001250A5" w:rsidRPr="001250A5" w:rsidRDefault="001250A5" w:rsidP="001250A5"/>
    <w:p w:rsidR="001250A5" w:rsidRPr="001250A5" w:rsidRDefault="001250A5" w:rsidP="001250A5"/>
    <w:p w:rsidR="001250A5" w:rsidRPr="001250A5" w:rsidRDefault="001250A5" w:rsidP="001250A5"/>
    <w:p w:rsidR="001250A5" w:rsidRPr="001250A5" w:rsidRDefault="001250A5" w:rsidP="001250A5"/>
    <w:p w:rsidR="001250A5" w:rsidRPr="001250A5" w:rsidRDefault="001250A5" w:rsidP="001250A5"/>
    <w:p w:rsidR="001250A5" w:rsidRPr="001250A5" w:rsidRDefault="001250A5" w:rsidP="001250A5"/>
    <w:p w:rsidR="001250A5" w:rsidRPr="001250A5" w:rsidRDefault="001250A5" w:rsidP="00C36B7B">
      <w:pPr>
        <w:tabs>
          <w:tab w:val="left" w:pos="1993"/>
        </w:tabs>
      </w:pPr>
    </w:p>
    <w:sectPr w:rsidR="001250A5" w:rsidRPr="001250A5" w:rsidSect="009213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FD0" w:rsidRDefault="00372FD0" w:rsidP="00B15101">
      <w:pPr>
        <w:spacing w:after="0" w:line="240" w:lineRule="auto"/>
      </w:pPr>
      <w:r>
        <w:separator/>
      </w:r>
    </w:p>
  </w:endnote>
  <w:endnote w:type="continuationSeparator" w:id="0">
    <w:p w:rsidR="00372FD0" w:rsidRDefault="00372FD0" w:rsidP="00B1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101" w:rsidRPr="001250A5" w:rsidRDefault="00B15101">
    <w:pPr>
      <w:pStyle w:val="Piedepgina"/>
      <w:rPr>
        <w:sz w:val="28"/>
        <w:szCs w:val="28"/>
      </w:rPr>
    </w:pPr>
    <w:r w:rsidRPr="001250A5">
      <w:rPr>
        <w:sz w:val="28"/>
        <w:szCs w:val="28"/>
      </w:rPr>
      <w:t>Juárez Munguia Andrea Sarai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FD0" w:rsidRDefault="00372FD0" w:rsidP="00B15101">
      <w:pPr>
        <w:spacing w:after="0" w:line="240" w:lineRule="auto"/>
      </w:pPr>
      <w:r>
        <w:separator/>
      </w:r>
    </w:p>
  </w:footnote>
  <w:footnote w:type="continuationSeparator" w:id="0">
    <w:p w:rsidR="00372FD0" w:rsidRDefault="00372FD0" w:rsidP="00B1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101" w:rsidRPr="00B15101" w:rsidRDefault="00B15101" w:rsidP="00B15101">
    <w:pPr>
      <w:pStyle w:val="Encabezado"/>
      <w:jc w:val="right"/>
      <w:rPr>
        <w:rFonts w:cstheme="minorHAnsi"/>
        <w:sz w:val="28"/>
        <w:szCs w:val="28"/>
      </w:rPr>
    </w:pPr>
    <w:r w:rsidRPr="00B15101">
      <w:rPr>
        <w:rFonts w:cstheme="minorHAnsi"/>
        <w:sz w:val="28"/>
        <w:szCs w:val="28"/>
      </w:rPr>
      <w:t>Lunes 30 de marzo del 2020</w:t>
    </w:r>
  </w:p>
  <w:p w:rsidR="00B15101" w:rsidRDefault="00B151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9pt;height:10.9pt" o:bullet="t">
        <v:imagedata r:id="rId1" o:title="mso1291"/>
      </v:shape>
    </w:pict>
  </w:numPicBullet>
  <w:abstractNum w:abstractNumId="0" w15:restartNumberingAfterBreak="0">
    <w:nsid w:val="47747C1D"/>
    <w:multiLevelType w:val="hybridMultilevel"/>
    <w:tmpl w:val="8368D2C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84"/>
    <w:rsid w:val="001250A5"/>
    <w:rsid w:val="00197895"/>
    <w:rsid w:val="00372FD0"/>
    <w:rsid w:val="00745F0B"/>
    <w:rsid w:val="00783BAA"/>
    <w:rsid w:val="00921384"/>
    <w:rsid w:val="00B11BFD"/>
    <w:rsid w:val="00B15101"/>
    <w:rsid w:val="00C36B7B"/>
    <w:rsid w:val="00F01269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D848"/>
  <w15:chartTrackingRefBased/>
  <w15:docId w15:val="{B9F69545-F3C6-44C6-B211-1A65421B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1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01"/>
  </w:style>
  <w:style w:type="paragraph" w:styleId="Piedepgina">
    <w:name w:val="footer"/>
    <w:basedOn w:val="Normal"/>
    <w:link w:val="PiedepginaCar"/>
    <w:uiPriority w:val="99"/>
    <w:unhideWhenUsed/>
    <w:rsid w:val="00B151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01"/>
  </w:style>
  <w:style w:type="paragraph" w:styleId="Prrafodelista">
    <w:name w:val="List Paragraph"/>
    <w:basedOn w:val="Normal"/>
    <w:uiPriority w:val="34"/>
    <w:qFormat/>
    <w:rsid w:val="0012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Juarez</dc:creator>
  <cp:keywords/>
  <dc:description/>
  <cp:lastModifiedBy>Andrea Juarez</cp:lastModifiedBy>
  <cp:revision>3</cp:revision>
  <dcterms:created xsi:type="dcterms:W3CDTF">2020-03-30T20:08:00Z</dcterms:created>
  <dcterms:modified xsi:type="dcterms:W3CDTF">2020-03-30T20:15:00Z</dcterms:modified>
</cp:coreProperties>
</file>