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0BA0"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1735A08A" w14:textId="77777777" w:rsidR="00C93722" w:rsidRPr="00115431" w:rsidRDefault="00C93722" w:rsidP="00C93722">
      <w:pPr>
        <w:kinsoku w:val="0"/>
        <w:overflowPunct w:val="0"/>
        <w:autoSpaceDE w:val="0"/>
        <w:autoSpaceDN w:val="0"/>
        <w:adjustRightInd w:val="0"/>
        <w:spacing w:after="0" w:line="200" w:lineRule="atLeast"/>
        <w:ind w:left="2965"/>
        <w:rPr>
          <w:rFonts w:cs="Times New Roman"/>
          <w:sz w:val="20"/>
          <w:szCs w:val="20"/>
        </w:rPr>
      </w:pPr>
      <w:r w:rsidRPr="00115431">
        <w:rPr>
          <w:rFonts w:cs="Times New Roman"/>
          <w:noProof/>
          <w:sz w:val="20"/>
          <w:szCs w:val="20"/>
        </w:rPr>
        <w:drawing>
          <wp:inline distT="0" distB="0" distL="0" distR="0" wp14:anchorId="24E301FC" wp14:editId="33CFDD8A">
            <wp:extent cx="1668780" cy="807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807720"/>
                    </a:xfrm>
                    <a:prstGeom prst="rect">
                      <a:avLst/>
                    </a:prstGeom>
                    <a:noFill/>
                    <a:ln>
                      <a:noFill/>
                    </a:ln>
                  </pic:spPr>
                </pic:pic>
              </a:graphicData>
            </a:graphic>
          </wp:inline>
        </w:drawing>
      </w:r>
    </w:p>
    <w:p w14:paraId="7F5C966F" w14:textId="77777777" w:rsidR="00C93722" w:rsidRPr="00115431" w:rsidRDefault="00C93722" w:rsidP="00C93722">
      <w:pPr>
        <w:kinsoku w:val="0"/>
        <w:overflowPunct w:val="0"/>
        <w:autoSpaceDE w:val="0"/>
        <w:autoSpaceDN w:val="0"/>
        <w:adjustRightInd w:val="0"/>
        <w:spacing w:before="8" w:after="0" w:line="240" w:lineRule="auto"/>
        <w:rPr>
          <w:rFonts w:cs="Times New Roman"/>
          <w:sz w:val="23"/>
          <w:szCs w:val="23"/>
        </w:rPr>
      </w:pPr>
    </w:p>
    <w:p w14:paraId="1E042B65" w14:textId="77777777" w:rsidR="00C93722" w:rsidRPr="00115431" w:rsidRDefault="00C93722" w:rsidP="00C93722">
      <w:pPr>
        <w:kinsoku w:val="0"/>
        <w:overflowPunct w:val="0"/>
        <w:autoSpaceDE w:val="0"/>
        <w:autoSpaceDN w:val="0"/>
        <w:adjustRightInd w:val="0"/>
        <w:spacing w:before="25" w:after="0" w:line="240" w:lineRule="auto"/>
        <w:ind w:left="825" w:right="823"/>
        <w:jc w:val="center"/>
        <w:rPr>
          <w:rFonts w:cs="Times New Roman"/>
          <w:sz w:val="32"/>
          <w:szCs w:val="32"/>
        </w:rPr>
      </w:pPr>
      <w:bookmarkStart w:id="0" w:name="1.Cover_Parte1.pdf"/>
      <w:bookmarkEnd w:id="0"/>
      <w:r w:rsidRPr="00115431">
        <w:rPr>
          <w:rFonts w:cs="Times New Roman"/>
          <w:sz w:val="32"/>
          <w:szCs w:val="32"/>
        </w:rPr>
        <w:t>MSc</w:t>
      </w:r>
      <w:r w:rsidRPr="00115431">
        <w:rPr>
          <w:rFonts w:cs="Times New Roman"/>
          <w:spacing w:val="-11"/>
          <w:sz w:val="32"/>
          <w:szCs w:val="32"/>
        </w:rPr>
        <w:t xml:space="preserve"> </w:t>
      </w:r>
      <w:r w:rsidRPr="00115431">
        <w:rPr>
          <w:rFonts w:cs="Times New Roman"/>
          <w:sz w:val="32"/>
          <w:szCs w:val="32"/>
        </w:rPr>
        <w:t>in</w:t>
      </w:r>
      <w:r w:rsidRPr="00115431">
        <w:rPr>
          <w:rFonts w:cs="Times New Roman"/>
          <w:spacing w:val="-8"/>
          <w:sz w:val="32"/>
          <w:szCs w:val="32"/>
        </w:rPr>
        <w:t xml:space="preserve"> </w:t>
      </w:r>
      <w:r w:rsidRPr="00115431">
        <w:rPr>
          <w:rFonts w:cs="Times New Roman"/>
          <w:sz w:val="32"/>
          <w:szCs w:val="32"/>
        </w:rPr>
        <w:t>Bioinformatics</w:t>
      </w:r>
      <w:r w:rsidRPr="00115431">
        <w:rPr>
          <w:rFonts w:cs="Times New Roman"/>
          <w:spacing w:val="-10"/>
          <w:sz w:val="32"/>
          <w:szCs w:val="32"/>
        </w:rPr>
        <w:t xml:space="preserve"> </w:t>
      </w:r>
    </w:p>
    <w:p w14:paraId="210179F7" w14:textId="77777777" w:rsidR="00C93722" w:rsidRPr="00115431" w:rsidRDefault="00C93722" w:rsidP="00C93722">
      <w:pPr>
        <w:kinsoku w:val="0"/>
        <w:overflowPunct w:val="0"/>
        <w:autoSpaceDE w:val="0"/>
        <w:autoSpaceDN w:val="0"/>
        <w:adjustRightInd w:val="0"/>
        <w:spacing w:after="0" w:line="240" w:lineRule="auto"/>
        <w:rPr>
          <w:rFonts w:cs="Times New Roman"/>
          <w:sz w:val="32"/>
          <w:szCs w:val="32"/>
        </w:rPr>
      </w:pPr>
    </w:p>
    <w:p w14:paraId="50B0BC04" w14:textId="77777777" w:rsidR="00C93722" w:rsidRPr="00115431" w:rsidRDefault="00C93722" w:rsidP="00C93722">
      <w:pPr>
        <w:kinsoku w:val="0"/>
        <w:overflowPunct w:val="0"/>
        <w:autoSpaceDE w:val="0"/>
        <w:autoSpaceDN w:val="0"/>
        <w:adjustRightInd w:val="0"/>
        <w:spacing w:after="0" w:line="240" w:lineRule="auto"/>
        <w:ind w:left="566" w:firstLine="2558"/>
        <w:rPr>
          <w:rFonts w:cs="Times New Roman"/>
          <w:spacing w:val="-1"/>
          <w:sz w:val="40"/>
          <w:szCs w:val="40"/>
        </w:rPr>
      </w:pPr>
      <w:r w:rsidRPr="00115431">
        <w:rPr>
          <w:rFonts w:cs="Times New Roman"/>
          <w:spacing w:val="-1"/>
          <w:sz w:val="40"/>
          <w:szCs w:val="40"/>
        </w:rPr>
        <w:t>Master</w:t>
      </w:r>
      <w:r w:rsidRPr="00115431">
        <w:rPr>
          <w:rFonts w:cs="Times New Roman"/>
          <w:spacing w:val="-2"/>
          <w:sz w:val="40"/>
          <w:szCs w:val="40"/>
        </w:rPr>
        <w:t xml:space="preserve"> </w:t>
      </w:r>
      <w:r w:rsidRPr="00115431">
        <w:rPr>
          <w:rFonts w:cs="Times New Roman"/>
          <w:spacing w:val="-1"/>
          <w:sz w:val="40"/>
          <w:szCs w:val="40"/>
        </w:rPr>
        <w:t>Thesis</w:t>
      </w:r>
    </w:p>
    <w:p w14:paraId="2729C3A4"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08432A6C" w14:textId="77777777" w:rsidR="00C93722" w:rsidRPr="00115431" w:rsidRDefault="00C93722" w:rsidP="00C93722">
      <w:pPr>
        <w:kinsoku w:val="0"/>
        <w:overflowPunct w:val="0"/>
        <w:autoSpaceDE w:val="0"/>
        <w:autoSpaceDN w:val="0"/>
        <w:adjustRightInd w:val="0"/>
        <w:spacing w:after="0" w:line="20" w:lineRule="atLeast"/>
        <w:ind w:left="284"/>
        <w:rPr>
          <w:rFonts w:cs="Times New Roman"/>
          <w:sz w:val="2"/>
          <w:szCs w:val="2"/>
        </w:rPr>
      </w:pPr>
      <w:r w:rsidRPr="00115431">
        <w:rPr>
          <w:rFonts w:cs="Times New Roman"/>
          <w:noProof/>
          <w:sz w:val="2"/>
          <w:szCs w:val="2"/>
        </w:rPr>
        <mc:AlternateContent>
          <mc:Choice Requires="wpg">
            <w:drawing>
              <wp:inline distT="0" distB="0" distL="0" distR="0" wp14:anchorId="4872CB6D" wp14:editId="76F2FBB2">
                <wp:extent cx="5049520" cy="12700"/>
                <wp:effectExtent l="9525" t="9525" r="8255" b="6350"/>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7" name="Freeform 3"/>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27E9B0" id="Grupo 6"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">
                <v:shape id="Freeform 3"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" path="m,l7937,1e" filled="f">
                  <v:path arrowok="t" o:connecttype="custom" o:connectlocs="0,0;7937,1" o:connectangles="0,0"/>
                </v:shape>
                <w10:anchorlock/>
              </v:group>
            </w:pict>
          </mc:Fallback>
        </mc:AlternateContent>
      </w:r>
    </w:p>
    <w:p w14:paraId="13BF1B6C" w14:textId="75377592" w:rsidR="00C93722" w:rsidRPr="00115431" w:rsidRDefault="00C93722" w:rsidP="00C93722">
      <w:pPr>
        <w:kinsoku w:val="0"/>
        <w:overflowPunct w:val="0"/>
        <w:autoSpaceDE w:val="0"/>
        <w:autoSpaceDN w:val="0"/>
        <w:adjustRightInd w:val="0"/>
        <w:spacing w:before="10" w:after="0" w:line="240" w:lineRule="auto"/>
        <w:jc w:val="center"/>
        <w:rPr>
          <w:rFonts w:cs="Times New Roman"/>
          <w:b/>
          <w:bCs/>
          <w:sz w:val="10"/>
          <w:szCs w:val="10"/>
        </w:rPr>
      </w:pPr>
      <w:bookmarkStart w:id="1" w:name="_Hlk12545109"/>
      <w:r w:rsidRPr="00115431">
        <w:rPr>
          <w:rFonts w:cs="Times New Roman"/>
          <w:b/>
          <w:bCs/>
          <w:sz w:val="44"/>
          <w:szCs w:val="44"/>
        </w:rPr>
        <w:t xml:space="preserve">Detection of obesity susceptibility </w:t>
      </w:r>
      <w:r w:rsidR="00317F53" w:rsidRPr="00115431">
        <w:rPr>
          <w:rFonts w:cs="Times New Roman"/>
          <w:b/>
          <w:bCs/>
          <w:sz w:val="44"/>
          <w:szCs w:val="44"/>
        </w:rPr>
        <w:t xml:space="preserve">genomic </w:t>
      </w:r>
      <w:r w:rsidRPr="00115431">
        <w:rPr>
          <w:rFonts w:cs="Times New Roman"/>
          <w:b/>
          <w:bCs/>
          <w:sz w:val="44"/>
          <w:szCs w:val="44"/>
        </w:rPr>
        <w:t>variants in Spanish population using sequencing data</w:t>
      </w:r>
    </w:p>
    <w:bookmarkEnd w:id="1"/>
    <w:p w14:paraId="258BBBD4" w14:textId="77777777" w:rsidR="00C93722" w:rsidRPr="00115431" w:rsidRDefault="00C93722" w:rsidP="00C93722">
      <w:pPr>
        <w:kinsoku w:val="0"/>
        <w:overflowPunct w:val="0"/>
        <w:autoSpaceDE w:val="0"/>
        <w:autoSpaceDN w:val="0"/>
        <w:adjustRightInd w:val="0"/>
        <w:spacing w:after="0" w:line="20" w:lineRule="atLeast"/>
        <w:ind w:left="288"/>
        <w:rPr>
          <w:rFonts w:cs="Times New Roman"/>
          <w:sz w:val="2"/>
          <w:szCs w:val="2"/>
        </w:rPr>
      </w:pPr>
      <w:r w:rsidRPr="00115431">
        <w:rPr>
          <w:rFonts w:cs="Times New Roman"/>
          <w:noProof/>
          <w:sz w:val="2"/>
          <w:szCs w:val="2"/>
        </w:rPr>
        <mc:AlternateContent>
          <mc:Choice Requires="wpg">
            <w:drawing>
              <wp:inline distT="0" distB="0" distL="0" distR="0" wp14:anchorId="62AED978" wp14:editId="68D9A988">
                <wp:extent cx="5049520" cy="12700"/>
                <wp:effectExtent l="9525" t="9525" r="8255" b="635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5" name="Freeform 5"/>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F537A7" id="Grupo 4"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">
                <v:shape id="Freeform 5"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" path="m,l7937,1e" filled="f">
                  <v:path arrowok="t" o:connecttype="custom" o:connectlocs="0,0;7937,1" o:connectangles="0,0"/>
                </v:shape>
                <w10:anchorlock/>
              </v:group>
            </w:pict>
          </mc:Fallback>
        </mc:AlternateContent>
      </w:r>
    </w:p>
    <w:p w14:paraId="7CB17354" w14:textId="77777777" w:rsidR="00C93722" w:rsidRPr="00115431" w:rsidRDefault="00C93722" w:rsidP="00C93722">
      <w:pPr>
        <w:kinsoku w:val="0"/>
        <w:overflowPunct w:val="0"/>
        <w:autoSpaceDE w:val="0"/>
        <w:autoSpaceDN w:val="0"/>
        <w:adjustRightInd w:val="0"/>
        <w:spacing w:after="0" w:line="240" w:lineRule="auto"/>
        <w:rPr>
          <w:rFonts w:cs="Times New Roman"/>
          <w:b/>
          <w:bCs/>
          <w:sz w:val="44"/>
          <w:szCs w:val="44"/>
        </w:rPr>
      </w:pPr>
    </w:p>
    <w:p w14:paraId="3EA24A03" w14:textId="77777777" w:rsidR="00C93722" w:rsidRPr="00C168D9" w:rsidRDefault="00C93722" w:rsidP="00C93722">
      <w:pPr>
        <w:kinsoku w:val="0"/>
        <w:overflowPunct w:val="0"/>
        <w:autoSpaceDE w:val="0"/>
        <w:autoSpaceDN w:val="0"/>
        <w:adjustRightInd w:val="0"/>
        <w:spacing w:after="0" w:line="240" w:lineRule="auto"/>
        <w:ind w:right="1"/>
        <w:jc w:val="center"/>
        <w:rPr>
          <w:rFonts w:cs="Times New Roman"/>
          <w:spacing w:val="-1"/>
          <w:sz w:val="33"/>
          <w:szCs w:val="33"/>
          <w:lang w:val="es-ES"/>
        </w:rPr>
      </w:pPr>
      <w:r w:rsidRPr="00C168D9">
        <w:rPr>
          <w:rFonts w:cs="Times New Roman"/>
          <w:spacing w:val="-1"/>
          <w:sz w:val="33"/>
          <w:szCs w:val="33"/>
          <w:lang w:val="es-ES"/>
        </w:rPr>
        <w:t>Isaac David De la Hoz Saltaren</w:t>
      </w:r>
    </w:p>
    <w:p w14:paraId="72FE2F87"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1C72311A"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63D26B04" w14:textId="1A663B59" w:rsidR="00C93722" w:rsidRPr="00115431" w:rsidRDefault="003678B6" w:rsidP="00C93722">
      <w:pPr>
        <w:kinsoku w:val="0"/>
        <w:overflowPunct w:val="0"/>
        <w:autoSpaceDE w:val="0"/>
        <w:autoSpaceDN w:val="0"/>
        <w:adjustRightInd w:val="0"/>
        <w:spacing w:before="286" w:after="0" w:line="240" w:lineRule="auto"/>
        <w:ind w:left="823" w:right="823"/>
        <w:jc w:val="center"/>
        <w:rPr>
          <w:rFonts w:cs="Times New Roman"/>
          <w:i/>
          <w:iCs/>
          <w:sz w:val="28"/>
          <w:szCs w:val="28"/>
        </w:rPr>
      </w:pPr>
      <w:r w:rsidRPr="00115431">
        <w:rPr>
          <w:rFonts w:cs="Times New Roman"/>
          <w:i/>
          <w:iCs/>
          <w:spacing w:val="-1"/>
          <w:sz w:val="28"/>
          <w:szCs w:val="28"/>
        </w:rPr>
        <w:t>S</w:t>
      </w:r>
      <w:r w:rsidR="00C93722" w:rsidRPr="00115431">
        <w:rPr>
          <w:rFonts w:cs="Times New Roman"/>
          <w:i/>
          <w:iCs/>
          <w:spacing w:val="-1"/>
          <w:sz w:val="28"/>
          <w:szCs w:val="28"/>
        </w:rPr>
        <w:t>upervised</w:t>
      </w:r>
      <w:r w:rsidR="00C93722" w:rsidRPr="00115431">
        <w:rPr>
          <w:rFonts w:cs="Times New Roman"/>
          <w:i/>
          <w:iCs/>
          <w:spacing w:val="-2"/>
          <w:sz w:val="28"/>
          <w:szCs w:val="28"/>
        </w:rPr>
        <w:t xml:space="preserve"> </w:t>
      </w:r>
      <w:r w:rsidR="00C93722" w:rsidRPr="00115431">
        <w:rPr>
          <w:rFonts w:cs="Times New Roman"/>
          <w:i/>
          <w:iCs/>
          <w:sz w:val="28"/>
          <w:szCs w:val="28"/>
        </w:rPr>
        <w:t>by</w:t>
      </w:r>
    </w:p>
    <w:p w14:paraId="7D0DEFBB" w14:textId="1BAB8CCE" w:rsidR="00C93722" w:rsidRPr="00115431" w:rsidRDefault="00C93722" w:rsidP="00C93722">
      <w:pPr>
        <w:kinsoku w:val="0"/>
        <w:overflowPunct w:val="0"/>
        <w:autoSpaceDE w:val="0"/>
        <w:autoSpaceDN w:val="0"/>
        <w:adjustRightInd w:val="0"/>
        <w:spacing w:before="198" w:after="0" w:line="240" w:lineRule="auto"/>
        <w:ind w:left="2654" w:right="2656" w:hanging="244"/>
        <w:jc w:val="center"/>
        <w:rPr>
          <w:rFonts w:cs="Times New Roman"/>
          <w:spacing w:val="-1"/>
          <w:sz w:val="30"/>
          <w:szCs w:val="30"/>
        </w:rPr>
      </w:pPr>
      <w:r w:rsidRPr="00115431">
        <w:rPr>
          <w:rFonts w:cs="Times New Roman"/>
          <w:spacing w:val="-1"/>
          <w:sz w:val="30"/>
          <w:szCs w:val="30"/>
        </w:rPr>
        <w:t>Juan</w:t>
      </w:r>
      <w:r w:rsidRPr="00115431">
        <w:rPr>
          <w:rFonts w:cs="Times New Roman"/>
          <w:spacing w:val="-3"/>
          <w:sz w:val="30"/>
          <w:szCs w:val="30"/>
        </w:rPr>
        <w:t xml:space="preserve"> </w:t>
      </w:r>
      <w:r w:rsidRPr="00115431">
        <w:rPr>
          <w:rFonts w:cs="Times New Roman"/>
          <w:spacing w:val="-1"/>
          <w:sz w:val="30"/>
          <w:szCs w:val="30"/>
        </w:rPr>
        <w:t>R</w:t>
      </w:r>
      <w:r w:rsidRPr="00115431">
        <w:rPr>
          <w:rFonts w:cs="Times New Roman"/>
          <w:spacing w:val="-2"/>
          <w:sz w:val="30"/>
          <w:szCs w:val="30"/>
        </w:rPr>
        <w:t xml:space="preserve"> </w:t>
      </w:r>
      <w:r w:rsidRPr="00115431">
        <w:rPr>
          <w:rFonts w:cs="Times New Roman"/>
          <w:spacing w:val="-1"/>
          <w:sz w:val="30"/>
          <w:szCs w:val="30"/>
        </w:rPr>
        <w:t>González</w:t>
      </w:r>
      <w:r w:rsidR="003678B6" w:rsidRPr="00115431">
        <w:rPr>
          <w:rFonts w:cs="Times New Roman"/>
          <w:spacing w:val="-4"/>
          <w:sz w:val="30"/>
          <w:szCs w:val="30"/>
        </w:rPr>
        <w:t xml:space="preserve">, </w:t>
      </w:r>
      <w:proofErr w:type="spellStart"/>
      <w:r w:rsidR="003678B6" w:rsidRPr="00115431">
        <w:rPr>
          <w:rFonts w:cs="Times New Roman"/>
          <w:spacing w:val="-4"/>
          <w:sz w:val="30"/>
          <w:szCs w:val="30"/>
        </w:rPr>
        <w:t>ISGlobal</w:t>
      </w:r>
      <w:proofErr w:type="spellEnd"/>
    </w:p>
    <w:p w14:paraId="1AB2E700" w14:textId="2DEF7117" w:rsidR="00C93722" w:rsidRPr="00115431" w:rsidRDefault="00C93722"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5D25320"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B9C1859" w14:textId="6A75762C"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r w:rsidRPr="00115431">
        <w:rPr>
          <w:rFonts w:cs="Times New Roman"/>
          <w:i/>
          <w:spacing w:val="-1"/>
          <w:sz w:val="30"/>
          <w:szCs w:val="30"/>
        </w:rPr>
        <w:t>Academic tutor</w:t>
      </w:r>
    </w:p>
    <w:p w14:paraId="37435A64"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p>
    <w:p w14:paraId="0E8A582B" w14:textId="1ABD47BA"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r w:rsidRPr="00115431">
        <w:rPr>
          <w:rFonts w:cs="Times New Roman"/>
          <w:spacing w:val="-1"/>
          <w:sz w:val="30"/>
          <w:szCs w:val="30"/>
        </w:rPr>
        <w:t xml:space="preserve">Raquel </w:t>
      </w:r>
      <w:proofErr w:type="spellStart"/>
      <w:r w:rsidRPr="00115431">
        <w:rPr>
          <w:rFonts w:cs="Times New Roman"/>
          <w:spacing w:val="-1"/>
          <w:sz w:val="30"/>
          <w:szCs w:val="30"/>
        </w:rPr>
        <w:t>Egea</w:t>
      </w:r>
      <w:proofErr w:type="spellEnd"/>
      <w:r w:rsidRPr="00115431">
        <w:rPr>
          <w:rFonts w:cs="Times New Roman"/>
          <w:spacing w:val="-1"/>
          <w:sz w:val="30"/>
          <w:szCs w:val="30"/>
        </w:rPr>
        <w:t>, UAB</w:t>
      </w:r>
    </w:p>
    <w:p w14:paraId="5C54AD76"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37150819" w14:textId="1A13AEE9" w:rsidR="00C93722" w:rsidRPr="00115431" w:rsidRDefault="00C93722" w:rsidP="003678B6">
      <w:pPr>
        <w:tabs>
          <w:tab w:val="left" w:pos="5095"/>
        </w:tabs>
        <w:kinsoku w:val="0"/>
        <w:overflowPunct w:val="0"/>
        <w:autoSpaceDE w:val="0"/>
        <w:autoSpaceDN w:val="0"/>
        <w:adjustRightInd w:val="0"/>
        <w:spacing w:after="0" w:line="200" w:lineRule="atLeast"/>
        <w:ind w:left="606"/>
        <w:rPr>
          <w:rFonts w:cs="Times New Roman"/>
          <w:sz w:val="20"/>
          <w:szCs w:val="20"/>
        </w:rPr>
      </w:pPr>
      <w:r w:rsidRPr="00115431">
        <w:rPr>
          <w:rFonts w:cs="Times New Roman"/>
          <w:position w:val="3"/>
          <w:sz w:val="20"/>
          <w:szCs w:val="20"/>
        </w:rPr>
        <w:tab/>
      </w:r>
    </w:p>
    <w:p w14:paraId="3CE4893D"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2671C10E"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507EC08"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r w:rsidRPr="00115431">
        <w:rPr>
          <w:rFonts w:cs="Times New Roman"/>
          <w:noProof/>
        </w:rPr>
        <w:drawing>
          <wp:anchor distT="0" distB="0" distL="114300" distR="114300" simplePos="0" relativeHeight="251656192" behindDoc="1" locked="0" layoutInCell="1" allowOverlap="1" wp14:anchorId="0149B78D" wp14:editId="098B6AC3">
            <wp:simplePos x="0" y="0"/>
            <wp:positionH relativeFrom="margin">
              <wp:posOffset>2788920</wp:posOffset>
            </wp:positionH>
            <wp:positionV relativeFrom="paragraph">
              <wp:posOffset>20320</wp:posOffset>
            </wp:positionV>
            <wp:extent cx="2535555" cy="899160"/>
            <wp:effectExtent l="0" t="0" r="0" b="0"/>
            <wp:wrapTight wrapText="bothSides">
              <wp:wrapPolygon edited="0">
                <wp:start x="0" y="0"/>
                <wp:lineTo x="0" y="21051"/>
                <wp:lineTo x="21421" y="21051"/>
                <wp:lineTo x="21421" y="0"/>
                <wp:lineTo x="0" y="0"/>
              </wp:wrapPolygon>
            </wp:wrapTight>
            <wp:docPr id="8" name="Imagen 8" descr="Resultat d'imatges de isglo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t d'imatges de isglobal 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614"/>
                    <a:stretch/>
                  </pic:blipFill>
                  <pic:spPr bwMode="auto">
                    <a:xfrm>
                      <a:off x="0" y="0"/>
                      <a:ext cx="2535555"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5431">
        <w:rPr>
          <w:rFonts w:cs="Times New Roman"/>
          <w:noProof/>
          <w:position w:val="3"/>
          <w:sz w:val="20"/>
          <w:szCs w:val="20"/>
        </w:rPr>
        <w:drawing>
          <wp:anchor distT="0" distB="0" distL="114300" distR="114300" simplePos="0" relativeHeight="251657216" behindDoc="0" locked="0" layoutInCell="1" allowOverlap="1" wp14:anchorId="757D8555" wp14:editId="448B6446">
            <wp:simplePos x="0" y="0"/>
            <wp:positionH relativeFrom="column">
              <wp:posOffset>45720</wp:posOffset>
            </wp:positionH>
            <wp:positionV relativeFrom="paragraph">
              <wp:posOffset>27305</wp:posOffset>
            </wp:positionV>
            <wp:extent cx="1912620" cy="6705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2620" cy="670560"/>
                    </a:xfrm>
                    <a:prstGeom prst="rect">
                      <a:avLst/>
                    </a:prstGeom>
                    <a:noFill/>
                    <a:ln>
                      <a:noFill/>
                    </a:ln>
                  </pic:spPr>
                </pic:pic>
              </a:graphicData>
            </a:graphic>
          </wp:anchor>
        </w:drawing>
      </w:r>
    </w:p>
    <w:p w14:paraId="4BF6E6B7"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59FDE567"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C5681F9"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1DC51A55"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2D8FDF82" w14:textId="77777777" w:rsidR="00C93722" w:rsidRPr="00115431" w:rsidRDefault="00C93722" w:rsidP="00C93722">
      <w:pPr>
        <w:kinsoku w:val="0"/>
        <w:overflowPunct w:val="0"/>
        <w:autoSpaceDE w:val="0"/>
        <w:autoSpaceDN w:val="0"/>
        <w:adjustRightInd w:val="0"/>
        <w:spacing w:after="0" w:line="240" w:lineRule="auto"/>
        <w:jc w:val="center"/>
        <w:rPr>
          <w:rFonts w:cs="Times New Roman"/>
          <w:sz w:val="32"/>
          <w:szCs w:val="32"/>
        </w:rPr>
      </w:pPr>
      <w:r w:rsidRPr="00115431">
        <w:rPr>
          <w:rFonts w:cs="Times New Roman"/>
          <w:spacing w:val="-1"/>
          <w:sz w:val="32"/>
          <w:szCs w:val="32"/>
        </w:rPr>
        <w:t>July</w:t>
      </w:r>
      <w:r w:rsidRPr="00115431">
        <w:rPr>
          <w:rFonts w:cs="Times New Roman"/>
          <w:spacing w:val="-11"/>
          <w:sz w:val="32"/>
          <w:szCs w:val="32"/>
        </w:rPr>
        <w:t xml:space="preserve"> </w:t>
      </w:r>
      <w:r w:rsidRPr="00115431">
        <w:rPr>
          <w:rFonts w:cs="Times New Roman"/>
          <w:spacing w:val="-1"/>
          <w:sz w:val="32"/>
          <w:szCs w:val="32"/>
        </w:rPr>
        <w:t>2019</w:t>
      </w:r>
    </w:p>
    <w:p w14:paraId="7A80D7AB" w14:textId="32350019" w:rsidR="00C93722" w:rsidRPr="00115431" w:rsidRDefault="00C93722">
      <w:pPr>
        <w:rPr>
          <w:rFonts w:cs="Times New Roman"/>
          <w:b/>
        </w:rPr>
      </w:pPr>
      <w:r w:rsidRPr="00115431">
        <w:rPr>
          <w:rFonts w:cs="Times New Roman"/>
        </w:rPr>
        <w:br w:type="page"/>
      </w:r>
    </w:p>
    <w:p w14:paraId="2006E613" w14:textId="1503E29D" w:rsidR="00F12132" w:rsidRPr="00115431" w:rsidRDefault="008B5A4B">
      <w:pPr>
        <w:rPr>
          <w:rFonts w:eastAsiaTheme="majorEastAsia" w:cs="Times New Roman"/>
          <w:color w:val="2F5496" w:themeColor="accent1" w:themeShade="BF"/>
          <w:sz w:val="32"/>
          <w:szCs w:val="32"/>
        </w:rPr>
      </w:pPr>
      <w:r>
        <w:rPr>
          <w:rFonts w:cs="Times New Roman"/>
          <w:noProof/>
        </w:rPr>
        <w:lastRenderedPageBreak/>
        <mc:AlternateContent>
          <mc:Choice Requires="wps">
            <w:drawing>
              <wp:anchor distT="0" distB="0" distL="114300" distR="114300" simplePos="0" relativeHeight="251663360" behindDoc="0" locked="0" layoutInCell="1" allowOverlap="1" wp14:anchorId="51196C43" wp14:editId="476FF6AF">
                <wp:simplePos x="0" y="0"/>
                <wp:positionH relativeFrom="column">
                  <wp:posOffset>2620645</wp:posOffset>
                </wp:positionH>
                <wp:positionV relativeFrom="paragraph">
                  <wp:posOffset>36014</wp:posOffset>
                </wp:positionV>
                <wp:extent cx="3189515" cy="794657"/>
                <wp:effectExtent l="0" t="0" r="0" b="5715"/>
                <wp:wrapNone/>
                <wp:docPr id="23" name="Cuadro de texto 23"/>
                <wp:cNvGraphicFramePr/>
                <a:graphic xmlns:a="http://schemas.openxmlformats.org/drawingml/2006/main">
                  <a:graphicData uri="http://schemas.microsoft.com/office/word/2010/wordprocessingShape">
                    <wps:wsp>
                      <wps:cNvSpPr txBox="1"/>
                      <wps:spPr>
                        <a:xfrm>
                          <a:off x="0" y="0"/>
                          <a:ext cx="3189515" cy="794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4A2217" w14:textId="73669771" w:rsidR="00DC3339" w:rsidRPr="00F8285B" w:rsidRDefault="00DC3339" w:rsidP="00F8285B">
                            <w:pPr>
                              <w:jc w:val="center"/>
                              <w:rPr>
                                <w:i/>
                                <w:iCs/>
                              </w:rPr>
                            </w:pPr>
                            <w:r w:rsidRPr="00F8285B">
                              <w:rPr>
                                <w:i/>
                                <w:iCs/>
                              </w:rPr>
                              <w:t>“I don't see the logic of rejecting data just because they seem incredible.”</w:t>
                            </w:r>
                          </w:p>
                          <w:p w14:paraId="172A8A70" w14:textId="100AA00E" w:rsidR="00DC3339" w:rsidRPr="008B5A4B" w:rsidRDefault="00DC3339" w:rsidP="008B5A4B">
                            <w:pPr>
                              <w:jc w:val="center"/>
                              <w:rPr>
                                <w:i/>
                                <w:iCs/>
                              </w:rPr>
                            </w:pPr>
                            <w:r w:rsidRPr="008B5A4B">
                              <w:rPr>
                                <w:i/>
                                <w:iCs/>
                              </w:rPr>
                              <w:t>Fred Hoyle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196C43" id="_x0000_t202" coordsize="21600,21600" o:spt="202" path="m,l,21600r21600,l21600,xe">
                <v:stroke joinstyle="miter"/>
                <v:path gradientshapeok="t" o:connecttype="rect"/>
              </v:shapetype>
              <v:shape id="Cuadro de texto 23" o:spid="_x0000_s1026" type="#_x0000_t202" style="position:absolute;margin-left:206.35pt;margin-top:2.85pt;width:251.15pt;height:6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" filled="f" stroked="f">
                <v:textbox>
                  <w:txbxContent>
                    <w:p w14:paraId="2D4A2217" w14:textId="73669771" w:rsidR="00DC3339" w:rsidRPr="00F8285B" w:rsidRDefault="00DC3339" w:rsidP="00F8285B">
                      <w:pPr>
                        <w:jc w:val="center"/>
                        <w:rPr>
                          <w:i/>
                          <w:iCs/>
                        </w:rPr>
                      </w:pPr>
                      <w:r w:rsidRPr="00F8285B">
                        <w:rPr>
                          <w:i/>
                          <w:iCs/>
                        </w:rPr>
                        <w:t>“I don't see the logic of rejecting data just because they seem incredible.”</w:t>
                      </w:r>
                    </w:p>
                    <w:p w14:paraId="172A8A70" w14:textId="100AA00E" w:rsidR="00DC3339" w:rsidRPr="008B5A4B" w:rsidRDefault="00DC3339" w:rsidP="008B5A4B">
                      <w:pPr>
                        <w:jc w:val="center"/>
                        <w:rPr>
                          <w:i/>
                          <w:iCs/>
                        </w:rPr>
                      </w:pPr>
                      <w:r w:rsidRPr="008B5A4B">
                        <w:rPr>
                          <w:i/>
                          <w:iCs/>
                        </w:rPr>
                        <w:t>Fred Hoyle</w:t>
                      </w:r>
                    </w:p>
                  </w:txbxContent>
                </v:textbox>
              </v:shape>
            </w:pict>
          </mc:Fallback>
        </mc:AlternateContent>
      </w:r>
      <w:r w:rsidR="00F12132" w:rsidRPr="00115431">
        <w:rPr>
          <w:rFonts w:cs="Times New Roman"/>
        </w:rPr>
        <w:br w:type="page"/>
      </w:r>
    </w:p>
    <w:p w14:paraId="3BDEBFF8" w14:textId="3893FABD" w:rsidR="00BB29B6" w:rsidRPr="00115431" w:rsidRDefault="00BB29B6" w:rsidP="00845E19">
      <w:pPr>
        <w:pStyle w:val="Ttulo1"/>
        <w:rPr>
          <w:rFonts w:cs="Times New Roman"/>
        </w:rPr>
      </w:pPr>
      <w:bookmarkStart w:id="2" w:name="_Toc12978933"/>
      <w:r w:rsidRPr="00115431">
        <w:rPr>
          <w:rFonts w:cs="Times New Roman"/>
        </w:rPr>
        <w:lastRenderedPageBreak/>
        <w:t>Acknowledgments</w:t>
      </w:r>
      <w:bookmarkEnd w:id="2"/>
    </w:p>
    <w:p w14:paraId="6B7768E1" w14:textId="77777777" w:rsidR="00BB29B6" w:rsidRPr="00115431" w:rsidRDefault="00BB29B6">
      <w:pPr>
        <w:rPr>
          <w:rFonts w:cs="Times New Roman"/>
          <w:b/>
        </w:rPr>
      </w:pPr>
    </w:p>
    <w:p w14:paraId="3D920E9F" w14:textId="2B33A37D" w:rsidR="00235EC2" w:rsidRDefault="00A3265B" w:rsidP="00960302">
      <w:pPr>
        <w:spacing w:line="360" w:lineRule="auto"/>
        <w:jc w:val="both"/>
        <w:rPr>
          <w:rFonts w:cs="Times New Roman"/>
          <w:bCs/>
        </w:rPr>
      </w:pPr>
      <w:r>
        <w:rPr>
          <w:rFonts w:cs="Times New Roman"/>
          <w:bCs/>
        </w:rPr>
        <w:t xml:space="preserve">I would like to acknowledge to my </w:t>
      </w:r>
      <w:r w:rsidR="00960302">
        <w:rPr>
          <w:rFonts w:cs="Times New Roman"/>
          <w:bCs/>
        </w:rPr>
        <w:t xml:space="preserve">supervisor, Juan Ramón González, for guiding me in the correct way during all this process, for being available </w:t>
      </w:r>
      <w:r w:rsidR="00235EC2">
        <w:rPr>
          <w:rFonts w:cs="Times New Roman"/>
          <w:bCs/>
        </w:rPr>
        <w:t xml:space="preserve">at any time </w:t>
      </w:r>
      <w:r w:rsidR="00960302">
        <w:rPr>
          <w:rFonts w:cs="Times New Roman"/>
          <w:bCs/>
        </w:rPr>
        <w:t>to any query, for correcting the master thesis once written</w:t>
      </w:r>
      <w:r>
        <w:rPr>
          <w:rFonts w:cs="Times New Roman"/>
          <w:bCs/>
        </w:rPr>
        <w:t xml:space="preserve"> </w:t>
      </w:r>
      <w:r w:rsidR="00960302">
        <w:rPr>
          <w:rFonts w:cs="Times New Roman"/>
          <w:bCs/>
        </w:rPr>
        <w:t>and, finally, for treating me as colleague within his group. These things made me grow a lot both academically and professionally.</w:t>
      </w:r>
    </w:p>
    <w:p w14:paraId="7713CE58" w14:textId="4D76AFD7" w:rsidR="00DC3339" w:rsidRDefault="00DC3339" w:rsidP="00960302">
      <w:pPr>
        <w:spacing w:line="360" w:lineRule="auto"/>
        <w:jc w:val="both"/>
        <w:rPr>
          <w:rFonts w:cs="Times New Roman"/>
          <w:bCs/>
        </w:rPr>
      </w:pPr>
      <w:r>
        <w:rPr>
          <w:rFonts w:cs="Times New Roman"/>
          <w:bCs/>
        </w:rPr>
        <w:t xml:space="preserve">My sincere thanks to Raquel Rodríguez López and David dos Santos Albuquerque from The </w:t>
      </w:r>
      <w:r w:rsidR="00985B45" w:rsidRPr="00985B45">
        <w:rPr>
          <w:rFonts w:cs="Times New Roman"/>
          <w:bCs/>
        </w:rPr>
        <w:t>Genomics group of the Research Foundation of the General Hospital of Valencia</w:t>
      </w:r>
      <w:r w:rsidR="00985B45">
        <w:rPr>
          <w:rFonts w:cs="Times New Roman"/>
          <w:bCs/>
        </w:rPr>
        <w:t xml:space="preserve"> </w:t>
      </w:r>
      <w:r w:rsidR="00985B45">
        <w:rPr>
          <w:rFonts w:eastAsia="Times New Roman"/>
        </w:rPr>
        <w:t>(FIHGUV)</w:t>
      </w:r>
      <w:r w:rsidR="00985B45">
        <w:rPr>
          <w:rFonts w:eastAsia="Times New Roman"/>
        </w:rPr>
        <w:t xml:space="preserve"> </w:t>
      </w:r>
      <w:r w:rsidR="00985B45">
        <w:rPr>
          <w:rFonts w:cs="Times New Roman"/>
          <w:bCs/>
        </w:rPr>
        <w:t xml:space="preserve">for providing us the sequencing data of the individuals analysed in this master thesis. </w:t>
      </w:r>
    </w:p>
    <w:p w14:paraId="2F905F98" w14:textId="77777777" w:rsidR="00E96BA1" w:rsidRDefault="00235EC2" w:rsidP="00960302">
      <w:pPr>
        <w:spacing w:line="360" w:lineRule="auto"/>
        <w:jc w:val="both"/>
        <w:rPr>
          <w:rFonts w:cs="Times New Roman"/>
          <w:bCs/>
        </w:rPr>
      </w:pPr>
      <w:r>
        <w:rPr>
          <w:rFonts w:cs="Times New Roman"/>
          <w:bCs/>
        </w:rPr>
        <w:t xml:space="preserve">In addition, I would like to thanks to all my workmates in </w:t>
      </w:r>
      <w:proofErr w:type="spellStart"/>
      <w:r>
        <w:rPr>
          <w:rFonts w:cs="Times New Roman"/>
          <w:bCs/>
        </w:rPr>
        <w:t>ISGlobal</w:t>
      </w:r>
      <w:proofErr w:type="spellEnd"/>
      <w:r>
        <w:rPr>
          <w:rFonts w:cs="Times New Roman"/>
          <w:bCs/>
        </w:rPr>
        <w:t xml:space="preserve"> </w:t>
      </w:r>
      <w:r w:rsidR="00C13A62">
        <w:rPr>
          <w:rFonts w:cs="Times New Roman"/>
          <w:bCs/>
        </w:rPr>
        <w:t>for</w:t>
      </w:r>
      <w:r>
        <w:rPr>
          <w:rFonts w:cs="Times New Roman"/>
          <w:bCs/>
        </w:rPr>
        <w:t xml:space="preserve"> help</w:t>
      </w:r>
      <w:r w:rsidR="00C13A62">
        <w:rPr>
          <w:rFonts w:cs="Times New Roman"/>
          <w:bCs/>
        </w:rPr>
        <w:t>ing</w:t>
      </w:r>
      <w:r>
        <w:rPr>
          <w:rFonts w:cs="Times New Roman"/>
          <w:bCs/>
        </w:rPr>
        <w:t xml:space="preserve"> me whenever I had </w:t>
      </w:r>
      <w:r w:rsidR="00FF02BB">
        <w:rPr>
          <w:rFonts w:cs="Times New Roman"/>
          <w:bCs/>
        </w:rPr>
        <w:t>a</w:t>
      </w:r>
      <w:r>
        <w:rPr>
          <w:rFonts w:cs="Times New Roman"/>
          <w:bCs/>
        </w:rPr>
        <w:t xml:space="preserve"> programming query and </w:t>
      </w:r>
      <w:r w:rsidR="00C13A62">
        <w:rPr>
          <w:rFonts w:cs="Times New Roman"/>
          <w:bCs/>
        </w:rPr>
        <w:t xml:space="preserve">for giving me support when I needed. </w:t>
      </w:r>
      <w:r w:rsidR="00A24114">
        <w:rPr>
          <w:rFonts w:cs="Times New Roman"/>
          <w:bCs/>
        </w:rPr>
        <w:t xml:space="preserve">They made an environment inside the company that made </w:t>
      </w:r>
      <w:r w:rsidR="00FF02BB">
        <w:rPr>
          <w:rFonts w:cs="Times New Roman"/>
          <w:bCs/>
        </w:rPr>
        <w:t>me</w:t>
      </w:r>
      <w:r w:rsidR="00A24114">
        <w:rPr>
          <w:rFonts w:cs="Times New Roman"/>
          <w:bCs/>
        </w:rPr>
        <w:t xml:space="preserve"> enjoy working there. </w:t>
      </w:r>
    </w:p>
    <w:p w14:paraId="4AD92C12" w14:textId="77777777" w:rsidR="00965A88" w:rsidRDefault="00EB426A" w:rsidP="00960302">
      <w:pPr>
        <w:spacing w:line="360" w:lineRule="auto"/>
        <w:jc w:val="both"/>
        <w:rPr>
          <w:rFonts w:cs="Times New Roman"/>
          <w:bCs/>
        </w:rPr>
      </w:pPr>
      <w:r>
        <w:rPr>
          <w:rFonts w:cs="Times New Roman"/>
          <w:bCs/>
        </w:rPr>
        <w:t xml:space="preserve">Finally, but not less important, I want to thank to my family for having </w:t>
      </w:r>
      <w:r w:rsidR="00E96BA1">
        <w:rPr>
          <w:rFonts w:cs="Times New Roman"/>
          <w:bCs/>
        </w:rPr>
        <w:t xml:space="preserve">supported me every single day since I am in Barcelona. Without them I </w:t>
      </w:r>
      <w:r w:rsidR="00E63C09">
        <w:rPr>
          <w:rFonts w:cs="Times New Roman"/>
          <w:bCs/>
        </w:rPr>
        <w:t>would have not</w:t>
      </w:r>
      <w:r w:rsidR="00E96BA1">
        <w:rPr>
          <w:rFonts w:cs="Times New Roman"/>
          <w:bCs/>
        </w:rPr>
        <w:t xml:space="preserve"> be</w:t>
      </w:r>
      <w:r w:rsidR="00E63C09">
        <w:rPr>
          <w:rFonts w:cs="Times New Roman"/>
          <w:bCs/>
        </w:rPr>
        <w:t xml:space="preserve"> able to</w:t>
      </w:r>
      <w:r w:rsidR="00E96BA1">
        <w:rPr>
          <w:rFonts w:cs="Times New Roman"/>
          <w:bCs/>
        </w:rPr>
        <w:t xml:space="preserve"> </w:t>
      </w:r>
      <w:r w:rsidR="00E63C09">
        <w:rPr>
          <w:rFonts w:cs="Times New Roman"/>
          <w:bCs/>
        </w:rPr>
        <w:t>fulfil</w:t>
      </w:r>
      <w:r w:rsidR="00E96BA1">
        <w:rPr>
          <w:rFonts w:cs="Times New Roman"/>
          <w:bCs/>
        </w:rPr>
        <w:t xml:space="preserve"> my desire of studying Bioinformatics. </w:t>
      </w:r>
      <w:r w:rsidR="00E63C09">
        <w:rPr>
          <w:rFonts w:cs="Times New Roman"/>
          <w:bCs/>
        </w:rPr>
        <w:t xml:space="preserve">Thank </w:t>
      </w:r>
      <w:r>
        <w:rPr>
          <w:rFonts w:cs="Times New Roman"/>
          <w:bCs/>
        </w:rPr>
        <w:t>you, family</w:t>
      </w:r>
      <w:r w:rsidR="00E63C09">
        <w:rPr>
          <w:rFonts w:cs="Times New Roman"/>
          <w:bCs/>
        </w:rPr>
        <w:t>, I love you all.</w:t>
      </w:r>
      <w:r w:rsidR="00E96BA1">
        <w:rPr>
          <w:rFonts w:cs="Times New Roman"/>
          <w:bCs/>
        </w:rPr>
        <w:t xml:space="preserve">  </w:t>
      </w:r>
    </w:p>
    <w:p w14:paraId="2D017D7B" w14:textId="77777777" w:rsidR="00965A88" w:rsidRDefault="00965A88">
      <w:pPr>
        <w:rPr>
          <w:rFonts w:cs="Times New Roman"/>
          <w:bCs/>
        </w:rPr>
      </w:pPr>
      <w:r>
        <w:rPr>
          <w:rFonts w:cs="Times New Roman"/>
          <w:bCs/>
        </w:rPr>
        <w:br w:type="page"/>
      </w:r>
    </w:p>
    <w:p w14:paraId="5EFF6D22" w14:textId="087C8B87" w:rsidR="00BB29B6" w:rsidRPr="00115431" w:rsidRDefault="00BB29B6" w:rsidP="00960302">
      <w:pPr>
        <w:spacing w:line="360" w:lineRule="auto"/>
        <w:jc w:val="both"/>
        <w:rPr>
          <w:rFonts w:cs="Times New Roman"/>
          <w:b/>
        </w:rPr>
      </w:pPr>
      <w:r w:rsidRPr="00115431">
        <w:rPr>
          <w:rFonts w:cs="Times New Roman"/>
          <w:b/>
        </w:rPr>
        <w:lastRenderedPageBreak/>
        <w:br w:type="page"/>
      </w:r>
    </w:p>
    <w:p w14:paraId="149EC6DA" w14:textId="7286402D" w:rsidR="00220703" w:rsidRPr="00DF4F11" w:rsidRDefault="00BB29B6" w:rsidP="00845E19">
      <w:pPr>
        <w:pStyle w:val="Ttulo1"/>
        <w:rPr>
          <w:rFonts w:cs="Times New Roman"/>
          <w:color w:val="FFFFFF" w:themeColor="background1"/>
        </w:rPr>
      </w:pPr>
      <w:bookmarkStart w:id="3" w:name="_Toc12978934"/>
      <w:r w:rsidRPr="004E723F">
        <w:rPr>
          <w:rFonts w:cs="Times New Roman"/>
          <w:color w:val="FFFFFF" w:themeColor="background1"/>
        </w:rPr>
        <w:lastRenderedPageBreak/>
        <w:t>Approval and signature</w:t>
      </w:r>
      <w:bookmarkEnd w:id="3"/>
    </w:p>
    <w:p w14:paraId="6A4650CF" w14:textId="77777777" w:rsidR="00220703" w:rsidRPr="00965A88" w:rsidRDefault="00220703" w:rsidP="00220703">
      <w:pPr>
        <w:kinsoku w:val="0"/>
        <w:overflowPunct w:val="0"/>
        <w:autoSpaceDE w:val="0"/>
        <w:autoSpaceDN w:val="0"/>
        <w:adjustRightInd w:val="0"/>
        <w:spacing w:after="0" w:line="240" w:lineRule="auto"/>
        <w:rPr>
          <w:rFonts w:cs="Times New Roman"/>
          <w:sz w:val="20"/>
          <w:szCs w:val="20"/>
        </w:rPr>
      </w:pPr>
    </w:p>
    <w:p w14:paraId="09570D8C" w14:textId="379714B1" w:rsidR="00220703" w:rsidRDefault="004E723F" w:rsidP="004E723F">
      <w:pPr>
        <w:kinsoku w:val="0"/>
        <w:overflowPunct w:val="0"/>
        <w:autoSpaceDE w:val="0"/>
        <w:autoSpaceDN w:val="0"/>
        <w:adjustRightInd w:val="0"/>
        <w:spacing w:before="8" w:after="0" w:line="240" w:lineRule="auto"/>
        <w:jc w:val="center"/>
        <w:rPr>
          <w:rFonts w:ascii="Garamond" w:hAnsi="Garamond" w:cs="Garamond"/>
          <w:b/>
          <w:bCs/>
          <w:sz w:val="46"/>
          <w:szCs w:val="46"/>
        </w:rPr>
      </w:pPr>
      <w:bookmarkStart w:id="4" w:name="1.Cover_Parte2_bueno"/>
      <w:bookmarkEnd w:id="4"/>
      <w:r w:rsidRPr="004E723F">
        <w:rPr>
          <w:rFonts w:ascii="Garamond" w:hAnsi="Garamond" w:cs="Garamond"/>
          <w:b/>
          <w:bCs/>
          <w:sz w:val="46"/>
          <w:szCs w:val="46"/>
        </w:rPr>
        <w:t>Detection of obesity susceptibility genomic variants in Spanish population using sequencing data</w:t>
      </w:r>
    </w:p>
    <w:p w14:paraId="3A019082" w14:textId="6911ACA2" w:rsidR="004E723F" w:rsidRDefault="004E723F" w:rsidP="004E723F">
      <w:pPr>
        <w:kinsoku w:val="0"/>
        <w:overflowPunct w:val="0"/>
        <w:autoSpaceDE w:val="0"/>
        <w:autoSpaceDN w:val="0"/>
        <w:adjustRightInd w:val="0"/>
        <w:spacing w:before="8" w:after="0" w:line="240" w:lineRule="auto"/>
        <w:jc w:val="center"/>
        <w:rPr>
          <w:rFonts w:ascii="Garamond" w:hAnsi="Garamond" w:cs="Garamond"/>
          <w:b/>
          <w:bCs/>
          <w:sz w:val="46"/>
          <w:szCs w:val="46"/>
        </w:rPr>
      </w:pPr>
    </w:p>
    <w:p w14:paraId="6618A1C9" w14:textId="77777777" w:rsidR="004E723F" w:rsidRPr="00220703" w:rsidRDefault="004E723F" w:rsidP="004E723F">
      <w:pPr>
        <w:kinsoku w:val="0"/>
        <w:overflowPunct w:val="0"/>
        <w:autoSpaceDE w:val="0"/>
        <w:autoSpaceDN w:val="0"/>
        <w:adjustRightInd w:val="0"/>
        <w:spacing w:before="8" w:after="0" w:line="240" w:lineRule="auto"/>
        <w:jc w:val="center"/>
        <w:rPr>
          <w:rFonts w:ascii="Garamond" w:hAnsi="Garamond" w:cs="Garamond"/>
          <w:b/>
          <w:bCs/>
          <w:sz w:val="67"/>
          <w:szCs w:val="67"/>
        </w:rPr>
      </w:pPr>
    </w:p>
    <w:p w14:paraId="499C570F" w14:textId="77777777" w:rsidR="00644103" w:rsidRPr="00965A88"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512AEB30" w14:textId="2EBFC7D2" w:rsidR="00644103" w:rsidRPr="00965A88"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0E618202" w14:textId="4DC53B7A" w:rsidR="001347C0" w:rsidRPr="00965A88" w:rsidRDefault="001347C0"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22878C5E" w14:textId="77777777" w:rsidR="001347C0" w:rsidRPr="00965A88" w:rsidRDefault="001347C0"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2BC5655C" w14:textId="4459797F" w:rsidR="00644103"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3796DFD1" w14:textId="77777777" w:rsidR="00F8285B" w:rsidRPr="00965A88" w:rsidRDefault="00F8285B"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6BAF6A7B" w14:textId="768D74C3" w:rsidR="00220703" w:rsidRPr="00220703" w:rsidRDefault="004E723F" w:rsidP="00220703">
      <w:pPr>
        <w:kinsoku w:val="0"/>
        <w:overflowPunct w:val="0"/>
        <w:autoSpaceDE w:val="0"/>
        <w:autoSpaceDN w:val="0"/>
        <w:adjustRightInd w:val="0"/>
        <w:spacing w:after="0" w:line="240" w:lineRule="auto"/>
        <w:ind w:right="1"/>
        <w:jc w:val="center"/>
        <w:rPr>
          <w:rFonts w:ascii="Garamond" w:hAnsi="Garamond" w:cs="Garamond"/>
          <w:sz w:val="32"/>
          <w:szCs w:val="32"/>
          <w:lang w:val="es-ES"/>
        </w:rPr>
      </w:pPr>
      <w:r>
        <w:rPr>
          <w:rFonts w:ascii="Garamond" w:hAnsi="Garamond" w:cs="Garamond"/>
          <w:spacing w:val="-1"/>
          <w:sz w:val="32"/>
          <w:szCs w:val="32"/>
          <w:lang w:val="es-ES"/>
        </w:rPr>
        <w:t>Isaac David De la Hoz Saltaren</w:t>
      </w:r>
    </w:p>
    <w:p w14:paraId="593E9B68" w14:textId="439180C1" w:rsidR="00220703" w:rsidRPr="00DC3339" w:rsidRDefault="00F8285B" w:rsidP="00220703">
      <w:pPr>
        <w:kinsoku w:val="0"/>
        <w:overflowPunct w:val="0"/>
        <w:autoSpaceDE w:val="0"/>
        <w:autoSpaceDN w:val="0"/>
        <w:adjustRightInd w:val="0"/>
        <w:spacing w:before="198" w:after="0" w:line="240" w:lineRule="auto"/>
        <w:ind w:left="893" w:right="888"/>
        <w:jc w:val="center"/>
        <w:rPr>
          <w:rFonts w:ascii="Garamond" w:hAnsi="Garamond" w:cs="Garamond"/>
          <w:i/>
          <w:iCs/>
          <w:sz w:val="28"/>
          <w:szCs w:val="28"/>
        </w:rPr>
      </w:pPr>
      <w:r w:rsidRPr="00F8285B">
        <w:rPr>
          <w:rFonts w:ascii="Garamond" w:hAnsi="Garamond" w:cs="Garamond"/>
          <w:i/>
          <w:iCs/>
          <w:sz w:val="28"/>
          <w:szCs w:val="28"/>
        </w:rPr>
        <w:t>Student</w:t>
      </w:r>
    </w:p>
    <w:p w14:paraId="40053398" w14:textId="250177B1" w:rsidR="00F8285B" w:rsidRPr="00DC3339" w:rsidRDefault="00F8285B" w:rsidP="00220703">
      <w:pPr>
        <w:kinsoku w:val="0"/>
        <w:overflowPunct w:val="0"/>
        <w:autoSpaceDE w:val="0"/>
        <w:autoSpaceDN w:val="0"/>
        <w:adjustRightInd w:val="0"/>
        <w:spacing w:before="198" w:after="0" w:line="240" w:lineRule="auto"/>
        <w:ind w:left="893" w:right="888"/>
        <w:jc w:val="center"/>
        <w:rPr>
          <w:rFonts w:ascii="Garamond" w:hAnsi="Garamond" w:cs="Garamond"/>
          <w:sz w:val="28"/>
          <w:szCs w:val="28"/>
        </w:rPr>
      </w:pPr>
      <w:r w:rsidRPr="00DC3339">
        <w:rPr>
          <w:rFonts w:ascii="Garamond" w:hAnsi="Garamond" w:cs="Garamond"/>
          <w:sz w:val="28"/>
          <w:szCs w:val="28"/>
        </w:rPr>
        <w:t>UAB</w:t>
      </w:r>
    </w:p>
    <w:p w14:paraId="51DCC1B1" w14:textId="77777777" w:rsidR="00220703" w:rsidRPr="00DC3339" w:rsidRDefault="00220703" w:rsidP="00220703">
      <w:pPr>
        <w:kinsoku w:val="0"/>
        <w:overflowPunct w:val="0"/>
        <w:autoSpaceDE w:val="0"/>
        <w:autoSpaceDN w:val="0"/>
        <w:adjustRightInd w:val="0"/>
        <w:spacing w:after="0" w:line="240" w:lineRule="auto"/>
        <w:rPr>
          <w:rFonts w:ascii="Garamond" w:hAnsi="Garamond" w:cs="Garamond"/>
          <w:sz w:val="20"/>
          <w:szCs w:val="20"/>
        </w:rPr>
      </w:pPr>
    </w:p>
    <w:p w14:paraId="080A92B0" w14:textId="0B853BF7" w:rsidR="00BB29B6" w:rsidRPr="00DC3339" w:rsidRDefault="00EA627C" w:rsidP="00220703">
      <w:r>
        <w:rPr>
          <w:rFonts w:ascii="Garamond" w:hAnsi="Garamond" w:cs="Garamond"/>
          <w:i/>
          <w:iCs/>
          <w:noProof/>
          <w:spacing w:val="-1"/>
          <w:sz w:val="28"/>
          <w:szCs w:val="28"/>
          <w:lang w:val="es-ES"/>
        </w:rPr>
        <mc:AlternateContent>
          <mc:Choice Requires="wps">
            <w:drawing>
              <wp:anchor distT="0" distB="0" distL="114300" distR="114300" simplePos="0" relativeHeight="251660288" behindDoc="0" locked="0" layoutInCell="1" allowOverlap="1" wp14:anchorId="7D1BC0D4" wp14:editId="78A9CEA6">
                <wp:simplePos x="0" y="0"/>
                <wp:positionH relativeFrom="column">
                  <wp:posOffset>-663575</wp:posOffset>
                </wp:positionH>
                <wp:positionV relativeFrom="paragraph">
                  <wp:posOffset>2440033</wp:posOffset>
                </wp:positionV>
                <wp:extent cx="3546763" cy="1156855"/>
                <wp:effectExtent l="0" t="0" r="0" b="5715"/>
                <wp:wrapNone/>
                <wp:docPr id="21" name="Cuadro de texto 21"/>
                <wp:cNvGraphicFramePr/>
                <a:graphic xmlns:a="http://schemas.openxmlformats.org/drawingml/2006/main">
                  <a:graphicData uri="http://schemas.microsoft.com/office/word/2010/wordprocessingShape">
                    <wps:wsp>
                      <wps:cNvSpPr txBox="1"/>
                      <wps:spPr>
                        <a:xfrm>
                          <a:off x="0" y="0"/>
                          <a:ext cx="3546763" cy="1156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152B68" w14:textId="4571214F"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Pr>
                                <w:rFonts w:ascii="Garamond" w:hAnsi="Garamond" w:cs="Garamond"/>
                                <w:spacing w:val="-1"/>
                                <w:sz w:val="30"/>
                                <w:szCs w:val="30"/>
                                <w:lang w:val="es-ES"/>
                              </w:rPr>
                              <w:t>Raquel Egea</w:t>
                            </w:r>
                          </w:p>
                          <w:p w14:paraId="5E2EEA47" w14:textId="77777777" w:rsidR="00DC3339" w:rsidRPr="00220703" w:rsidRDefault="00DC3339" w:rsidP="00EA627C">
                            <w:pPr>
                              <w:kinsoku w:val="0"/>
                              <w:overflowPunct w:val="0"/>
                              <w:autoSpaceDE w:val="0"/>
                              <w:autoSpaceDN w:val="0"/>
                              <w:adjustRightInd w:val="0"/>
                              <w:spacing w:before="248" w:line="240" w:lineRule="auto"/>
                              <w:ind w:left="893" w:right="893"/>
                              <w:jc w:val="center"/>
                              <w:rPr>
                                <w:rFonts w:ascii="Garamond" w:hAnsi="Garamond" w:cs="Garamond"/>
                                <w:sz w:val="28"/>
                                <w:szCs w:val="28"/>
                                <w:lang w:val="es-ES"/>
                              </w:rPr>
                            </w:pPr>
                            <w:proofErr w:type="spellStart"/>
                            <w:r w:rsidRPr="00220703">
                              <w:rPr>
                                <w:rFonts w:ascii="Garamond" w:hAnsi="Garamond" w:cs="Garamond"/>
                                <w:i/>
                                <w:iCs/>
                                <w:spacing w:val="-1"/>
                                <w:sz w:val="28"/>
                                <w:szCs w:val="28"/>
                                <w:lang w:val="es-ES"/>
                              </w:rPr>
                              <w:t>Academic</w:t>
                            </w:r>
                            <w:proofErr w:type="spellEnd"/>
                            <w:r w:rsidRPr="00220703">
                              <w:rPr>
                                <w:rFonts w:ascii="Garamond" w:hAnsi="Garamond" w:cs="Garamond"/>
                                <w:i/>
                                <w:iCs/>
                                <w:sz w:val="28"/>
                                <w:szCs w:val="28"/>
                                <w:lang w:val="es-ES"/>
                              </w:rPr>
                              <w:t xml:space="preserve"> </w:t>
                            </w:r>
                            <w:r w:rsidRPr="00220703">
                              <w:rPr>
                                <w:rFonts w:ascii="Garamond" w:hAnsi="Garamond" w:cs="Garamond"/>
                                <w:i/>
                                <w:iCs/>
                                <w:spacing w:val="-2"/>
                                <w:sz w:val="28"/>
                                <w:szCs w:val="28"/>
                                <w:lang w:val="es-ES"/>
                              </w:rPr>
                              <w:t>tutor</w:t>
                            </w:r>
                          </w:p>
                          <w:p w14:paraId="46B43D34" w14:textId="48DE9A29" w:rsidR="00DC3339" w:rsidRDefault="00DC3339" w:rsidP="00EA627C">
                            <w:pPr>
                              <w:spacing w:line="240" w:lineRule="auto"/>
                              <w:jc w:val="center"/>
                            </w:pPr>
                            <w:r w:rsidRPr="00220703">
                              <w:rPr>
                                <w:rFonts w:ascii="Garamond" w:hAnsi="Garamond" w:cs="Garamond"/>
                                <w:spacing w:val="-1"/>
                                <w:sz w:val="28"/>
                                <w:szCs w:val="28"/>
                                <w:lang w:val="es-ES"/>
                              </w:rPr>
                              <w:t>UAB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BC0D4" id="Cuadro de texto 21" o:spid="_x0000_s1027" type="#_x0000_t202" style="position:absolute;margin-left:-52.25pt;margin-top:192.15pt;width:279.25pt;height:91.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" filled="f" stroked="f">
                <v:textbox>
                  <w:txbxContent>
                    <w:p w14:paraId="03152B68" w14:textId="4571214F"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Pr>
                          <w:rFonts w:ascii="Garamond" w:hAnsi="Garamond" w:cs="Garamond"/>
                          <w:spacing w:val="-1"/>
                          <w:sz w:val="30"/>
                          <w:szCs w:val="30"/>
                          <w:lang w:val="es-ES"/>
                        </w:rPr>
                        <w:t>Raquel Egea</w:t>
                      </w:r>
                    </w:p>
                    <w:p w14:paraId="5E2EEA47" w14:textId="77777777" w:rsidR="00DC3339" w:rsidRPr="00220703" w:rsidRDefault="00DC3339" w:rsidP="00EA627C">
                      <w:pPr>
                        <w:kinsoku w:val="0"/>
                        <w:overflowPunct w:val="0"/>
                        <w:autoSpaceDE w:val="0"/>
                        <w:autoSpaceDN w:val="0"/>
                        <w:adjustRightInd w:val="0"/>
                        <w:spacing w:before="248" w:line="240" w:lineRule="auto"/>
                        <w:ind w:left="893" w:right="893"/>
                        <w:jc w:val="center"/>
                        <w:rPr>
                          <w:rFonts w:ascii="Garamond" w:hAnsi="Garamond" w:cs="Garamond"/>
                          <w:sz w:val="28"/>
                          <w:szCs w:val="28"/>
                          <w:lang w:val="es-ES"/>
                        </w:rPr>
                      </w:pPr>
                      <w:proofErr w:type="spellStart"/>
                      <w:r w:rsidRPr="00220703">
                        <w:rPr>
                          <w:rFonts w:ascii="Garamond" w:hAnsi="Garamond" w:cs="Garamond"/>
                          <w:i/>
                          <w:iCs/>
                          <w:spacing w:val="-1"/>
                          <w:sz w:val="28"/>
                          <w:szCs w:val="28"/>
                          <w:lang w:val="es-ES"/>
                        </w:rPr>
                        <w:t>Academic</w:t>
                      </w:r>
                      <w:proofErr w:type="spellEnd"/>
                      <w:r w:rsidRPr="00220703">
                        <w:rPr>
                          <w:rFonts w:ascii="Garamond" w:hAnsi="Garamond" w:cs="Garamond"/>
                          <w:i/>
                          <w:iCs/>
                          <w:sz w:val="28"/>
                          <w:szCs w:val="28"/>
                          <w:lang w:val="es-ES"/>
                        </w:rPr>
                        <w:t xml:space="preserve"> </w:t>
                      </w:r>
                      <w:r w:rsidRPr="00220703">
                        <w:rPr>
                          <w:rFonts w:ascii="Garamond" w:hAnsi="Garamond" w:cs="Garamond"/>
                          <w:i/>
                          <w:iCs/>
                          <w:spacing w:val="-2"/>
                          <w:sz w:val="28"/>
                          <w:szCs w:val="28"/>
                          <w:lang w:val="es-ES"/>
                        </w:rPr>
                        <w:t>tutor</w:t>
                      </w:r>
                    </w:p>
                    <w:p w14:paraId="46B43D34" w14:textId="48DE9A29" w:rsidR="00DC3339" w:rsidRDefault="00DC3339" w:rsidP="00EA627C">
                      <w:pPr>
                        <w:spacing w:line="240" w:lineRule="auto"/>
                        <w:jc w:val="center"/>
                      </w:pPr>
                      <w:r w:rsidRPr="00220703">
                        <w:rPr>
                          <w:rFonts w:ascii="Garamond" w:hAnsi="Garamond" w:cs="Garamond"/>
                          <w:spacing w:val="-1"/>
                          <w:sz w:val="28"/>
                          <w:szCs w:val="28"/>
                          <w:lang w:val="es-ES"/>
                        </w:rPr>
                        <w:t>UAB</w:t>
                      </w:r>
                    </w:p>
                  </w:txbxContent>
                </v:textbox>
              </v:shape>
            </w:pict>
          </mc:Fallback>
        </mc:AlternateContent>
      </w:r>
      <w:r w:rsidR="004E723F">
        <w:rPr>
          <w:rFonts w:ascii="Garamond" w:hAnsi="Garamond" w:cs="Garamond"/>
          <w:i/>
          <w:iCs/>
          <w:noProof/>
          <w:spacing w:val="-1"/>
          <w:sz w:val="28"/>
          <w:szCs w:val="28"/>
          <w:lang w:val="es-ES"/>
        </w:rPr>
        <mc:AlternateContent>
          <mc:Choice Requires="wps">
            <w:drawing>
              <wp:anchor distT="0" distB="0" distL="114300" distR="114300" simplePos="0" relativeHeight="251662336" behindDoc="0" locked="0" layoutInCell="1" allowOverlap="1" wp14:anchorId="1CEE44BF" wp14:editId="72FA3417">
                <wp:simplePos x="0" y="0"/>
                <wp:positionH relativeFrom="column">
                  <wp:posOffset>2484211</wp:posOffset>
                </wp:positionH>
                <wp:positionV relativeFrom="paragraph">
                  <wp:posOffset>2371000</wp:posOffset>
                </wp:positionV>
                <wp:extent cx="3546763" cy="1156855"/>
                <wp:effectExtent l="0" t="0" r="0" b="5715"/>
                <wp:wrapNone/>
                <wp:docPr id="22" name="Cuadro de texto 22"/>
                <wp:cNvGraphicFramePr/>
                <a:graphic xmlns:a="http://schemas.openxmlformats.org/drawingml/2006/main">
                  <a:graphicData uri="http://schemas.microsoft.com/office/word/2010/wordprocessingShape">
                    <wps:wsp>
                      <wps:cNvSpPr txBox="1"/>
                      <wps:spPr>
                        <a:xfrm>
                          <a:off x="0" y="0"/>
                          <a:ext cx="3546763" cy="1156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D22A0" w14:textId="77777777"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sidRPr="00220703">
                              <w:rPr>
                                <w:rFonts w:ascii="Garamond" w:hAnsi="Garamond" w:cs="Garamond"/>
                                <w:spacing w:val="-1"/>
                                <w:sz w:val="30"/>
                                <w:szCs w:val="30"/>
                                <w:lang w:val="es-ES"/>
                              </w:rPr>
                              <w:t>Juan</w:t>
                            </w:r>
                            <w:r w:rsidRPr="00220703">
                              <w:rPr>
                                <w:rFonts w:ascii="Garamond" w:hAnsi="Garamond" w:cs="Garamond"/>
                                <w:spacing w:val="-3"/>
                                <w:sz w:val="30"/>
                                <w:szCs w:val="30"/>
                                <w:lang w:val="es-ES"/>
                              </w:rPr>
                              <w:t xml:space="preserve"> </w:t>
                            </w:r>
                            <w:r w:rsidRPr="00220703">
                              <w:rPr>
                                <w:rFonts w:ascii="Garamond" w:hAnsi="Garamond" w:cs="Garamond"/>
                                <w:spacing w:val="-1"/>
                                <w:sz w:val="30"/>
                                <w:szCs w:val="30"/>
                                <w:lang w:val="es-ES"/>
                              </w:rPr>
                              <w:t>Ramón</w:t>
                            </w:r>
                            <w:r w:rsidRPr="00220703">
                              <w:rPr>
                                <w:rFonts w:ascii="Garamond" w:hAnsi="Garamond" w:cs="Garamond"/>
                                <w:spacing w:val="-2"/>
                                <w:sz w:val="30"/>
                                <w:szCs w:val="30"/>
                                <w:lang w:val="es-ES"/>
                              </w:rPr>
                              <w:t xml:space="preserve"> </w:t>
                            </w:r>
                            <w:r w:rsidRPr="00220703">
                              <w:rPr>
                                <w:rFonts w:ascii="Garamond" w:hAnsi="Garamond" w:cs="Garamond"/>
                                <w:spacing w:val="-1"/>
                                <w:sz w:val="30"/>
                                <w:szCs w:val="30"/>
                                <w:lang w:val="es-ES"/>
                              </w:rPr>
                              <w:t>González</w:t>
                            </w:r>
                            <w:r w:rsidRPr="00220703">
                              <w:rPr>
                                <w:rFonts w:ascii="Garamond" w:hAnsi="Garamond" w:cs="Garamond"/>
                                <w:spacing w:val="-5"/>
                                <w:sz w:val="30"/>
                                <w:szCs w:val="30"/>
                                <w:lang w:val="es-ES"/>
                              </w:rPr>
                              <w:t xml:space="preserve"> </w:t>
                            </w:r>
                            <w:r w:rsidRPr="00220703">
                              <w:rPr>
                                <w:rFonts w:ascii="Garamond" w:hAnsi="Garamond" w:cs="Garamond"/>
                                <w:spacing w:val="-1"/>
                                <w:sz w:val="30"/>
                                <w:szCs w:val="30"/>
                                <w:lang w:val="es-ES"/>
                              </w:rPr>
                              <w:t>Ruiz</w:t>
                            </w:r>
                          </w:p>
                          <w:p w14:paraId="7CD06E44" w14:textId="77777777" w:rsidR="00DC3339" w:rsidRPr="00220703" w:rsidRDefault="00DC3339" w:rsidP="00EA627C">
                            <w:pPr>
                              <w:kinsoku w:val="0"/>
                              <w:overflowPunct w:val="0"/>
                              <w:autoSpaceDE w:val="0"/>
                              <w:autoSpaceDN w:val="0"/>
                              <w:adjustRightInd w:val="0"/>
                              <w:spacing w:before="248" w:after="0" w:line="240" w:lineRule="auto"/>
                              <w:ind w:left="1"/>
                              <w:jc w:val="center"/>
                              <w:rPr>
                                <w:rFonts w:ascii="Garamond" w:hAnsi="Garamond" w:cs="Garamond"/>
                                <w:sz w:val="28"/>
                                <w:szCs w:val="28"/>
                                <w:lang w:val="es-ES"/>
                              </w:rPr>
                            </w:pPr>
                            <w:proofErr w:type="spellStart"/>
                            <w:r w:rsidRPr="00220703">
                              <w:rPr>
                                <w:rFonts w:ascii="Garamond" w:hAnsi="Garamond" w:cs="Garamond"/>
                                <w:i/>
                                <w:iCs/>
                                <w:spacing w:val="-1"/>
                                <w:sz w:val="28"/>
                                <w:szCs w:val="28"/>
                                <w:lang w:val="es-ES"/>
                              </w:rPr>
                              <w:t>Thesis</w:t>
                            </w:r>
                            <w:proofErr w:type="spellEnd"/>
                            <w:r w:rsidRPr="00220703">
                              <w:rPr>
                                <w:rFonts w:ascii="Garamond" w:hAnsi="Garamond" w:cs="Garamond"/>
                                <w:i/>
                                <w:iCs/>
                                <w:spacing w:val="-1"/>
                                <w:sz w:val="28"/>
                                <w:szCs w:val="28"/>
                                <w:lang w:val="es-ES"/>
                              </w:rPr>
                              <w:t xml:space="preserve"> director</w:t>
                            </w:r>
                          </w:p>
                          <w:p w14:paraId="63232DF2" w14:textId="6C7599CD" w:rsidR="00DC3339" w:rsidRPr="00220703" w:rsidRDefault="00DC3339" w:rsidP="00EA627C">
                            <w:pPr>
                              <w:kinsoku w:val="0"/>
                              <w:overflowPunct w:val="0"/>
                              <w:autoSpaceDE w:val="0"/>
                              <w:autoSpaceDN w:val="0"/>
                              <w:adjustRightInd w:val="0"/>
                              <w:spacing w:before="203" w:after="0" w:line="240" w:lineRule="auto"/>
                              <w:ind w:right="1"/>
                              <w:jc w:val="center"/>
                              <w:rPr>
                                <w:rFonts w:ascii="Garamond" w:hAnsi="Garamond" w:cs="Garamond"/>
                                <w:spacing w:val="-1"/>
                                <w:sz w:val="28"/>
                                <w:szCs w:val="28"/>
                                <w:lang w:val="es-ES"/>
                              </w:rPr>
                            </w:pPr>
                            <w:proofErr w:type="spellStart"/>
                            <w:r>
                              <w:rPr>
                                <w:rFonts w:ascii="Garamond" w:hAnsi="Garamond" w:cs="Garamond"/>
                                <w:spacing w:val="-1"/>
                                <w:sz w:val="28"/>
                                <w:szCs w:val="28"/>
                                <w:lang w:val="es-ES"/>
                              </w:rPr>
                              <w:t>ISGlobal</w:t>
                            </w:r>
                            <w:proofErr w:type="spellEnd"/>
                          </w:p>
                          <w:p w14:paraId="3AF163AB" w14:textId="40ED3CBE" w:rsidR="00DC3339" w:rsidRPr="004E723F" w:rsidRDefault="00DC3339" w:rsidP="004E723F">
                            <w:pPr>
                              <w:jc w:val="cente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44BF" id="Cuadro de texto 22" o:spid="_x0000_s1028" type="#_x0000_t202" style="position:absolute;margin-left:195.6pt;margin-top:186.7pt;width:279.25pt;height:9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" filled="f" stroked="f">
                <v:textbox>
                  <w:txbxContent>
                    <w:p w14:paraId="2D1D22A0" w14:textId="77777777"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sidRPr="00220703">
                        <w:rPr>
                          <w:rFonts w:ascii="Garamond" w:hAnsi="Garamond" w:cs="Garamond"/>
                          <w:spacing w:val="-1"/>
                          <w:sz w:val="30"/>
                          <w:szCs w:val="30"/>
                          <w:lang w:val="es-ES"/>
                        </w:rPr>
                        <w:t>Juan</w:t>
                      </w:r>
                      <w:r w:rsidRPr="00220703">
                        <w:rPr>
                          <w:rFonts w:ascii="Garamond" w:hAnsi="Garamond" w:cs="Garamond"/>
                          <w:spacing w:val="-3"/>
                          <w:sz w:val="30"/>
                          <w:szCs w:val="30"/>
                          <w:lang w:val="es-ES"/>
                        </w:rPr>
                        <w:t xml:space="preserve"> </w:t>
                      </w:r>
                      <w:r w:rsidRPr="00220703">
                        <w:rPr>
                          <w:rFonts w:ascii="Garamond" w:hAnsi="Garamond" w:cs="Garamond"/>
                          <w:spacing w:val="-1"/>
                          <w:sz w:val="30"/>
                          <w:szCs w:val="30"/>
                          <w:lang w:val="es-ES"/>
                        </w:rPr>
                        <w:t>Ramón</w:t>
                      </w:r>
                      <w:r w:rsidRPr="00220703">
                        <w:rPr>
                          <w:rFonts w:ascii="Garamond" w:hAnsi="Garamond" w:cs="Garamond"/>
                          <w:spacing w:val="-2"/>
                          <w:sz w:val="30"/>
                          <w:szCs w:val="30"/>
                          <w:lang w:val="es-ES"/>
                        </w:rPr>
                        <w:t xml:space="preserve"> </w:t>
                      </w:r>
                      <w:r w:rsidRPr="00220703">
                        <w:rPr>
                          <w:rFonts w:ascii="Garamond" w:hAnsi="Garamond" w:cs="Garamond"/>
                          <w:spacing w:val="-1"/>
                          <w:sz w:val="30"/>
                          <w:szCs w:val="30"/>
                          <w:lang w:val="es-ES"/>
                        </w:rPr>
                        <w:t>González</w:t>
                      </w:r>
                      <w:r w:rsidRPr="00220703">
                        <w:rPr>
                          <w:rFonts w:ascii="Garamond" w:hAnsi="Garamond" w:cs="Garamond"/>
                          <w:spacing w:val="-5"/>
                          <w:sz w:val="30"/>
                          <w:szCs w:val="30"/>
                          <w:lang w:val="es-ES"/>
                        </w:rPr>
                        <w:t xml:space="preserve"> </w:t>
                      </w:r>
                      <w:r w:rsidRPr="00220703">
                        <w:rPr>
                          <w:rFonts w:ascii="Garamond" w:hAnsi="Garamond" w:cs="Garamond"/>
                          <w:spacing w:val="-1"/>
                          <w:sz w:val="30"/>
                          <w:szCs w:val="30"/>
                          <w:lang w:val="es-ES"/>
                        </w:rPr>
                        <w:t>Ruiz</w:t>
                      </w:r>
                    </w:p>
                    <w:p w14:paraId="7CD06E44" w14:textId="77777777" w:rsidR="00DC3339" w:rsidRPr="00220703" w:rsidRDefault="00DC3339" w:rsidP="00EA627C">
                      <w:pPr>
                        <w:kinsoku w:val="0"/>
                        <w:overflowPunct w:val="0"/>
                        <w:autoSpaceDE w:val="0"/>
                        <w:autoSpaceDN w:val="0"/>
                        <w:adjustRightInd w:val="0"/>
                        <w:spacing w:before="248" w:after="0" w:line="240" w:lineRule="auto"/>
                        <w:ind w:left="1"/>
                        <w:jc w:val="center"/>
                        <w:rPr>
                          <w:rFonts w:ascii="Garamond" w:hAnsi="Garamond" w:cs="Garamond"/>
                          <w:sz w:val="28"/>
                          <w:szCs w:val="28"/>
                          <w:lang w:val="es-ES"/>
                        </w:rPr>
                      </w:pPr>
                      <w:proofErr w:type="spellStart"/>
                      <w:r w:rsidRPr="00220703">
                        <w:rPr>
                          <w:rFonts w:ascii="Garamond" w:hAnsi="Garamond" w:cs="Garamond"/>
                          <w:i/>
                          <w:iCs/>
                          <w:spacing w:val="-1"/>
                          <w:sz w:val="28"/>
                          <w:szCs w:val="28"/>
                          <w:lang w:val="es-ES"/>
                        </w:rPr>
                        <w:t>Thesis</w:t>
                      </w:r>
                      <w:proofErr w:type="spellEnd"/>
                      <w:r w:rsidRPr="00220703">
                        <w:rPr>
                          <w:rFonts w:ascii="Garamond" w:hAnsi="Garamond" w:cs="Garamond"/>
                          <w:i/>
                          <w:iCs/>
                          <w:spacing w:val="-1"/>
                          <w:sz w:val="28"/>
                          <w:szCs w:val="28"/>
                          <w:lang w:val="es-ES"/>
                        </w:rPr>
                        <w:t xml:space="preserve"> director</w:t>
                      </w:r>
                    </w:p>
                    <w:p w14:paraId="63232DF2" w14:textId="6C7599CD" w:rsidR="00DC3339" w:rsidRPr="00220703" w:rsidRDefault="00DC3339" w:rsidP="00EA627C">
                      <w:pPr>
                        <w:kinsoku w:val="0"/>
                        <w:overflowPunct w:val="0"/>
                        <w:autoSpaceDE w:val="0"/>
                        <w:autoSpaceDN w:val="0"/>
                        <w:adjustRightInd w:val="0"/>
                        <w:spacing w:before="203" w:after="0" w:line="240" w:lineRule="auto"/>
                        <w:ind w:right="1"/>
                        <w:jc w:val="center"/>
                        <w:rPr>
                          <w:rFonts w:ascii="Garamond" w:hAnsi="Garamond" w:cs="Garamond"/>
                          <w:spacing w:val="-1"/>
                          <w:sz w:val="28"/>
                          <w:szCs w:val="28"/>
                          <w:lang w:val="es-ES"/>
                        </w:rPr>
                      </w:pPr>
                      <w:proofErr w:type="spellStart"/>
                      <w:r>
                        <w:rPr>
                          <w:rFonts w:ascii="Garamond" w:hAnsi="Garamond" w:cs="Garamond"/>
                          <w:spacing w:val="-1"/>
                          <w:sz w:val="28"/>
                          <w:szCs w:val="28"/>
                          <w:lang w:val="es-ES"/>
                        </w:rPr>
                        <w:t>ISGlobal</w:t>
                      </w:r>
                      <w:proofErr w:type="spellEnd"/>
                    </w:p>
                    <w:p w14:paraId="3AF163AB" w14:textId="40ED3CBE" w:rsidR="00DC3339" w:rsidRPr="004E723F" w:rsidRDefault="00DC3339" w:rsidP="004E723F">
                      <w:pPr>
                        <w:jc w:val="center"/>
                        <w:rPr>
                          <w:lang w:val="es-ES"/>
                        </w:rPr>
                      </w:pPr>
                    </w:p>
                  </w:txbxContent>
                </v:textbox>
              </v:shape>
            </w:pict>
          </mc:Fallback>
        </mc:AlternateContent>
      </w:r>
      <w:r w:rsidR="00BB29B6" w:rsidRPr="00DC3339">
        <w:br w:type="page"/>
      </w:r>
    </w:p>
    <w:p w14:paraId="499FD603" w14:textId="77777777" w:rsidR="00965A88" w:rsidRDefault="00965A88">
      <w:pPr>
        <w:rPr>
          <w:rFonts w:eastAsiaTheme="majorEastAsia" w:cs="Times New Roman"/>
          <w:color w:val="2F5496" w:themeColor="accent1" w:themeShade="BF"/>
          <w:sz w:val="32"/>
          <w:szCs w:val="32"/>
        </w:rPr>
      </w:pPr>
      <w:r>
        <w:rPr>
          <w:rFonts w:cs="Times New Roman"/>
        </w:rPr>
        <w:lastRenderedPageBreak/>
        <w:br w:type="page"/>
      </w:r>
    </w:p>
    <w:p w14:paraId="18AA1B8B" w14:textId="2D379D71" w:rsidR="00BB29B6" w:rsidRPr="00115431" w:rsidRDefault="00BB29B6" w:rsidP="00845E19">
      <w:pPr>
        <w:pStyle w:val="Ttulo1"/>
        <w:rPr>
          <w:rFonts w:cs="Times New Roman"/>
        </w:rPr>
      </w:pPr>
      <w:bookmarkStart w:id="5" w:name="_Toc12978935"/>
      <w:r w:rsidRPr="00115431">
        <w:rPr>
          <w:rFonts w:cs="Times New Roman"/>
        </w:rPr>
        <w:lastRenderedPageBreak/>
        <w:t>Abstract</w:t>
      </w:r>
      <w:bookmarkEnd w:id="5"/>
    </w:p>
    <w:p w14:paraId="54A2A93B" w14:textId="77777777" w:rsidR="00220703" w:rsidRDefault="00220703">
      <w:pPr>
        <w:rPr>
          <w:rFonts w:cs="Times New Roman"/>
          <w:b/>
        </w:rPr>
      </w:pPr>
    </w:p>
    <w:p w14:paraId="03D413F2" w14:textId="77777777" w:rsidR="00EE3E74" w:rsidRDefault="00644103" w:rsidP="00EE3E74">
      <w:pPr>
        <w:spacing w:line="360" w:lineRule="auto"/>
        <w:jc w:val="both"/>
        <w:rPr>
          <w:rFonts w:cs="Times New Roman"/>
          <w:bCs/>
        </w:rPr>
      </w:pPr>
      <w:r w:rsidRPr="00644103">
        <w:rPr>
          <w:rFonts w:cs="Times New Roman"/>
          <w:bCs/>
        </w:rPr>
        <w:t xml:space="preserve">Obesity is a medical condition that is defined as excessive accumulation of fat that is sufficient to adversely affect </w:t>
      </w:r>
      <w:r>
        <w:rPr>
          <w:rFonts w:cs="Times New Roman"/>
          <w:bCs/>
        </w:rPr>
        <w:t>health. The 10-20% of European population are classified as obese, being more severe in Spanish population where the</w:t>
      </w:r>
      <w:r w:rsidRPr="00644103">
        <w:rPr>
          <w:rFonts w:cs="Times New Roman"/>
          <w:bCs/>
        </w:rPr>
        <w:t xml:space="preserve"> 26.6% of adult</w:t>
      </w:r>
      <w:r>
        <w:rPr>
          <w:rFonts w:cs="Times New Roman"/>
          <w:bCs/>
        </w:rPr>
        <w:t>s</w:t>
      </w:r>
      <w:r w:rsidRPr="00644103">
        <w:rPr>
          <w:rFonts w:cs="Times New Roman"/>
          <w:bCs/>
        </w:rPr>
        <w:t xml:space="preserve"> are considered as obese and 62% are overweight</w:t>
      </w:r>
      <w:r>
        <w:rPr>
          <w:rFonts w:cs="Times New Roman"/>
          <w:bCs/>
        </w:rPr>
        <w:t xml:space="preserve">. The obesity </w:t>
      </w:r>
      <w:r w:rsidR="00EE3E74">
        <w:rPr>
          <w:rFonts w:cs="Times New Roman"/>
          <w:bCs/>
        </w:rPr>
        <w:t>is commonly associated with environmental factor but also there are a genetic predisposition to a person become obese. Actually, in any environment either energy rich or energy lacking there are a considerable</w:t>
      </w:r>
      <w:r w:rsidR="00EE3E74" w:rsidRPr="00EE3E74">
        <w:rPr>
          <w:rFonts w:cs="Times New Roman"/>
          <w:bCs/>
        </w:rPr>
        <w:t xml:space="preserve"> distribution of different body weight among people</w:t>
      </w:r>
      <w:r w:rsidR="00EE3E74">
        <w:rPr>
          <w:rFonts w:cs="Times New Roman"/>
          <w:bCs/>
        </w:rPr>
        <w:t>.</w:t>
      </w:r>
    </w:p>
    <w:p w14:paraId="5A7F0B2C" w14:textId="5D778A6E" w:rsidR="0044617B" w:rsidRDefault="00EE3E74" w:rsidP="00EE3E74">
      <w:pPr>
        <w:spacing w:line="360" w:lineRule="auto"/>
        <w:jc w:val="both"/>
        <w:rPr>
          <w:rFonts w:cs="Times New Roman"/>
        </w:rPr>
      </w:pPr>
      <w:r>
        <w:rPr>
          <w:rFonts w:cs="Times New Roman"/>
          <w:bCs/>
        </w:rPr>
        <w:t xml:space="preserve">More than 97 genetic loci associated with obesity have been discovered where are located a big number of genes associated with the energy homeostasis such as </w:t>
      </w:r>
      <w:r w:rsidRPr="00EE3E74">
        <w:rPr>
          <w:rFonts w:cs="Times New Roman"/>
          <w:bCs/>
        </w:rPr>
        <w:t>LEP, LEPR, POMC</w:t>
      </w:r>
      <w:r w:rsidR="0079256C">
        <w:rPr>
          <w:rFonts w:cs="Times New Roman"/>
          <w:bCs/>
        </w:rPr>
        <w:t xml:space="preserve"> and</w:t>
      </w:r>
      <w:r w:rsidRPr="00EE3E74">
        <w:rPr>
          <w:rFonts w:cs="Times New Roman"/>
          <w:bCs/>
        </w:rPr>
        <w:t xml:space="preserve"> MC4R</w:t>
      </w:r>
      <w:r>
        <w:rPr>
          <w:rFonts w:cs="Times New Roman"/>
          <w:bCs/>
        </w:rPr>
        <w:t xml:space="preserve">. In addition, single </w:t>
      </w:r>
      <w:r w:rsidR="00963C6C">
        <w:rPr>
          <w:rFonts w:cs="Times New Roman"/>
          <w:bCs/>
        </w:rPr>
        <w:t>nucleotide variants (SNV)</w:t>
      </w:r>
      <w:r>
        <w:rPr>
          <w:rFonts w:cs="Times New Roman"/>
          <w:bCs/>
        </w:rPr>
        <w:t xml:space="preserve"> in genes such as FTO have been unequivocally associated with obesity </w:t>
      </w:r>
      <w:r w:rsidRPr="00EE3E74">
        <w:rPr>
          <w:rFonts w:cs="Times New Roman"/>
          <w:bCs/>
        </w:rPr>
        <w:t>in both childhood and adult obesity populations</w:t>
      </w:r>
      <w:r w:rsidR="0044617B">
        <w:rPr>
          <w:rFonts w:cs="Times New Roman"/>
          <w:bCs/>
        </w:rPr>
        <w:t xml:space="preserve">. On the other hand, </w:t>
      </w:r>
      <w:r w:rsidR="0044617B" w:rsidRPr="0044617B">
        <w:rPr>
          <w:rFonts w:cs="Times New Roman"/>
          <w:bCs/>
        </w:rPr>
        <w:t>several copy number variants (CNV) that contribute with the obesity heritability have been reported</w:t>
      </w:r>
      <w:r w:rsidR="0044617B">
        <w:rPr>
          <w:rFonts w:cs="Times New Roman"/>
          <w:bCs/>
        </w:rPr>
        <w:t xml:space="preserve"> including</w:t>
      </w:r>
      <w:r w:rsidR="0044617B" w:rsidRPr="0044617B">
        <w:rPr>
          <w:rFonts w:cs="Times New Roman"/>
          <w:bCs/>
        </w:rPr>
        <w:t xml:space="preserve"> deletions upstream of the NEGR1</w:t>
      </w:r>
      <w:r w:rsidR="0044617B">
        <w:rPr>
          <w:rFonts w:cs="Times New Roman"/>
          <w:bCs/>
        </w:rPr>
        <w:t xml:space="preserve"> gene, </w:t>
      </w:r>
      <w:r w:rsidR="0044617B" w:rsidRPr="00115431">
        <w:rPr>
          <w:rFonts w:cs="Times New Roman"/>
        </w:rPr>
        <w:t>and distal deletions at 16p11.2</w:t>
      </w:r>
      <w:r w:rsidR="0044617B">
        <w:rPr>
          <w:rFonts w:cs="Times New Roman"/>
        </w:rPr>
        <w:t xml:space="preserve">, </w:t>
      </w:r>
      <w:r w:rsidR="0044617B" w:rsidRPr="0044617B">
        <w:rPr>
          <w:rFonts w:cs="Times New Roman"/>
        </w:rPr>
        <w:t>gains at 10q26.6 containing the CYP2E1 gene</w:t>
      </w:r>
      <w:r w:rsidR="0044617B">
        <w:rPr>
          <w:rFonts w:cs="Times New Roman"/>
        </w:rPr>
        <w:t>, among others.</w:t>
      </w:r>
    </w:p>
    <w:p w14:paraId="78D4AD48" w14:textId="07E98C74" w:rsidR="00727CD7" w:rsidRDefault="00D917C4" w:rsidP="00EE3E74">
      <w:pPr>
        <w:spacing w:line="360" w:lineRule="auto"/>
        <w:jc w:val="both"/>
        <w:rPr>
          <w:rFonts w:cs="Times New Roman"/>
        </w:rPr>
      </w:pPr>
      <w:r>
        <w:rPr>
          <w:rFonts w:cs="Times New Roman"/>
        </w:rPr>
        <w:t>F</w:t>
      </w:r>
      <w:r w:rsidR="00BC663B">
        <w:rPr>
          <w:rFonts w:cs="Times New Roman"/>
        </w:rPr>
        <w:t>rom exome sequencing data of extreme</w:t>
      </w:r>
      <w:r>
        <w:rPr>
          <w:rFonts w:cs="Times New Roman"/>
        </w:rPr>
        <w:t>ly</w:t>
      </w:r>
      <w:r w:rsidR="00BC663B">
        <w:rPr>
          <w:rFonts w:cs="Times New Roman"/>
        </w:rPr>
        <w:t xml:space="preserve"> obese individuals </w:t>
      </w:r>
      <w:r w:rsidR="00BC663B" w:rsidRPr="00BC663B">
        <w:rPr>
          <w:rFonts w:cs="Times New Roman"/>
        </w:rPr>
        <w:t>(B</w:t>
      </w:r>
      <w:r w:rsidR="00BC663B">
        <w:rPr>
          <w:rFonts w:cs="Times New Roman"/>
        </w:rPr>
        <w:t xml:space="preserve">MI= </w:t>
      </w:r>
      <w:r w:rsidR="00BC663B" w:rsidRPr="00BC663B">
        <w:rPr>
          <w:rFonts w:cs="Times New Roman"/>
        </w:rPr>
        <w:t>53.2 ±10.2</w:t>
      </w:r>
      <w:r w:rsidR="00BC663B">
        <w:rPr>
          <w:rFonts w:cs="Times New Roman"/>
        </w:rPr>
        <w:t>),</w:t>
      </w:r>
      <w:r w:rsidR="00963C6C">
        <w:rPr>
          <w:rFonts w:cs="Times New Roman"/>
        </w:rPr>
        <w:t xml:space="preserve"> workflows were designed in order to, on the one hand, perform the variant calling and CNV prediction and, on the other hand, to apply the proper statistical analysis to associate those SNV and CNV with obesity. From th</w:t>
      </w:r>
      <w:r w:rsidR="00727CD7">
        <w:rPr>
          <w:rFonts w:cs="Times New Roman"/>
        </w:rPr>
        <w:t>ese workflows</w:t>
      </w:r>
      <w:r w:rsidR="00963C6C">
        <w:rPr>
          <w:rFonts w:cs="Times New Roman"/>
        </w:rPr>
        <w:t xml:space="preserve">, </w:t>
      </w:r>
      <w:r w:rsidR="00963C6C" w:rsidRPr="00963C6C">
        <w:rPr>
          <w:rFonts w:cs="Times New Roman"/>
        </w:rPr>
        <w:t>704 SNVs involved in 479 different genes were</w:t>
      </w:r>
      <w:r w:rsidR="00963C6C">
        <w:rPr>
          <w:rFonts w:cs="Times New Roman"/>
        </w:rPr>
        <w:t xml:space="preserve"> </w:t>
      </w:r>
      <w:r w:rsidR="00963C6C" w:rsidRPr="00963C6C">
        <w:rPr>
          <w:rFonts w:cs="Times New Roman"/>
        </w:rPr>
        <w:t xml:space="preserve">significantly associated with obesity </w:t>
      </w:r>
      <w:r w:rsidR="00727CD7">
        <w:rPr>
          <w:rFonts w:cs="Times New Roman"/>
        </w:rPr>
        <w:t xml:space="preserve">with </w:t>
      </w:r>
      <w:r w:rsidR="00963C6C" w:rsidRPr="00963C6C">
        <w:rPr>
          <w:rFonts w:cs="Times New Roman"/>
        </w:rPr>
        <w:t>p-values</w:t>
      </w:r>
      <w:r w:rsidR="00963C6C">
        <w:rPr>
          <w:rFonts w:cs="Times New Roman"/>
        </w:rPr>
        <w:t xml:space="preserve"> FDR-</w:t>
      </w:r>
      <w:r w:rsidR="00963C6C" w:rsidRPr="00963C6C">
        <w:rPr>
          <w:rFonts w:cs="Times New Roman"/>
        </w:rPr>
        <w:t>adjusted ≤ 0.05</w:t>
      </w:r>
      <w:r w:rsidR="00727CD7">
        <w:rPr>
          <w:rFonts w:cs="Times New Roman"/>
        </w:rPr>
        <w:t xml:space="preserve"> and 7</w:t>
      </w:r>
      <w:r w:rsidR="00D6499E">
        <w:rPr>
          <w:rFonts w:cs="Times New Roman"/>
        </w:rPr>
        <w:t>3</w:t>
      </w:r>
      <w:r w:rsidR="00727CD7" w:rsidRPr="00727CD7">
        <w:rPr>
          <w:rFonts w:cs="Times New Roman"/>
        </w:rPr>
        <w:t xml:space="preserve"> </w:t>
      </w:r>
      <w:r w:rsidR="00727CD7">
        <w:rPr>
          <w:rFonts w:cs="Times New Roman"/>
        </w:rPr>
        <w:t xml:space="preserve">CNV regions with </w:t>
      </w:r>
      <w:r w:rsidR="00727CD7" w:rsidRPr="00727CD7">
        <w:rPr>
          <w:rFonts w:cs="Times New Roman"/>
        </w:rPr>
        <w:t xml:space="preserve">p-value </w:t>
      </w:r>
      <w:r w:rsidR="00727CD7">
        <w:rPr>
          <w:rFonts w:cs="Times New Roman"/>
        </w:rPr>
        <w:t>BH-</w:t>
      </w:r>
      <w:r w:rsidR="00727CD7" w:rsidRPr="00727CD7">
        <w:rPr>
          <w:rFonts w:cs="Times New Roman"/>
        </w:rPr>
        <w:t>adjusted ≤ 0.05</w:t>
      </w:r>
      <w:r w:rsidR="00727CD7">
        <w:rPr>
          <w:rFonts w:cs="Times New Roman"/>
        </w:rPr>
        <w:t>.</w:t>
      </w:r>
      <w:r w:rsidR="00727CD7" w:rsidRPr="00727CD7">
        <w:rPr>
          <w:rFonts w:cs="Times New Roman"/>
        </w:rPr>
        <w:t xml:space="preserve"> </w:t>
      </w:r>
    </w:p>
    <w:p w14:paraId="03AA34FC" w14:textId="5EA49D13" w:rsidR="00F24463" w:rsidRDefault="00727CD7" w:rsidP="00EE3E74">
      <w:pPr>
        <w:spacing w:line="360" w:lineRule="auto"/>
        <w:jc w:val="both"/>
        <w:rPr>
          <w:rFonts w:cs="Times New Roman"/>
        </w:rPr>
      </w:pPr>
      <w:r>
        <w:rPr>
          <w:rFonts w:cs="Times New Roman"/>
        </w:rPr>
        <w:t>Some molecular functions and biological pathway such as phospholipid metabolic process, platelet activation and focal adhesion, which are associated with obesity, were found after performing the enrichment analysis over the 479 genes affected by the 704 SNV. In addition, 329 of these genes had already been associated with obesity in previous GWA</w:t>
      </w:r>
      <w:r w:rsidR="00D6499E">
        <w:rPr>
          <w:rFonts w:cs="Times New Roman"/>
        </w:rPr>
        <w:t>S</w:t>
      </w:r>
      <w:r>
        <w:rPr>
          <w:rFonts w:cs="Times New Roman"/>
        </w:rPr>
        <w:t xml:space="preserve"> studies, suggesting 150 new genes that could be associa</w:t>
      </w:r>
      <w:r w:rsidR="00D6499E">
        <w:rPr>
          <w:rFonts w:cs="Times New Roman"/>
        </w:rPr>
        <w:t xml:space="preserve">ted </w:t>
      </w:r>
      <w:r w:rsidR="0079256C">
        <w:rPr>
          <w:rFonts w:cs="Times New Roman"/>
        </w:rPr>
        <w:t>too</w:t>
      </w:r>
      <w:r w:rsidR="00D6499E">
        <w:rPr>
          <w:rFonts w:cs="Times New Roman"/>
        </w:rPr>
        <w:t>. On the other hand, f</w:t>
      </w:r>
      <w:r w:rsidR="00D6499E" w:rsidRPr="00D6499E">
        <w:rPr>
          <w:rFonts w:cs="Times New Roman"/>
        </w:rPr>
        <w:t>rom the 7</w:t>
      </w:r>
      <w:r w:rsidR="00D6499E">
        <w:rPr>
          <w:rFonts w:cs="Times New Roman"/>
        </w:rPr>
        <w:t>3</w:t>
      </w:r>
      <w:r w:rsidR="00D6499E" w:rsidRPr="00D6499E">
        <w:rPr>
          <w:rFonts w:cs="Times New Roman"/>
        </w:rPr>
        <w:t xml:space="preserve"> significant CNV region, only 26 </w:t>
      </w:r>
      <w:r w:rsidR="00D917C4">
        <w:rPr>
          <w:rFonts w:cs="Times New Roman"/>
        </w:rPr>
        <w:t>were</w:t>
      </w:r>
      <w:r w:rsidR="00D6499E" w:rsidRPr="00D6499E">
        <w:rPr>
          <w:rFonts w:cs="Times New Roman"/>
        </w:rPr>
        <w:t xml:space="preserve"> located in loci which ha</w:t>
      </w:r>
      <w:r w:rsidR="0079256C">
        <w:rPr>
          <w:rFonts w:cs="Times New Roman"/>
        </w:rPr>
        <w:t>d</w:t>
      </w:r>
      <w:r w:rsidR="00D6499E" w:rsidRPr="00D6499E">
        <w:rPr>
          <w:rFonts w:cs="Times New Roman"/>
        </w:rPr>
        <w:t xml:space="preserve"> already been related with obesity</w:t>
      </w:r>
      <w:r w:rsidR="00D6499E">
        <w:rPr>
          <w:rFonts w:cs="Times New Roman"/>
        </w:rPr>
        <w:t>. The other 47 CNV regions</w:t>
      </w:r>
      <w:r w:rsidR="0079256C">
        <w:rPr>
          <w:rFonts w:cs="Times New Roman"/>
        </w:rPr>
        <w:t xml:space="preserve"> </w:t>
      </w:r>
      <w:r w:rsidR="00D6499E">
        <w:rPr>
          <w:rFonts w:cs="Times New Roman"/>
        </w:rPr>
        <w:t xml:space="preserve">could suggest that new obesity-related loci. </w:t>
      </w:r>
    </w:p>
    <w:p w14:paraId="257899FB" w14:textId="6098B813" w:rsidR="00963C6C" w:rsidRDefault="00D6499E" w:rsidP="00EE3E74">
      <w:pPr>
        <w:spacing w:line="360" w:lineRule="auto"/>
        <w:jc w:val="both"/>
        <w:rPr>
          <w:rFonts w:cs="Times New Roman"/>
        </w:rPr>
      </w:pPr>
      <w:r w:rsidRPr="00D6499E">
        <w:rPr>
          <w:rFonts w:cs="Times New Roman"/>
        </w:rPr>
        <w:t xml:space="preserve">In any case for both SNV detection and CNV analysis, extra studies </w:t>
      </w:r>
      <w:r w:rsidR="0079256C">
        <w:rPr>
          <w:rFonts w:cs="Times New Roman"/>
        </w:rPr>
        <w:t xml:space="preserve">have to be carried out </w:t>
      </w:r>
      <w:r w:rsidRPr="00D6499E">
        <w:rPr>
          <w:rFonts w:cs="Times New Roman"/>
        </w:rPr>
        <w:t>to confirm or to reject the findings in this work. In addition</w:t>
      </w:r>
      <w:r w:rsidR="0079256C">
        <w:rPr>
          <w:rFonts w:cs="Times New Roman"/>
        </w:rPr>
        <w:t>,</w:t>
      </w:r>
      <w:r>
        <w:rPr>
          <w:rFonts w:cs="Times New Roman"/>
        </w:rPr>
        <w:t xml:space="preserve"> a</w:t>
      </w:r>
      <w:r w:rsidRPr="00D6499E">
        <w:rPr>
          <w:rFonts w:cs="Times New Roman"/>
        </w:rPr>
        <w:t xml:space="preserve"> larger number of samples would be preferable in subsequent analyses</w:t>
      </w:r>
      <w:r>
        <w:rPr>
          <w:rFonts w:cs="Times New Roman"/>
        </w:rPr>
        <w:t>.</w:t>
      </w:r>
    </w:p>
    <w:p w14:paraId="50EF6069" w14:textId="7A461600" w:rsidR="00BB29B6" w:rsidRPr="00644103" w:rsidRDefault="00BB29B6" w:rsidP="00EE3E74">
      <w:pPr>
        <w:spacing w:line="360" w:lineRule="auto"/>
        <w:jc w:val="both"/>
        <w:rPr>
          <w:rFonts w:cs="Times New Roman"/>
          <w:bCs/>
        </w:rPr>
      </w:pPr>
      <w:r w:rsidRPr="00644103">
        <w:rPr>
          <w:rFonts w:cs="Times New Roman"/>
          <w:bCs/>
        </w:rPr>
        <w:br w:type="page"/>
      </w:r>
    </w:p>
    <w:p w14:paraId="6DCC1F26" w14:textId="77777777" w:rsidR="00965A88" w:rsidRDefault="00965A88">
      <w:pPr>
        <w:rPr>
          <w:rFonts w:cs="Times New Roman"/>
        </w:rPr>
      </w:pPr>
      <w:r>
        <w:rPr>
          <w:rFonts w:cs="Times New Roman"/>
        </w:rPr>
        <w:lastRenderedPageBreak/>
        <w:br w:type="page"/>
      </w:r>
    </w:p>
    <w:bookmarkStart w:id="6" w:name="_Toc12978936" w:displacedByCustomXml="next"/>
    <w:sdt>
      <w:sdtPr>
        <w:rPr>
          <w:rFonts w:eastAsiaTheme="minorHAnsi" w:cs="Times New Roman"/>
          <w:b w:val="0"/>
          <w:sz w:val="22"/>
          <w:szCs w:val="22"/>
        </w:rPr>
        <w:id w:val="-124781019"/>
        <w:docPartObj>
          <w:docPartGallery w:val="Table of Contents"/>
          <w:docPartUnique/>
        </w:docPartObj>
      </w:sdtPr>
      <w:sdtEndPr>
        <w:rPr>
          <w:bCs/>
        </w:rPr>
      </w:sdtEndPr>
      <w:sdtContent>
        <w:p w14:paraId="0A528FD6" w14:textId="64DF83B2" w:rsidR="00845E19" w:rsidRPr="00115431" w:rsidRDefault="00845E19" w:rsidP="00845E19">
          <w:pPr>
            <w:pStyle w:val="Ttulo1"/>
            <w:rPr>
              <w:rFonts w:cs="Times New Roman"/>
            </w:rPr>
          </w:pPr>
          <w:r w:rsidRPr="00115431">
            <w:rPr>
              <w:rFonts w:cs="Times New Roman"/>
            </w:rPr>
            <w:t>Table of contents</w:t>
          </w:r>
          <w:bookmarkEnd w:id="6"/>
        </w:p>
        <w:p w14:paraId="1C64C99B" w14:textId="77777777" w:rsidR="00845E19" w:rsidRPr="00115431" w:rsidRDefault="00845E19" w:rsidP="00845E19">
          <w:pPr>
            <w:rPr>
              <w:rFonts w:cs="Times New Roman"/>
            </w:rPr>
          </w:pPr>
        </w:p>
        <w:p w14:paraId="28995DED" w14:textId="628F40D7" w:rsidR="00965A88" w:rsidRDefault="00845E19">
          <w:pPr>
            <w:pStyle w:val="TDC1"/>
            <w:tabs>
              <w:tab w:val="right" w:leader="dot" w:pos="8494"/>
            </w:tabs>
            <w:rPr>
              <w:rFonts w:asciiTheme="minorHAnsi" w:eastAsiaTheme="minorEastAsia" w:hAnsiTheme="minorHAnsi"/>
              <w:noProof/>
              <w:lang w:val="es-ES" w:eastAsia="es-ES"/>
            </w:rPr>
          </w:pPr>
          <w:r w:rsidRPr="00115431">
            <w:rPr>
              <w:rFonts w:cs="Times New Roman"/>
              <w:sz w:val="24"/>
            </w:rPr>
            <w:fldChar w:fldCharType="begin"/>
          </w:r>
          <w:r w:rsidRPr="00115431">
            <w:rPr>
              <w:rFonts w:cs="Times New Roman"/>
              <w:sz w:val="24"/>
            </w:rPr>
            <w:instrText xml:space="preserve"> TOC \o "1-3" \h \z \u </w:instrText>
          </w:r>
          <w:r w:rsidRPr="00115431">
            <w:rPr>
              <w:rFonts w:cs="Times New Roman"/>
              <w:sz w:val="24"/>
            </w:rPr>
            <w:fldChar w:fldCharType="separate"/>
          </w:r>
          <w:hyperlink w:anchor="_Toc12978933" w:history="1">
            <w:r w:rsidR="00965A88" w:rsidRPr="00187E48">
              <w:rPr>
                <w:rStyle w:val="Hipervnculo"/>
                <w:rFonts w:cs="Times New Roman"/>
                <w:noProof/>
              </w:rPr>
              <w:t>Acknowledgments</w:t>
            </w:r>
            <w:r w:rsidR="00965A88">
              <w:rPr>
                <w:noProof/>
                <w:webHidden/>
              </w:rPr>
              <w:tab/>
            </w:r>
            <w:r w:rsidR="00965A88">
              <w:rPr>
                <w:noProof/>
                <w:webHidden/>
              </w:rPr>
              <w:fldChar w:fldCharType="begin"/>
            </w:r>
            <w:r w:rsidR="00965A88">
              <w:rPr>
                <w:noProof/>
                <w:webHidden/>
              </w:rPr>
              <w:instrText xml:space="preserve"> PAGEREF _Toc12978933 \h </w:instrText>
            </w:r>
            <w:r w:rsidR="00965A88">
              <w:rPr>
                <w:noProof/>
                <w:webHidden/>
              </w:rPr>
            </w:r>
            <w:r w:rsidR="00965A88">
              <w:rPr>
                <w:noProof/>
                <w:webHidden/>
              </w:rPr>
              <w:fldChar w:fldCharType="separate"/>
            </w:r>
            <w:r w:rsidR="00965A88">
              <w:rPr>
                <w:noProof/>
                <w:webHidden/>
              </w:rPr>
              <w:t>3</w:t>
            </w:r>
            <w:r w:rsidR="00965A88">
              <w:rPr>
                <w:noProof/>
                <w:webHidden/>
              </w:rPr>
              <w:fldChar w:fldCharType="end"/>
            </w:r>
          </w:hyperlink>
        </w:p>
        <w:p w14:paraId="1EB503B9" w14:textId="1AE4A0CB" w:rsidR="00965A88" w:rsidRDefault="00DC3339">
          <w:pPr>
            <w:pStyle w:val="TDC1"/>
            <w:tabs>
              <w:tab w:val="right" w:leader="dot" w:pos="8494"/>
            </w:tabs>
            <w:rPr>
              <w:rFonts w:asciiTheme="minorHAnsi" w:eastAsiaTheme="minorEastAsia" w:hAnsiTheme="minorHAnsi"/>
              <w:noProof/>
              <w:lang w:val="es-ES" w:eastAsia="es-ES"/>
            </w:rPr>
          </w:pPr>
          <w:hyperlink w:anchor="_Toc12978934" w:history="1">
            <w:r w:rsidR="00965A88" w:rsidRPr="00187E48">
              <w:rPr>
                <w:rStyle w:val="Hipervnculo"/>
                <w:rFonts w:cs="Times New Roman"/>
                <w:noProof/>
              </w:rPr>
              <w:t>Approval and signature</w:t>
            </w:r>
            <w:r w:rsidR="00965A88">
              <w:rPr>
                <w:noProof/>
                <w:webHidden/>
              </w:rPr>
              <w:tab/>
            </w:r>
            <w:r w:rsidR="00965A88">
              <w:rPr>
                <w:noProof/>
                <w:webHidden/>
              </w:rPr>
              <w:fldChar w:fldCharType="begin"/>
            </w:r>
            <w:r w:rsidR="00965A88">
              <w:rPr>
                <w:noProof/>
                <w:webHidden/>
              </w:rPr>
              <w:instrText xml:space="preserve"> PAGEREF _Toc12978934 \h </w:instrText>
            </w:r>
            <w:r w:rsidR="00965A88">
              <w:rPr>
                <w:noProof/>
                <w:webHidden/>
              </w:rPr>
            </w:r>
            <w:r w:rsidR="00965A88">
              <w:rPr>
                <w:noProof/>
                <w:webHidden/>
              </w:rPr>
              <w:fldChar w:fldCharType="separate"/>
            </w:r>
            <w:r w:rsidR="00965A88">
              <w:rPr>
                <w:noProof/>
                <w:webHidden/>
              </w:rPr>
              <w:t>5</w:t>
            </w:r>
            <w:r w:rsidR="00965A88">
              <w:rPr>
                <w:noProof/>
                <w:webHidden/>
              </w:rPr>
              <w:fldChar w:fldCharType="end"/>
            </w:r>
          </w:hyperlink>
        </w:p>
        <w:p w14:paraId="215C93A5" w14:textId="7ED186B8" w:rsidR="00965A88" w:rsidRDefault="00DC3339">
          <w:pPr>
            <w:pStyle w:val="TDC1"/>
            <w:tabs>
              <w:tab w:val="right" w:leader="dot" w:pos="8494"/>
            </w:tabs>
            <w:rPr>
              <w:rFonts w:asciiTheme="minorHAnsi" w:eastAsiaTheme="minorEastAsia" w:hAnsiTheme="minorHAnsi"/>
              <w:noProof/>
              <w:lang w:val="es-ES" w:eastAsia="es-ES"/>
            </w:rPr>
          </w:pPr>
          <w:hyperlink w:anchor="_Toc12978935" w:history="1">
            <w:r w:rsidR="00965A88" w:rsidRPr="00187E48">
              <w:rPr>
                <w:rStyle w:val="Hipervnculo"/>
                <w:rFonts w:cs="Times New Roman"/>
                <w:noProof/>
              </w:rPr>
              <w:t>Abstract</w:t>
            </w:r>
            <w:r w:rsidR="00965A88">
              <w:rPr>
                <w:noProof/>
                <w:webHidden/>
              </w:rPr>
              <w:tab/>
            </w:r>
            <w:r w:rsidR="00965A88">
              <w:rPr>
                <w:noProof/>
                <w:webHidden/>
              </w:rPr>
              <w:fldChar w:fldCharType="begin"/>
            </w:r>
            <w:r w:rsidR="00965A88">
              <w:rPr>
                <w:noProof/>
                <w:webHidden/>
              </w:rPr>
              <w:instrText xml:space="preserve"> PAGEREF _Toc12978935 \h </w:instrText>
            </w:r>
            <w:r w:rsidR="00965A88">
              <w:rPr>
                <w:noProof/>
                <w:webHidden/>
              </w:rPr>
            </w:r>
            <w:r w:rsidR="00965A88">
              <w:rPr>
                <w:noProof/>
                <w:webHidden/>
              </w:rPr>
              <w:fldChar w:fldCharType="separate"/>
            </w:r>
            <w:r w:rsidR="00965A88">
              <w:rPr>
                <w:noProof/>
                <w:webHidden/>
              </w:rPr>
              <w:t>7</w:t>
            </w:r>
            <w:r w:rsidR="00965A88">
              <w:rPr>
                <w:noProof/>
                <w:webHidden/>
              </w:rPr>
              <w:fldChar w:fldCharType="end"/>
            </w:r>
          </w:hyperlink>
        </w:p>
        <w:p w14:paraId="7798E6B2" w14:textId="75DCC757" w:rsidR="00965A88" w:rsidRDefault="00DC3339">
          <w:pPr>
            <w:pStyle w:val="TDC1"/>
            <w:tabs>
              <w:tab w:val="right" w:leader="dot" w:pos="8494"/>
            </w:tabs>
            <w:rPr>
              <w:rFonts w:asciiTheme="minorHAnsi" w:eastAsiaTheme="minorEastAsia" w:hAnsiTheme="minorHAnsi"/>
              <w:noProof/>
              <w:lang w:val="es-ES" w:eastAsia="es-ES"/>
            </w:rPr>
          </w:pPr>
          <w:hyperlink w:anchor="_Toc12978936" w:history="1">
            <w:r w:rsidR="00965A88" w:rsidRPr="00187E48">
              <w:rPr>
                <w:rStyle w:val="Hipervnculo"/>
                <w:rFonts w:cs="Times New Roman"/>
                <w:noProof/>
              </w:rPr>
              <w:t>Table of contents</w:t>
            </w:r>
            <w:r w:rsidR="00965A88">
              <w:rPr>
                <w:noProof/>
                <w:webHidden/>
              </w:rPr>
              <w:tab/>
            </w:r>
            <w:r w:rsidR="00965A88">
              <w:rPr>
                <w:noProof/>
                <w:webHidden/>
              </w:rPr>
              <w:fldChar w:fldCharType="begin"/>
            </w:r>
            <w:r w:rsidR="00965A88">
              <w:rPr>
                <w:noProof/>
                <w:webHidden/>
              </w:rPr>
              <w:instrText xml:space="preserve"> PAGEREF _Toc12978936 \h </w:instrText>
            </w:r>
            <w:r w:rsidR="00965A88">
              <w:rPr>
                <w:noProof/>
                <w:webHidden/>
              </w:rPr>
            </w:r>
            <w:r w:rsidR="00965A88">
              <w:rPr>
                <w:noProof/>
                <w:webHidden/>
              </w:rPr>
              <w:fldChar w:fldCharType="separate"/>
            </w:r>
            <w:r w:rsidR="00965A88">
              <w:rPr>
                <w:noProof/>
                <w:webHidden/>
              </w:rPr>
              <w:t>9</w:t>
            </w:r>
            <w:r w:rsidR="00965A88">
              <w:rPr>
                <w:noProof/>
                <w:webHidden/>
              </w:rPr>
              <w:fldChar w:fldCharType="end"/>
            </w:r>
          </w:hyperlink>
        </w:p>
        <w:p w14:paraId="3FD73EFD" w14:textId="375B6E2F"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37" w:history="1">
            <w:r w:rsidR="00965A88" w:rsidRPr="00187E48">
              <w:rPr>
                <w:rStyle w:val="Hipervnculo"/>
                <w:rFonts w:cs="Times New Roman"/>
                <w:noProof/>
              </w:rPr>
              <w:t>1.</w:t>
            </w:r>
            <w:r w:rsidR="00965A88">
              <w:rPr>
                <w:rFonts w:asciiTheme="minorHAnsi" w:eastAsiaTheme="minorEastAsia" w:hAnsiTheme="minorHAnsi"/>
                <w:noProof/>
                <w:lang w:val="es-ES" w:eastAsia="es-ES"/>
              </w:rPr>
              <w:tab/>
            </w:r>
            <w:r w:rsidR="00965A88" w:rsidRPr="00187E48">
              <w:rPr>
                <w:rStyle w:val="Hipervnculo"/>
                <w:rFonts w:cs="Times New Roman"/>
                <w:noProof/>
              </w:rPr>
              <w:t>Introduction</w:t>
            </w:r>
            <w:r w:rsidR="00965A88">
              <w:rPr>
                <w:noProof/>
                <w:webHidden/>
              </w:rPr>
              <w:tab/>
            </w:r>
            <w:r w:rsidR="00965A88">
              <w:rPr>
                <w:noProof/>
                <w:webHidden/>
              </w:rPr>
              <w:fldChar w:fldCharType="begin"/>
            </w:r>
            <w:r w:rsidR="00965A88">
              <w:rPr>
                <w:noProof/>
                <w:webHidden/>
              </w:rPr>
              <w:instrText xml:space="preserve"> PAGEREF _Toc12978937 \h </w:instrText>
            </w:r>
            <w:r w:rsidR="00965A88">
              <w:rPr>
                <w:noProof/>
                <w:webHidden/>
              </w:rPr>
            </w:r>
            <w:r w:rsidR="00965A88">
              <w:rPr>
                <w:noProof/>
                <w:webHidden/>
              </w:rPr>
              <w:fldChar w:fldCharType="separate"/>
            </w:r>
            <w:r w:rsidR="00965A88">
              <w:rPr>
                <w:noProof/>
                <w:webHidden/>
              </w:rPr>
              <w:t>11</w:t>
            </w:r>
            <w:r w:rsidR="00965A88">
              <w:rPr>
                <w:noProof/>
                <w:webHidden/>
              </w:rPr>
              <w:fldChar w:fldCharType="end"/>
            </w:r>
          </w:hyperlink>
        </w:p>
        <w:p w14:paraId="3F98415C" w14:textId="646792F1"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38" w:history="1">
            <w:r w:rsidR="00965A88" w:rsidRPr="00187E48">
              <w:rPr>
                <w:rStyle w:val="Hipervnculo"/>
                <w:rFonts w:cs="Times New Roman"/>
                <w:noProof/>
              </w:rPr>
              <w:t>1.1.</w:t>
            </w:r>
            <w:r w:rsidR="00965A88">
              <w:rPr>
                <w:rFonts w:asciiTheme="minorHAnsi" w:eastAsiaTheme="minorEastAsia" w:hAnsiTheme="minorHAnsi"/>
                <w:noProof/>
                <w:lang w:val="es-ES" w:eastAsia="es-ES"/>
              </w:rPr>
              <w:tab/>
            </w:r>
            <w:r w:rsidR="00965A88" w:rsidRPr="00187E48">
              <w:rPr>
                <w:rStyle w:val="Hipervnculo"/>
                <w:rFonts w:cs="Times New Roman"/>
                <w:noProof/>
              </w:rPr>
              <w:t>Obesity</w:t>
            </w:r>
            <w:r w:rsidR="00965A88">
              <w:rPr>
                <w:noProof/>
                <w:webHidden/>
              </w:rPr>
              <w:tab/>
            </w:r>
            <w:r w:rsidR="00965A88">
              <w:rPr>
                <w:noProof/>
                <w:webHidden/>
              </w:rPr>
              <w:fldChar w:fldCharType="begin"/>
            </w:r>
            <w:r w:rsidR="00965A88">
              <w:rPr>
                <w:noProof/>
                <w:webHidden/>
              </w:rPr>
              <w:instrText xml:space="preserve"> PAGEREF _Toc12978938 \h </w:instrText>
            </w:r>
            <w:r w:rsidR="00965A88">
              <w:rPr>
                <w:noProof/>
                <w:webHidden/>
              </w:rPr>
            </w:r>
            <w:r w:rsidR="00965A88">
              <w:rPr>
                <w:noProof/>
                <w:webHidden/>
              </w:rPr>
              <w:fldChar w:fldCharType="separate"/>
            </w:r>
            <w:r w:rsidR="00965A88">
              <w:rPr>
                <w:noProof/>
                <w:webHidden/>
              </w:rPr>
              <w:t>11</w:t>
            </w:r>
            <w:r w:rsidR="00965A88">
              <w:rPr>
                <w:noProof/>
                <w:webHidden/>
              </w:rPr>
              <w:fldChar w:fldCharType="end"/>
            </w:r>
          </w:hyperlink>
        </w:p>
        <w:p w14:paraId="4F102AE8" w14:textId="0DF28EB1"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39" w:history="1">
            <w:r w:rsidR="00965A88" w:rsidRPr="00187E48">
              <w:rPr>
                <w:rStyle w:val="Hipervnculo"/>
                <w:rFonts w:cs="Times New Roman"/>
                <w:noProof/>
              </w:rPr>
              <w:t>1.1.1.</w:t>
            </w:r>
            <w:r w:rsidR="00965A88">
              <w:rPr>
                <w:rFonts w:asciiTheme="minorHAnsi" w:eastAsiaTheme="minorEastAsia" w:hAnsiTheme="minorHAnsi"/>
                <w:noProof/>
                <w:lang w:val="es-ES" w:eastAsia="es-ES"/>
              </w:rPr>
              <w:tab/>
            </w:r>
            <w:r w:rsidR="00965A88" w:rsidRPr="00187E48">
              <w:rPr>
                <w:rStyle w:val="Hipervnculo"/>
                <w:rFonts w:cs="Times New Roman"/>
                <w:noProof/>
              </w:rPr>
              <w:t>Obesity in Spanish population</w:t>
            </w:r>
            <w:r w:rsidR="00965A88">
              <w:rPr>
                <w:noProof/>
                <w:webHidden/>
              </w:rPr>
              <w:tab/>
            </w:r>
            <w:r w:rsidR="00965A88">
              <w:rPr>
                <w:noProof/>
                <w:webHidden/>
              </w:rPr>
              <w:fldChar w:fldCharType="begin"/>
            </w:r>
            <w:r w:rsidR="00965A88">
              <w:rPr>
                <w:noProof/>
                <w:webHidden/>
              </w:rPr>
              <w:instrText xml:space="preserve"> PAGEREF _Toc12978939 \h </w:instrText>
            </w:r>
            <w:r w:rsidR="00965A88">
              <w:rPr>
                <w:noProof/>
                <w:webHidden/>
              </w:rPr>
            </w:r>
            <w:r w:rsidR="00965A88">
              <w:rPr>
                <w:noProof/>
                <w:webHidden/>
              </w:rPr>
              <w:fldChar w:fldCharType="separate"/>
            </w:r>
            <w:r w:rsidR="00965A88">
              <w:rPr>
                <w:noProof/>
                <w:webHidden/>
              </w:rPr>
              <w:t>11</w:t>
            </w:r>
            <w:r w:rsidR="00965A88">
              <w:rPr>
                <w:noProof/>
                <w:webHidden/>
              </w:rPr>
              <w:fldChar w:fldCharType="end"/>
            </w:r>
          </w:hyperlink>
        </w:p>
        <w:p w14:paraId="3A4AE0DF" w14:textId="2129BD1B"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0" w:history="1">
            <w:r w:rsidR="00965A88" w:rsidRPr="00187E48">
              <w:rPr>
                <w:rStyle w:val="Hipervnculo"/>
                <w:rFonts w:cs="Times New Roman"/>
                <w:noProof/>
              </w:rPr>
              <w:t>1.2.</w:t>
            </w:r>
            <w:r w:rsidR="00965A88">
              <w:rPr>
                <w:rFonts w:asciiTheme="minorHAnsi" w:eastAsiaTheme="minorEastAsia" w:hAnsiTheme="minorHAnsi"/>
                <w:noProof/>
                <w:lang w:val="es-ES" w:eastAsia="es-ES"/>
              </w:rPr>
              <w:tab/>
            </w:r>
            <w:r w:rsidR="00965A88" w:rsidRPr="00187E48">
              <w:rPr>
                <w:rStyle w:val="Hipervnculo"/>
                <w:rFonts w:cs="Times New Roman"/>
                <w:noProof/>
              </w:rPr>
              <w:t>Body weight control and causes of obesity</w:t>
            </w:r>
            <w:r w:rsidR="00965A88">
              <w:rPr>
                <w:noProof/>
                <w:webHidden/>
              </w:rPr>
              <w:tab/>
            </w:r>
            <w:r w:rsidR="00965A88">
              <w:rPr>
                <w:noProof/>
                <w:webHidden/>
              </w:rPr>
              <w:fldChar w:fldCharType="begin"/>
            </w:r>
            <w:r w:rsidR="00965A88">
              <w:rPr>
                <w:noProof/>
                <w:webHidden/>
              </w:rPr>
              <w:instrText xml:space="preserve"> PAGEREF _Toc12978940 \h </w:instrText>
            </w:r>
            <w:r w:rsidR="00965A88">
              <w:rPr>
                <w:noProof/>
                <w:webHidden/>
              </w:rPr>
            </w:r>
            <w:r w:rsidR="00965A88">
              <w:rPr>
                <w:noProof/>
                <w:webHidden/>
              </w:rPr>
              <w:fldChar w:fldCharType="separate"/>
            </w:r>
            <w:r w:rsidR="00965A88">
              <w:rPr>
                <w:noProof/>
                <w:webHidden/>
              </w:rPr>
              <w:t>11</w:t>
            </w:r>
            <w:r w:rsidR="00965A88">
              <w:rPr>
                <w:noProof/>
                <w:webHidden/>
              </w:rPr>
              <w:fldChar w:fldCharType="end"/>
            </w:r>
          </w:hyperlink>
        </w:p>
        <w:p w14:paraId="65A195A3" w14:textId="0AE29C87"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1" w:history="1">
            <w:r w:rsidR="00965A88" w:rsidRPr="00187E48">
              <w:rPr>
                <w:rStyle w:val="Hipervnculo"/>
                <w:rFonts w:cs="Times New Roman"/>
                <w:noProof/>
              </w:rPr>
              <w:t>1.2.1.</w:t>
            </w:r>
            <w:r w:rsidR="00965A88">
              <w:rPr>
                <w:rFonts w:asciiTheme="minorHAnsi" w:eastAsiaTheme="minorEastAsia" w:hAnsiTheme="minorHAnsi"/>
                <w:noProof/>
                <w:lang w:val="es-ES" w:eastAsia="es-ES"/>
              </w:rPr>
              <w:tab/>
            </w:r>
            <w:r w:rsidR="00965A88" w:rsidRPr="00187E48">
              <w:rPr>
                <w:rStyle w:val="Hipervnculo"/>
                <w:rFonts w:cs="Times New Roman"/>
                <w:noProof/>
              </w:rPr>
              <w:t>Body weight control</w:t>
            </w:r>
            <w:r w:rsidR="00965A88">
              <w:rPr>
                <w:noProof/>
                <w:webHidden/>
              </w:rPr>
              <w:tab/>
            </w:r>
            <w:r w:rsidR="00965A88">
              <w:rPr>
                <w:noProof/>
                <w:webHidden/>
              </w:rPr>
              <w:fldChar w:fldCharType="begin"/>
            </w:r>
            <w:r w:rsidR="00965A88">
              <w:rPr>
                <w:noProof/>
                <w:webHidden/>
              </w:rPr>
              <w:instrText xml:space="preserve"> PAGEREF _Toc12978941 \h </w:instrText>
            </w:r>
            <w:r w:rsidR="00965A88">
              <w:rPr>
                <w:noProof/>
                <w:webHidden/>
              </w:rPr>
            </w:r>
            <w:r w:rsidR="00965A88">
              <w:rPr>
                <w:noProof/>
                <w:webHidden/>
              </w:rPr>
              <w:fldChar w:fldCharType="separate"/>
            </w:r>
            <w:r w:rsidR="00965A88">
              <w:rPr>
                <w:noProof/>
                <w:webHidden/>
              </w:rPr>
              <w:t>11</w:t>
            </w:r>
            <w:r w:rsidR="00965A88">
              <w:rPr>
                <w:noProof/>
                <w:webHidden/>
              </w:rPr>
              <w:fldChar w:fldCharType="end"/>
            </w:r>
          </w:hyperlink>
        </w:p>
        <w:p w14:paraId="02F68B20" w14:textId="5303B43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2" w:history="1">
            <w:r w:rsidR="00965A88" w:rsidRPr="00187E48">
              <w:rPr>
                <w:rStyle w:val="Hipervnculo"/>
                <w:rFonts w:cs="Times New Roman"/>
                <w:noProof/>
              </w:rPr>
              <w:t>1.2.2.</w:t>
            </w:r>
            <w:r w:rsidR="00965A88">
              <w:rPr>
                <w:rFonts w:asciiTheme="minorHAnsi" w:eastAsiaTheme="minorEastAsia" w:hAnsiTheme="minorHAnsi"/>
                <w:noProof/>
                <w:lang w:val="es-ES" w:eastAsia="es-ES"/>
              </w:rPr>
              <w:tab/>
            </w:r>
            <w:r w:rsidR="00965A88" w:rsidRPr="00187E48">
              <w:rPr>
                <w:rStyle w:val="Hipervnculo"/>
                <w:rFonts w:cs="Times New Roman"/>
                <w:noProof/>
              </w:rPr>
              <w:t>Pathway of energy homeostasis</w:t>
            </w:r>
            <w:r w:rsidR="00965A88">
              <w:rPr>
                <w:noProof/>
                <w:webHidden/>
              </w:rPr>
              <w:tab/>
            </w:r>
            <w:r w:rsidR="00965A88">
              <w:rPr>
                <w:noProof/>
                <w:webHidden/>
              </w:rPr>
              <w:fldChar w:fldCharType="begin"/>
            </w:r>
            <w:r w:rsidR="00965A88">
              <w:rPr>
                <w:noProof/>
                <w:webHidden/>
              </w:rPr>
              <w:instrText xml:space="preserve"> PAGEREF _Toc12978942 \h </w:instrText>
            </w:r>
            <w:r w:rsidR="00965A88">
              <w:rPr>
                <w:noProof/>
                <w:webHidden/>
              </w:rPr>
            </w:r>
            <w:r w:rsidR="00965A88">
              <w:rPr>
                <w:noProof/>
                <w:webHidden/>
              </w:rPr>
              <w:fldChar w:fldCharType="separate"/>
            </w:r>
            <w:r w:rsidR="00965A88">
              <w:rPr>
                <w:noProof/>
                <w:webHidden/>
              </w:rPr>
              <w:t>12</w:t>
            </w:r>
            <w:r w:rsidR="00965A88">
              <w:rPr>
                <w:noProof/>
                <w:webHidden/>
              </w:rPr>
              <w:fldChar w:fldCharType="end"/>
            </w:r>
          </w:hyperlink>
        </w:p>
        <w:p w14:paraId="4743F63C" w14:textId="578A6B39"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3" w:history="1">
            <w:r w:rsidR="00965A88" w:rsidRPr="00187E48">
              <w:rPr>
                <w:rStyle w:val="Hipervnculo"/>
                <w:rFonts w:cs="Times New Roman"/>
                <w:noProof/>
              </w:rPr>
              <w:t>1.2.3.</w:t>
            </w:r>
            <w:r w:rsidR="00965A88">
              <w:rPr>
                <w:rFonts w:asciiTheme="minorHAnsi" w:eastAsiaTheme="minorEastAsia" w:hAnsiTheme="minorHAnsi"/>
                <w:noProof/>
                <w:lang w:val="es-ES" w:eastAsia="es-ES"/>
              </w:rPr>
              <w:tab/>
            </w:r>
            <w:r w:rsidR="00965A88" w:rsidRPr="00187E48">
              <w:rPr>
                <w:rStyle w:val="Hipervnculo"/>
                <w:rFonts w:cs="Times New Roman"/>
                <w:noProof/>
              </w:rPr>
              <w:t>Disorder of energy homeostasis</w:t>
            </w:r>
            <w:r w:rsidR="00965A88">
              <w:rPr>
                <w:noProof/>
                <w:webHidden/>
              </w:rPr>
              <w:tab/>
            </w:r>
            <w:r w:rsidR="00965A88">
              <w:rPr>
                <w:noProof/>
                <w:webHidden/>
              </w:rPr>
              <w:fldChar w:fldCharType="begin"/>
            </w:r>
            <w:r w:rsidR="00965A88">
              <w:rPr>
                <w:noProof/>
                <w:webHidden/>
              </w:rPr>
              <w:instrText xml:space="preserve"> PAGEREF _Toc12978943 \h </w:instrText>
            </w:r>
            <w:r w:rsidR="00965A88">
              <w:rPr>
                <w:noProof/>
                <w:webHidden/>
              </w:rPr>
            </w:r>
            <w:r w:rsidR="00965A88">
              <w:rPr>
                <w:noProof/>
                <w:webHidden/>
              </w:rPr>
              <w:fldChar w:fldCharType="separate"/>
            </w:r>
            <w:r w:rsidR="00965A88">
              <w:rPr>
                <w:noProof/>
                <w:webHidden/>
              </w:rPr>
              <w:t>13</w:t>
            </w:r>
            <w:r w:rsidR="00965A88">
              <w:rPr>
                <w:noProof/>
                <w:webHidden/>
              </w:rPr>
              <w:fldChar w:fldCharType="end"/>
            </w:r>
          </w:hyperlink>
        </w:p>
        <w:p w14:paraId="154A2AB4" w14:textId="07C46F40"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4" w:history="1">
            <w:r w:rsidR="00965A88" w:rsidRPr="00187E48">
              <w:rPr>
                <w:rStyle w:val="Hipervnculo"/>
                <w:rFonts w:cs="Times New Roman"/>
                <w:noProof/>
              </w:rPr>
              <w:t>1.3.</w:t>
            </w:r>
            <w:r w:rsidR="00965A88">
              <w:rPr>
                <w:rFonts w:asciiTheme="minorHAnsi" w:eastAsiaTheme="minorEastAsia" w:hAnsiTheme="minorHAnsi"/>
                <w:noProof/>
                <w:lang w:val="es-ES" w:eastAsia="es-ES"/>
              </w:rPr>
              <w:tab/>
            </w:r>
            <w:r w:rsidR="00965A88" w:rsidRPr="00187E48">
              <w:rPr>
                <w:rStyle w:val="Hipervnculo"/>
                <w:rFonts w:cs="Times New Roman"/>
                <w:noProof/>
              </w:rPr>
              <w:t>Importance of genetics in obesity</w:t>
            </w:r>
            <w:r w:rsidR="00965A88">
              <w:rPr>
                <w:noProof/>
                <w:webHidden/>
              </w:rPr>
              <w:tab/>
            </w:r>
            <w:r w:rsidR="00965A88">
              <w:rPr>
                <w:noProof/>
                <w:webHidden/>
              </w:rPr>
              <w:fldChar w:fldCharType="begin"/>
            </w:r>
            <w:r w:rsidR="00965A88">
              <w:rPr>
                <w:noProof/>
                <w:webHidden/>
              </w:rPr>
              <w:instrText xml:space="preserve"> PAGEREF _Toc12978944 \h </w:instrText>
            </w:r>
            <w:r w:rsidR="00965A88">
              <w:rPr>
                <w:noProof/>
                <w:webHidden/>
              </w:rPr>
            </w:r>
            <w:r w:rsidR="00965A88">
              <w:rPr>
                <w:noProof/>
                <w:webHidden/>
              </w:rPr>
              <w:fldChar w:fldCharType="separate"/>
            </w:r>
            <w:r w:rsidR="00965A88">
              <w:rPr>
                <w:noProof/>
                <w:webHidden/>
              </w:rPr>
              <w:t>13</w:t>
            </w:r>
            <w:r w:rsidR="00965A88">
              <w:rPr>
                <w:noProof/>
                <w:webHidden/>
              </w:rPr>
              <w:fldChar w:fldCharType="end"/>
            </w:r>
          </w:hyperlink>
        </w:p>
        <w:p w14:paraId="5954E9C5" w14:textId="162506F5"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5" w:history="1">
            <w:r w:rsidR="00965A88" w:rsidRPr="00187E48">
              <w:rPr>
                <w:rStyle w:val="Hipervnculo"/>
                <w:rFonts w:cs="Times New Roman"/>
                <w:noProof/>
              </w:rPr>
              <w:t>1.4.</w:t>
            </w:r>
            <w:r w:rsidR="00965A88">
              <w:rPr>
                <w:rFonts w:asciiTheme="minorHAnsi" w:eastAsiaTheme="minorEastAsia" w:hAnsiTheme="minorHAnsi"/>
                <w:noProof/>
                <w:lang w:val="es-ES" w:eastAsia="es-ES"/>
              </w:rPr>
              <w:tab/>
            </w:r>
            <w:r w:rsidR="00965A88" w:rsidRPr="00187E48">
              <w:rPr>
                <w:rStyle w:val="Hipervnculo"/>
                <w:rFonts w:cs="Times New Roman"/>
                <w:noProof/>
              </w:rPr>
              <w:t>Obesity susceptibility variants</w:t>
            </w:r>
            <w:r w:rsidR="00965A88">
              <w:rPr>
                <w:noProof/>
                <w:webHidden/>
              </w:rPr>
              <w:tab/>
            </w:r>
            <w:r w:rsidR="00965A88">
              <w:rPr>
                <w:noProof/>
                <w:webHidden/>
              </w:rPr>
              <w:fldChar w:fldCharType="begin"/>
            </w:r>
            <w:r w:rsidR="00965A88">
              <w:rPr>
                <w:noProof/>
                <w:webHidden/>
              </w:rPr>
              <w:instrText xml:space="preserve"> PAGEREF _Toc12978945 \h </w:instrText>
            </w:r>
            <w:r w:rsidR="00965A88">
              <w:rPr>
                <w:noProof/>
                <w:webHidden/>
              </w:rPr>
            </w:r>
            <w:r w:rsidR="00965A88">
              <w:rPr>
                <w:noProof/>
                <w:webHidden/>
              </w:rPr>
              <w:fldChar w:fldCharType="separate"/>
            </w:r>
            <w:r w:rsidR="00965A88">
              <w:rPr>
                <w:noProof/>
                <w:webHidden/>
              </w:rPr>
              <w:t>13</w:t>
            </w:r>
            <w:r w:rsidR="00965A88">
              <w:rPr>
                <w:noProof/>
                <w:webHidden/>
              </w:rPr>
              <w:fldChar w:fldCharType="end"/>
            </w:r>
          </w:hyperlink>
        </w:p>
        <w:p w14:paraId="2999151E" w14:textId="2E2678F9"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46" w:history="1">
            <w:r w:rsidR="00965A88" w:rsidRPr="00187E48">
              <w:rPr>
                <w:rStyle w:val="Hipervnculo"/>
                <w:rFonts w:cs="Times New Roman"/>
                <w:noProof/>
              </w:rPr>
              <w:t>2.</w:t>
            </w:r>
            <w:r w:rsidR="00965A88">
              <w:rPr>
                <w:rFonts w:asciiTheme="minorHAnsi" w:eastAsiaTheme="minorEastAsia" w:hAnsiTheme="minorHAnsi"/>
                <w:noProof/>
                <w:lang w:val="es-ES" w:eastAsia="es-ES"/>
              </w:rPr>
              <w:tab/>
            </w:r>
            <w:r w:rsidR="00965A88" w:rsidRPr="00187E48">
              <w:rPr>
                <w:rStyle w:val="Hipervnculo"/>
                <w:rFonts w:cs="Times New Roman"/>
                <w:noProof/>
              </w:rPr>
              <w:t>Objectives</w:t>
            </w:r>
            <w:r w:rsidR="00965A88">
              <w:rPr>
                <w:noProof/>
                <w:webHidden/>
              </w:rPr>
              <w:tab/>
            </w:r>
            <w:r w:rsidR="00965A88">
              <w:rPr>
                <w:noProof/>
                <w:webHidden/>
              </w:rPr>
              <w:fldChar w:fldCharType="begin"/>
            </w:r>
            <w:r w:rsidR="00965A88">
              <w:rPr>
                <w:noProof/>
                <w:webHidden/>
              </w:rPr>
              <w:instrText xml:space="preserve"> PAGEREF _Toc12978946 \h </w:instrText>
            </w:r>
            <w:r w:rsidR="00965A88">
              <w:rPr>
                <w:noProof/>
                <w:webHidden/>
              </w:rPr>
            </w:r>
            <w:r w:rsidR="00965A88">
              <w:rPr>
                <w:noProof/>
                <w:webHidden/>
              </w:rPr>
              <w:fldChar w:fldCharType="separate"/>
            </w:r>
            <w:r w:rsidR="00965A88">
              <w:rPr>
                <w:noProof/>
                <w:webHidden/>
              </w:rPr>
              <w:t>15</w:t>
            </w:r>
            <w:r w:rsidR="00965A88">
              <w:rPr>
                <w:noProof/>
                <w:webHidden/>
              </w:rPr>
              <w:fldChar w:fldCharType="end"/>
            </w:r>
          </w:hyperlink>
        </w:p>
        <w:p w14:paraId="70CBDE9C" w14:textId="457DFC25"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47" w:history="1">
            <w:r w:rsidR="00965A88" w:rsidRPr="00187E48">
              <w:rPr>
                <w:rStyle w:val="Hipervnculo"/>
                <w:rFonts w:cs="Times New Roman"/>
                <w:noProof/>
              </w:rPr>
              <w:t>3.</w:t>
            </w:r>
            <w:r w:rsidR="00965A88">
              <w:rPr>
                <w:rFonts w:asciiTheme="minorHAnsi" w:eastAsiaTheme="minorEastAsia" w:hAnsiTheme="minorHAnsi"/>
                <w:noProof/>
                <w:lang w:val="es-ES" w:eastAsia="es-ES"/>
              </w:rPr>
              <w:tab/>
            </w:r>
            <w:r w:rsidR="00965A88" w:rsidRPr="00187E48">
              <w:rPr>
                <w:rStyle w:val="Hipervnculo"/>
                <w:rFonts w:cs="Times New Roman"/>
                <w:noProof/>
              </w:rPr>
              <w:t>Material and Methods</w:t>
            </w:r>
            <w:r w:rsidR="00965A88">
              <w:rPr>
                <w:noProof/>
                <w:webHidden/>
              </w:rPr>
              <w:tab/>
            </w:r>
            <w:r w:rsidR="00965A88">
              <w:rPr>
                <w:noProof/>
                <w:webHidden/>
              </w:rPr>
              <w:fldChar w:fldCharType="begin"/>
            </w:r>
            <w:r w:rsidR="00965A88">
              <w:rPr>
                <w:noProof/>
                <w:webHidden/>
              </w:rPr>
              <w:instrText xml:space="preserve"> PAGEREF _Toc12978947 \h </w:instrText>
            </w:r>
            <w:r w:rsidR="00965A88">
              <w:rPr>
                <w:noProof/>
                <w:webHidden/>
              </w:rPr>
            </w:r>
            <w:r w:rsidR="00965A88">
              <w:rPr>
                <w:noProof/>
                <w:webHidden/>
              </w:rPr>
              <w:fldChar w:fldCharType="separate"/>
            </w:r>
            <w:r w:rsidR="00965A88">
              <w:rPr>
                <w:noProof/>
                <w:webHidden/>
              </w:rPr>
              <w:t>16</w:t>
            </w:r>
            <w:r w:rsidR="00965A88">
              <w:rPr>
                <w:noProof/>
                <w:webHidden/>
              </w:rPr>
              <w:fldChar w:fldCharType="end"/>
            </w:r>
          </w:hyperlink>
        </w:p>
        <w:p w14:paraId="58280826" w14:textId="622CF932"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8" w:history="1">
            <w:r w:rsidR="00965A88" w:rsidRPr="00187E48">
              <w:rPr>
                <w:rStyle w:val="Hipervnculo"/>
                <w:rFonts w:cs="Times New Roman"/>
                <w:noProof/>
              </w:rPr>
              <w:t>3.1.</w:t>
            </w:r>
            <w:r w:rsidR="00965A88">
              <w:rPr>
                <w:rFonts w:asciiTheme="minorHAnsi" w:eastAsiaTheme="minorEastAsia" w:hAnsiTheme="minorHAnsi"/>
                <w:noProof/>
                <w:lang w:val="es-ES" w:eastAsia="es-ES"/>
              </w:rPr>
              <w:tab/>
            </w:r>
            <w:r w:rsidR="00965A88" w:rsidRPr="00187E48">
              <w:rPr>
                <w:rStyle w:val="Hipervnculo"/>
                <w:rFonts w:cs="Times New Roman"/>
                <w:noProof/>
              </w:rPr>
              <w:t>Data description</w:t>
            </w:r>
            <w:r w:rsidR="00965A88">
              <w:rPr>
                <w:noProof/>
                <w:webHidden/>
              </w:rPr>
              <w:tab/>
            </w:r>
            <w:r w:rsidR="00965A88">
              <w:rPr>
                <w:noProof/>
                <w:webHidden/>
              </w:rPr>
              <w:fldChar w:fldCharType="begin"/>
            </w:r>
            <w:r w:rsidR="00965A88">
              <w:rPr>
                <w:noProof/>
                <w:webHidden/>
              </w:rPr>
              <w:instrText xml:space="preserve"> PAGEREF _Toc12978948 \h </w:instrText>
            </w:r>
            <w:r w:rsidR="00965A88">
              <w:rPr>
                <w:noProof/>
                <w:webHidden/>
              </w:rPr>
            </w:r>
            <w:r w:rsidR="00965A88">
              <w:rPr>
                <w:noProof/>
                <w:webHidden/>
              </w:rPr>
              <w:fldChar w:fldCharType="separate"/>
            </w:r>
            <w:r w:rsidR="00965A88">
              <w:rPr>
                <w:noProof/>
                <w:webHidden/>
              </w:rPr>
              <w:t>16</w:t>
            </w:r>
            <w:r w:rsidR="00965A88">
              <w:rPr>
                <w:noProof/>
                <w:webHidden/>
              </w:rPr>
              <w:fldChar w:fldCharType="end"/>
            </w:r>
          </w:hyperlink>
        </w:p>
        <w:p w14:paraId="12CD6EDA" w14:textId="44928D9C"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9" w:history="1">
            <w:r w:rsidR="00965A88" w:rsidRPr="00187E48">
              <w:rPr>
                <w:rStyle w:val="Hipervnculo"/>
                <w:rFonts w:cs="Times New Roman"/>
                <w:noProof/>
              </w:rPr>
              <w:t>3.1.1.</w:t>
            </w:r>
            <w:r w:rsidR="00965A88">
              <w:rPr>
                <w:rFonts w:asciiTheme="minorHAnsi" w:eastAsiaTheme="minorEastAsia" w:hAnsiTheme="minorHAnsi"/>
                <w:noProof/>
                <w:lang w:val="es-ES" w:eastAsia="es-ES"/>
              </w:rPr>
              <w:tab/>
            </w:r>
            <w:r w:rsidR="00965A88" w:rsidRPr="00187E48">
              <w:rPr>
                <w:rStyle w:val="Hipervnculo"/>
                <w:rFonts w:cs="Times New Roman"/>
                <w:noProof/>
              </w:rPr>
              <w:t>Samples</w:t>
            </w:r>
            <w:r w:rsidR="00965A88">
              <w:rPr>
                <w:noProof/>
                <w:webHidden/>
              </w:rPr>
              <w:tab/>
            </w:r>
            <w:r w:rsidR="00965A88">
              <w:rPr>
                <w:noProof/>
                <w:webHidden/>
              </w:rPr>
              <w:fldChar w:fldCharType="begin"/>
            </w:r>
            <w:r w:rsidR="00965A88">
              <w:rPr>
                <w:noProof/>
                <w:webHidden/>
              </w:rPr>
              <w:instrText xml:space="preserve"> PAGEREF _Toc12978949 \h </w:instrText>
            </w:r>
            <w:r w:rsidR="00965A88">
              <w:rPr>
                <w:noProof/>
                <w:webHidden/>
              </w:rPr>
            </w:r>
            <w:r w:rsidR="00965A88">
              <w:rPr>
                <w:noProof/>
                <w:webHidden/>
              </w:rPr>
              <w:fldChar w:fldCharType="separate"/>
            </w:r>
            <w:r w:rsidR="00965A88">
              <w:rPr>
                <w:noProof/>
                <w:webHidden/>
              </w:rPr>
              <w:t>16</w:t>
            </w:r>
            <w:r w:rsidR="00965A88">
              <w:rPr>
                <w:noProof/>
                <w:webHidden/>
              </w:rPr>
              <w:fldChar w:fldCharType="end"/>
            </w:r>
          </w:hyperlink>
        </w:p>
        <w:p w14:paraId="6E225AE3" w14:textId="42CC50E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0" w:history="1">
            <w:r w:rsidR="00965A88" w:rsidRPr="00187E48">
              <w:rPr>
                <w:rStyle w:val="Hipervnculo"/>
                <w:rFonts w:cs="Times New Roman"/>
                <w:noProof/>
              </w:rPr>
              <w:t>3.1.2.</w:t>
            </w:r>
            <w:r w:rsidR="00965A88">
              <w:rPr>
                <w:rFonts w:asciiTheme="minorHAnsi" w:eastAsiaTheme="minorEastAsia" w:hAnsiTheme="minorHAnsi"/>
                <w:noProof/>
                <w:lang w:val="es-ES" w:eastAsia="es-ES"/>
              </w:rPr>
              <w:tab/>
            </w:r>
            <w:r w:rsidR="00965A88" w:rsidRPr="00187E48">
              <w:rPr>
                <w:rStyle w:val="Hipervnculo"/>
                <w:rFonts w:cs="Times New Roman"/>
                <w:noProof/>
              </w:rPr>
              <w:t>Methodology of DNA extraction and sequencing</w:t>
            </w:r>
            <w:r w:rsidR="00965A88">
              <w:rPr>
                <w:noProof/>
                <w:webHidden/>
              </w:rPr>
              <w:tab/>
            </w:r>
            <w:r w:rsidR="00965A88">
              <w:rPr>
                <w:noProof/>
                <w:webHidden/>
              </w:rPr>
              <w:fldChar w:fldCharType="begin"/>
            </w:r>
            <w:r w:rsidR="00965A88">
              <w:rPr>
                <w:noProof/>
                <w:webHidden/>
              </w:rPr>
              <w:instrText xml:space="preserve"> PAGEREF _Toc12978950 \h </w:instrText>
            </w:r>
            <w:r w:rsidR="00965A88">
              <w:rPr>
                <w:noProof/>
                <w:webHidden/>
              </w:rPr>
            </w:r>
            <w:r w:rsidR="00965A88">
              <w:rPr>
                <w:noProof/>
                <w:webHidden/>
              </w:rPr>
              <w:fldChar w:fldCharType="separate"/>
            </w:r>
            <w:r w:rsidR="00965A88">
              <w:rPr>
                <w:noProof/>
                <w:webHidden/>
              </w:rPr>
              <w:t>17</w:t>
            </w:r>
            <w:r w:rsidR="00965A88">
              <w:rPr>
                <w:noProof/>
                <w:webHidden/>
              </w:rPr>
              <w:fldChar w:fldCharType="end"/>
            </w:r>
          </w:hyperlink>
        </w:p>
        <w:p w14:paraId="3705B16C" w14:textId="7D1A8DC9"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1" w:history="1">
            <w:r w:rsidR="00965A88" w:rsidRPr="00187E48">
              <w:rPr>
                <w:rStyle w:val="Hipervnculo"/>
                <w:rFonts w:cs="Times New Roman"/>
                <w:noProof/>
              </w:rPr>
              <w:t>3.1.3.</w:t>
            </w:r>
            <w:r w:rsidR="00965A88">
              <w:rPr>
                <w:rFonts w:asciiTheme="minorHAnsi" w:eastAsiaTheme="minorEastAsia" w:hAnsiTheme="minorHAnsi"/>
                <w:noProof/>
                <w:lang w:val="es-ES" w:eastAsia="es-ES"/>
              </w:rPr>
              <w:tab/>
            </w:r>
            <w:r w:rsidR="00965A88" w:rsidRPr="00187E48">
              <w:rPr>
                <w:rStyle w:val="Hipervnculo"/>
                <w:rFonts w:cs="Times New Roman"/>
                <w:noProof/>
              </w:rPr>
              <w:t>Genomic alignment</w:t>
            </w:r>
            <w:r w:rsidR="00965A88">
              <w:rPr>
                <w:noProof/>
                <w:webHidden/>
              </w:rPr>
              <w:tab/>
            </w:r>
            <w:r w:rsidR="00965A88">
              <w:rPr>
                <w:noProof/>
                <w:webHidden/>
              </w:rPr>
              <w:fldChar w:fldCharType="begin"/>
            </w:r>
            <w:r w:rsidR="00965A88">
              <w:rPr>
                <w:noProof/>
                <w:webHidden/>
              </w:rPr>
              <w:instrText xml:space="preserve"> PAGEREF _Toc12978951 \h </w:instrText>
            </w:r>
            <w:r w:rsidR="00965A88">
              <w:rPr>
                <w:noProof/>
                <w:webHidden/>
              </w:rPr>
            </w:r>
            <w:r w:rsidR="00965A88">
              <w:rPr>
                <w:noProof/>
                <w:webHidden/>
              </w:rPr>
              <w:fldChar w:fldCharType="separate"/>
            </w:r>
            <w:r w:rsidR="00965A88">
              <w:rPr>
                <w:noProof/>
                <w:webHidden/>
              </w:rPr>
              <w:t>17</w:t>
            </w:r>
            <w:r w:rsidR="00965A88">
              <w:rPr>
                <w:noProof/>
                <w:webHidden/>
              </w:rPr>
              <w:fldChar w:fldCharType="end"/>
            </w:r>
          </w:hyperlink>
        </w:p>
        <w:p w14:paraId="707458EB" w14:textId="34D178C9"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2" w:history="1">
            <w:r w:rsidR="00965A88" w:rsidRPr="00187E48">
              <w:rPr>
                <w:rStyle w:val="Hipervnculo"/>
                <w:rFonts w:cs="Times New Roman"/>
                <w:noProof/>
              </w:rPr>
              <w:t>3.2.</w:t>
            </w:r>
            <w:r w:rsidR="00965A88">
              <w:rPr>
                <w:rFonts w:asciiTheme="minorHAnsi" w:eastAsiaTheme="minorEastAsia" w:hAnsiTheme="minorHAnsi"/>
                <w:noProof/>
                <w:lang w:val="es-ES" w:eastAsia="es-ES"/>
              </w:rPr>
              <w:tab/>
            </w:r>
            <w:r w:rsidR="00965A88" w:rsidRPr="00187E48">
              <w:rPr>
                <w:rStyle w:val="Hipervnculo"/>
                <w:rFonts w:cs="Times New Roman"/>
                <w:noProof/>
              </w:rPr>
              <w:t>SNV detection</w:t>
            </w:r>
            <w:r w:rsidR="00965A88">
              <w:rPr>
                <w:noProof/>
                <w:webHidden/>
              </w:rPr>
              <w:tab/>
            </w:r>
            <w:r w:rsidR="00965A88">
              <w:rPr>
                <w:noProof/>
                <w:webHidden/>
              </w:rPr>
              <w:fldChar w:fldCharType="begin"/>
            </w:r>
            <w:r w:rsidR="00965A88">
              <w:rPr>
                <w:noProof/>
                <w:webHidden/>
              </w:rPr>
              <w:instrText xml:space="preserve"> PAGEREF _Toc12978952 \h </w:instrText>
            </w:r>
            <w:r w:rsidR="00965A88">
              <w:rPr>
                <w:noProof/>
                <w:webHidden/>
              </w:rPr>
            </w:r>
            <w:r w:rsidR="00965A88">
              <w:rPr>
                <w:noProof/>
                <w:webHidden/>
              </w:rPr>
              <w:fldChar w:fldCharType="separate"/>
            </w:r>
            <w:r w:rsidR="00965A88">
              <w:rPr>
                <w:noProof/>
                <w:webHidden/>
              </w:rPr>
              <w:t>17</w:t>
            </w:r>
            <w:r w:rsidR="00965A88">
              <w:rPr>
                <w:noProof/>
                <w:webHidden/>
              </w:rPr>
              <w:fldChar w:fldCharType="end"/>
            </w:r>
          </w:hyperlink>
        </w:p>
        <w:p w14:paraId="3A8423A9" w14:textId="2D3A56A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3" w:history="1">
            <w:r w:rsidR="00965A88" w:rsidRPr="00187E48">
              <w:rPr>
                <w:rStyle w:val="Hipervnculo"/>
                <w:rFonts w:cs="Times New Roman"/>
                <w:noProof/>
              </w:rPr>
              <w:t>3.2.1.</w:t>
            </w:r>
            <w:r w:rsidR="00965A88">
              <w:rPr>
                <w:rFonts w:asciiTheme="minorHAnsi" w:eastAsiaTheme="minorEastAsia" w:hAnsiTheme="minorHAnsi"/>
                <w:noProof/>
                <w:lang w:val="es-ES" w:eastAsia="es-ES"/>
              </w:rPr>
              <w:tab/>
            </w:r>
            <w:r w:rsidR="00965A88" w:rsidRPr="00187E48">
              <w:rPr>
                <w:rStyle w:val="Hipervnculo"/>
                <w:rFonts w:cs="Times New Roman"/>
                <w:noProof/>
              </w:rPr>
              <w:t>Variant Calling and annotation (GATK)</w:t>
            </w:r>
            <w:r w:rsidR="00965A88">
              <w:rPr>
                <w:noProof/>
                <w:webHidden/>
              </w:rPr>
              <w:tab/>
            </w:r>
            <w:r w:rsidR="00965A88">
              <w:rPr>
                <w:noProof/>
                <w:webHidden/>
              </w:rPr>
              <w:fldChar w:fldCharType="begin"/>
            </w:r>
            <w:r w:rsidR="00965A88">
              <w:rPr>
                <w:noProof/>
                <w:webHidden/>
              </w:rPr>
              <w:instrText xml:space="preserve"> PAGEREF _Toc12978953 \h </w:instrText>
            </w:r>
            <w:r w:rsidR="00965A88">
              <w:rPr>
                <w:noProof/>
                <w:webHidden/>
              </w:rPr>
            </w:r>
            <w:r w:rsidR="00965A88">
              <w:rPr>
                <w:noProof/>
                <w:webHidden/>
              </w:rPr>
              <w:fldChar w:fldCharType="separate"/>
            </w:r>
            <w:r w:rsidR="00965A88">
              <w:rPr>
                <w:noProof/>
                <w:webHidden/>
              </w:rPr>
              <w:t>17</w:t>
            </w:r>
            <w:r w:rsidR="00965A88">
              <w:rPr>
                <w:noProof/>
                <w:webHidden/>
              </w:rPr>
              <w:fldChar w:fldCharType="end"/>
            </w:r>
          </w:hyperlink>
        </w:p>
        <w:p w14:paraId="7A58E0A2" w14:textId="206E60EE"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4" w:history="1">
            <w:r w:rsidR="00965A88" w:rsidRPr="00187E48">
              <w:rPr>
                <w:rStyle w:val="Hipervnculo"/>
                <w:rFonts w:cs="Times New Roman"/>
                <w:noProof/>
              </w:rPr>
              <w:t>3.2.2.</w:t>
            </w:r>
            <w:r w:rsidR="00965A88">
              <w:rPr>
                <w:rFonts w:asciiTheme="minorHAnsi" w:eastAsiaTheme="minorEastAsia" w:hAnsiTheme="minorHAnsi"/>
                <w:noProof/>
                <w:lang w:val="es-ES" w:eastAsia="es-ES"/>
              </w:rPr>
              <w:tab/>
            </w:r>
            <w:r w:rsidR="00965A88" w:rsidRPr="00187E48">
              <w:rPr>
                <w:rStyle w:val="Hipervnculo"/>
                <w:rFonts w:cs="Times New Roman"/>
                <w:noProof/>
              </w:rPr>
              <w:t>Statistical analysis</w:t>
            </w:r>
            <w:r w:rsidR="00965A88">
              <w:rPr>
                <w:noProof/>
                <w:webHidden/>
              </w:rPr>
              <w:tab/>
            </w:r>
            <w:r w:rsidR="00965A88">
              <w:rPr>
                <w:noProof/>
                <w:webHidden/>
              </w:rPr>
              <w:fldChar w:fldCharType="begin"/>
            </w:r>
            <w:r w:rsidR="00965A88">
              <w:rPr>
                <w:noProof/>
                <w:webHidden/>
              </w:rPr>
              <w:instrText xml:space="preserve"> PAGEREF _Toc12978954 \h </w:instrText>
            </w:r>
            <w:r w:rsidR="00965A88">
              <w:rPr>
                <w:noProof/>
                <w:webHidden/>
              </w:rPr>
            </w:r>
            <w:r w:rsidR="00965A88">
              <w:rPr>
                <w:noProof/>
                <w:webHidden/>
              </w:rPr>
              <w:fldChar w:fldCharType="separate"/>
            </w:r>
            <w:r w:rsidR="00965A88">
              <w:rPr>
                <w:noProof/>
                <w:webHidden/>
              </w:rPr>
              <w:t>19</w:t>
            </w:r>
            <w:r w:rsidR="00965A88">
              <w:rPr>
                <w:noProof/>
                <w:webHidden/>
              </w:rPr>
              <w:fldChar w:fldCharType="end"/>
            </w:r>
          </w:hyperlink>
        </w:p>
        <w:p w14:paraId="3EAEA9AD" w14:textId="63A2AE2F"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5" w:history="1">
            <w:r w:rsidR="00965A88" w:rsidRPr="00187E48">
              <w:rPr>
                <w:rStyle w:val="Hipervnculo"/>
                <w:rFonts w:cs="Times New Roman"/>
                <w:noProof/>
              </w:rPr>
              <w:t>3.3.</w:t>
            </w:r>
            <w:r w:rsidR="00965A88">
              <w:rPr>
                <w:rFonts w:asciiTheme="minorHAnsi" w:eastAsiaTheme="minorEastAsia" w:hAnsiTheme="minorHAnsi"/>
                <w:noProof/>
                <w:lang w:val="es-ES" w:eastAsia="es-ES"/>
              </w:rPr>
              <w:tab/>
            </w:r>
            <w:r w:rsidR="00965A88" w:rsidRPr="00187E48">
              <w:rPr>
                <w:rStyle w:val="Hipervnculo"/>
                <w:rFonts w:cs="Times New Roman"/>
                <w:noProof/>
              </w:rPr>
              <w:t>CNV Analysis</w:t>
            </w:r>
            <w:r w:rsidR="00965A88">
              <w:rPr>
                <w:noProof/>
                <w:webHidden/>
              </w:rPr>
              <w:tab/>
            </w:r>
            <w:r w:rsidR="00965A88">
              <w:rPr>
                <w:noProof/>
                <w:webHidden/>
              </w:rPr>
              <w:fldChar w:fldCharType="begin"/>
            </w:r>
            <w:r w:rsidR="00965A88">
              <w:rPr>
                <w:noProof/>
                <w:webHidden/>
              </w:rPr>
              <w:instrText xml:space="preserve"> PAGEREF _Toc12978955 \h </w:instrText>
            </w:r>
            <w:r w:rsidR="00965A88">
              <w:rPr>
                <w:noProof/>
                <w:webHidden/>
              </w:rPr>
            </w:r>
            <w:r w:rsidR="00965A88">
              <w:rPr>
                <w:noProof/>
                <w:webHidden/>
              </w:rPr>
              <w:fldChar w:fldCharType="separate"/>
            </w:r>
            <w:r w:rsidR="00965A88">
              <w:rPr>
                <w:noProof/>
                <w:webHidden/>
              </w:rPr>
              <w:t>22</w:t>
            </w:r>
            <w:r w:rsidR="00965A88">
              <w:rPr>
                <w:noProof/>
                <w:webHidden/>
              </w:rPr>
              <w:fldChar w:fldCharType="end"/>
            </w:r>
          </w:hyperlink>
        </w:p>
        <w:p w14:paraId="4DB03161" w14:textId="35B39FFB"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6" w:history="1">
            <w:r w:rsidR="00965A88" w:rsidRPr="00187E48">
              <w:rPr>
                <w:rStyle w:val="Hipervnculo"/>
                <w:rFonts w:cs="Times New Roman"/>
                <w:noProof/>
              </w:rPr>
              <w:t>3.3.1.</w:t>
            </w:r>
            <w:r w:rsidR="00965A88">
              <w:rPr>
                <w:rFonts w:asciiTheme="minorHAnsi" w:eastAsiaTheme="minorEastAsia" w:hAnsiTheme="minorHAnsi"/>
                <w:noProof/>
                <w:lang w:val="es-ES" w:eastAsia="es-ES"/>
              </w:rPr>
              <w:tab/>
            </w:r>
            <w:r w:rsidR="00965A88" w:rsidRPr="00187E48">
              <w:rPr>
                <w:rStyle w:val="Hipervnculo"/>
                <w:rFonts w:cs="Times New Roman"/>
                <w:noProof/>
              </w:rPr>
              <w:t>CNV prediction.</w:t>
            </w:r>
            <w:r w:rsidR="00965A88">
              <w:rPr>
                <w:noProof/>
                <w:webHidden/>
              </w:rPr>
              <w:tab/>
            </w:r>
            <w:r w:rsidR="00965A88">
              <w:rPr>
                <w:noProof/>
                <w:webHidden/>
              </w:rPr>
              <w:fldChar w:fldCharType="begin"/>
            </w:r>
            <w:r w:rsidR="00965A88">
              <w:rPr>
                <w:noProof/>
                <w:webHidden/>
              </w:rPr>
              <w:instrText xml:space="preserve"> PAGEREF _Toc12978956 \h </w:instrText>
            </w:r>
            <w:r w:rsidR="00965A88">
              <w:rPr>
                <w:noProof/>
                <w:webHidden/>
              </w:rPr>
            </w:r>
            <w:r w:rsidR="00965A88">
              <w:rPr>
                <w:noProof/>
                <w:webHidden/>
              </w:rPr>
              <w:fldChar w:fldCharType="separate"/>
            </w:r>
            <w:r w:rsidR="00965A88">
              <w:rPr>
                <w:noProof/>
                <w:webHidden/>
              </w:rPr>
              <w:t>22</w:t>
            </w:r>
            <w:r w:rsidR="00965A88">
              <w:rPr>
                <w:noProof/>
                <w:webHidden/>
              </w:rPr>
              <w:fldChar w:fldCharType="end"/>
            </w:r>
          </w:hyperlink>
        </w:p>
        <w:p w14:paraId="7B6346C7" w14:textId="611D3C7C"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7" w:history="1">
            <w:r w:rsidR="00965A88" w:rsidRPr="00187E48">
              <w:rPr>
                <w:rStyle w:val="Hipervnculo"/>
                <w:rFonts w:cs="Times New Roman"/>
                <w:noProof/>
              </w:rPr>
              <w:t>3.3.2.</w:t>
            </w:r>
            <w:r w:rsidR="00965A88">
              <w:rPr>
                <w:rFonts w:asciiTheme="minorHAnsi" w:eastAsiaTheme="minorEastAsia" w:hAnsiTheme="minorHAnsi"/>
                <w:noProof/>
                <w:lang w:val="es-ES" w:eastAsia="es-ES"/>
              </w:rPr>
              <w:tab/>
            </w:r>
            <w:r w:rsidR="00965A88" w:rsidRPr="00187E48">
              <w:rPr>
                <w:rStyle w:val="Hipervnculo"/>
                <w:rFonts w:cs="Times New Roman"/>
                <w:noProof/>
              </w:rPr>
              <w:t>Statistical analysis</w:t>
            </w:r>
            <w:r w:rsidR="00965A88">
              <w:rPr>
                <w:noProof/>
                <w:webHidden/>
              </w:rPr>
              <w:tab/>
            </w:r>
            <w:r w:rsidR="00965A88">
              <w:rPr>
                <w:noProof/>
                <w:webHidden/>
              </w:rPr>
              <w:fldChar w:fldCharType="begin"/>
            </w:r>
            <w:r w:rsidR="00965A88">
              <w:rPr>
                <w:noProof/>
                <w:webHidden/>
              </w:rPr>
              <w:instrText xml:space="preserve"> PAGEREF _Toc12978957 \h </w:instrText>
            </w:r>
            <w:r w:rsidR="00965A88">
              <w:rPr>
                <w:noProof/>
                <w:webHidden/>
              </w:rPr>
            </w:r>
            <w:r w:rsidR="00965A88">
              <w:rPr>
                <w:noProof/>
                <w:webHidden/>
              </w:rPr>
              <w:fldChar w:fldCharType="separate"/>
            </w:r>
            <w:r w:rsidR="00965A88">
              <w:rPr>
                <w:noProof/>
                <w:webHidden/>
              </w:rPr>
              <w:t>25</w:t>
            </w:r>
            <w:r w:rsidR="00965A88">
              <w:rPr>
                <w:noProof/>
                <w:webHidden/>
              </w:rPr>
              <w:fldChar w:fldCharType="end"/>
            </w:r>
          </w:hyperlink>
        </w:p>
        <w:p w14:paraId="2A9F39C1" w14:textId="6B54EC1D"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58" w:history="1">
            <w:r w:rsidR="00965A88" w:rsidRPr="00187E48">
              <w:rPr>
                <w:rStyle w:val="Hipervnculo"/>
                <w:rFonts w:cs="Times New Roman"/>
                <w:noProof/>
              </w:rPr>
              <w:t>4.</w:t>
            </w:r>
            <w:r w:rsidR="00965A88">
              <w:rPr>
                <w:rFonts w:asciiTheme="minorHAnsi" w:eastAsiaTheme="minorEastAsia" w:hAnsiTheme="minorHAnsi"/>
                <w:noProof/>
                <w:lang w:val="es-ES" w:eastAsia="es-ES"/>
              </w:rPr>
              <w:tab/>
            </w:r>
            <w:r w:rsidR="00965A88" w:rsidRPr="00187E48">
              <w:rPr>
                <w:rStyle w:val="Hipervnculo"/>
                <w:rFonts w:cs="Times New Roman"/>
                <w:noProof/>
              </w:rPr>
              <w:t>Results</w:t>
            </w:r>
            <w:r w:rsidR="00965A88">
              <w:rPr>
                <w:noProof/>
                <w:webHidden/>
              </w:rPr>
              <w:tab/>
            </w:r>
            <w:r w:rsidR="00965A88">
              <w:rPr>
                <w:noProof/>
                <w:webHidden/>
              </w:rPr>
              <w:fldChar w:fldCharType="begin"/>
            </w:r>
            <w:r w:rsidR="00965A88">
              <w:rPr>
                <w:noProof/>
                <w:webHidden/>
              </w:rPr>
              <w:instrText xml:space="preserve"> PAGEREF _Toc12978958 \h </w:instrText>
            </w:r>
            <w:r w:rsidR="00965A88">
              <w:rPr>
                <w:noProof/>
                <w:webHidden/>
              </w:rPr>
            </w:r>
            <w:r w:rsidR="00965A88">
              <w:rPr>
                <w:noProof/>
                <w:webHidden/>
              </w:rPr>
              <w:fldChar w:fldCharType="separate"/>
            </w:r>
            <w:r w:rsidR="00965A88">
              <w:rPr>
                <w:noProof/>
                <w:webHidden/>
              </w:rPr>
              <w:t>26</w:t>
            </w:r>
            <w:r w:rsidR="00965A88">
              <w:rPr>
                <w:noProof/>
                <w:webHidden/>
              </w:rPr>
              <w:fldChar w:fldCharType="end"/>
            </w:r>
          </w:hyperlink>
        </w:p>
        <w:p w14:paraId="39776586" w14:textId="513BCE40"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9" w:history="1">
            <w:r w:rsidR="00965A88" w:rsidRPr="00187E48">
              <w:rPr>
                <w:rStyle w:val="Hipervnculo"/>
                <w:rFonts w:cs="Times New Roman"/>
                <w:noProof/>
              </w:rPr>
              <w:t>4.1.</w:t>
            </w:r>
            <w:r w:rsidR="00965A88">
              <w:rPr>
                <w:rFonts w:asciiTheme="minorHAnsi" w:eastAsiaTheme="minorEastAsia" w:hAnsiTheme="minorHAnsi"/>
                <w:noProof/>
                <w:lang w:val="es-ES" w:eastAsia="es-ES"/>
              </w:rPr>
              <w:tab/>
            </w:r>
            <w:r w:rsidR="00965A88" w:rsidRPr="00187E48">
              <w:rPr>
                <w:rStyle w:val="Hipervnculo"/>
                <w:rFonts w:cs="Times New Roman"/>
                <w:noProof/>
              </w:rPr>
              <w:t>SNV detection.</w:t>
            </w:r>
            <w:r w:rsidR="00965A88">
              <w:rPr>
                <w:noProof/>
                <w:webHidden/>
              </w:rPr>
              <w:tab/>
            </w:r>
            <w:r w:rsidR="00965A88">
              <w:rPr>
                <w:noProof/>
                <w:webHidden/>
              </w:rPr>
              <w:fldChar w:fldCharType="begin"/>
            </w:r>
            <w:r w:rsidR="00965A88">
              <w:rPr>
                <w:noProof/>
                <w:webHidden/>
              </w:rPr>
              <w:instrText xml:space="preserve"> PAGEREF _Toc12978959 \h </w:instrText>
            </w:r>
            <w:r w:rsidR="00965A88">
              <w:rPr>
                <w:noProof/>
                <w:webHidden/>
              </w:rPr>
            </w:r>
            <w:r w:rsidR="00965A88">
              <w:rPr>
                <w:noProof/>
                <w:webHidden/>
              </w:rPr>
              <w:fldChar w:fldCharType="separate"/>
            </w:r>
            <w:r w:rsidR="00965A88">
              <w:rPr>
                <w:noProof/>
                <w:webHidden/>
              </w:rPr>
              <w:t>26</w:t>
            </w:r>
            <w:r w:rsidR="00965A88">
              <w:rPr>
                <w:noProof/>
                <w:webHidden/>
              </w:rPr>
              <w:fldChar w:fldCharType="end"/>
            </w:r>
          </w:hyperlink>
        </w:p>
        <w:p w14:paraId="347E994D" w14:textId="005478FB"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0" w:history="1">
            <w:r w:rsidR="00965A88" w:rsidRPr="00187E48">
              <w:rPr>
                <w:rStyle w:val="Hipervnculo"/>
                <w:rFonts w:cs="Times New Roman"/>
                <w:noProof/>
              </w:rPr>
              <w:t>4.1.1.</w:t>
            </w:r>
            <w:r w:rsidR="00965A88">
              <w:rPr>
                <w:rFonts w:asciiTheme="minorHAnsi" w:eastAsiaTheme="minorEastAsia" w:hAnsiTheme="minorHAnsi"/>
                <w:noProof/>
                <w:lang w:val="es-ES" w:eastAsia="es-ES"/>
              </w:rPr>
              <w:tab/>
            </w:r>
            <w:r w:rsidR="00965A88" w:rsidRPr="00187E48">
              <w:rPr>
                <w:rStyle w:val="Hipervnculo"/>
                <w:rFonts w:cs="Times New Roman"/>
                <w:noProof/>
              </w:rPr>
              <w:t>Potential causative SNV</w:t>
            </w:r>
            <w:r w:rsidR="00965A88">
              <w:rPr>
                <w:noProof/>
                <w:webHidden/>
              </w:rPr>
              <w:tab/>
            </w:r>
            <w:r w:rsidR="00965A88">
              <w:rPr>
                <w:noProof/>
                <w:webHidden/>
              </w:rPr>
              <w:fldChar w:fldCharType="begin"/>
            </w:r>
            <w:r w:rsidR="00965A88">
              <w:rPr>
                <w:noProof/>
                <w:webHidden/>
              </w:rPr>
              <w:instrText xml:space="preserve"> PAGEREF _Toc12978960 \h </w:instrText>
            </w:r>
            <w:r w:rsidR="00965A88">
              <w:rPr>
                <w:noProof/>
                <w:webHidden/>
              </w:rPr>
            </w:r>
            <w:r w:rsidR="00965A88">
              <w:rPr>
                <w:noProof/>
                <w:webHidden/>
              </w:rPr>
              <w:fldChar w:fldCharType="separate"/>
            </w:r>
            <w:r w:rsidR="00965A88">
              <w:rPr>
                <w:noProof/>
                <w:webHidden/>
              </w:rPr>
              <w:t>26</w:t>
            </w:r>
            <w:r w:rsidR="00965A88">
              <w:rPr>
                <w:noProof/>
                <w:webHidden/>
              </w:rPr>
              <w:fldChar w:fldCharType="end"/>
            </w:r>
          </w:hyperlink>
        </w:p>
        <w:p w14:paraId="77CBEDB8" w14:textId="696E9EB5"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1" w:history="1">
            <w:r w:rsidR="00965A88" w:rsidRPr="00187E48">
              <w:rPr>
                <w:rStyle w:val="Hipervnculo"/>
                <w:noProof/>
              </w:rPr>
              <w:t>4.1.2.</w:t>
            </w:r>
            <w:r w:rsidR="00965A88">
              <w:rPr>
                <w:rFonts w:asciiTheme="minorHAnsi" w:eastAsiaTheme="minorEastAsia" w:hAnsiTheme="minorHAnsi"/>
                <w:noProof/>
                <w:lang w:val="es-ES" w:eastAsia="es-ES"/>
              </w:rPr>
              <w:tab/>
            </w:r>
            <w:r w:rsidR="00965A88" w:rsidRPr="00187E48">
              <w:rPr>
                <w:rStyle w:val="Hipervnculo"/>
                <w:noProof/>
              </w:rPr>
              <w:t>Enrichment analysis.</w:t>
            </w:r>
            <w:r w:rsidR="00965A88">
              <w:rPr>
                <w:noProof/>
                <w:webHidden/>
              </w:rPr>
              <w:tab/>
            </w:r>
            <w:r w:rsidR="00965A88">
              <w:rPr>
                <w:noProof/>
                <w:webHidden/>
              </w:rPr>
              <w:fldChar w:fldCharType="begin"/>
            </w:r>
            <w:r w:rsidR="00965A88">
              <w:rPr>
                <w:noProof/>
                <w:webHidden/>
              </w:rPr>
              <w:instrText xml:space="preserve"> PAGEREF _Toc12978961 \h </w:instrText>
            </w:r>
            <w:r w:rsidR="00965A88">
              <w:rPr>
                <w:noProof/>
                <w:webHidden/>
              </w:rPr>
            </w:r>
            <w:r w:rsidR="00965A88">
              <w:rPr>
                <w:noProof/>
                <w:webHidden/>
              </w:rPr>
              <w:fldChar w:fldCharType="separate"/>
            </w:r>
            <w:r w:rsidR="00965A88">
              <w:rPr>
                <w:noProof/>
                <w:webHidden/>
              </w:rPr>
              <w:t>27</w:t>
            </w:r>
            <w:r w:rsidR="00965A88">
              <w:rPr>
                <w:noProof/>
                <w:webHidden/>
              </w:rPr>
              <w:fldChar w:fldCharType="end"/>
            </w:r>
          </w:hyperlink>
        </w:p>
        <w:p w14:paraId="656BA85F" w14:textId="44D67F8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2" w:history="1">
            <w:r w:rsidR="00965A88" w:rsidRPr="00187E48">
              <w:rPr>
                <w:rStyle w:val="Hipervnculo"/>
                <w:noProof/>
              </w:rPr>
              <w:t>4.1.3.</w:t>
            </w:r>
            <w:r w:rsidR="00965A88">
              <w:rPr>
                <w:rFonts w:asciiTheme="minorHAnsi" w:eastAsiaTheme="minorEastAsia" w:hAnsiTheme="minorHAnsi"/>
                <w:noProof/>
                <w:lang w:val="es-ES" w:eastAsia="es-ES"/>
              </w:rPr>
              <w:tab/>
            </w:r>
            <w:r w:rsidR="00965A88" w:rsidRPr="00187E48">
              <w:rPr>
                <w:rStyle w:val="Hipervnculo"/>
                <w:noProof/>
              </w:rPr>
              <w:t>Variant selection and overlapping with existing databases and comparison.</w:t>
            </w:r>
            <w:r w:rsidR="00965A88">
              <w:rPr>
                <w:noProof/>
                <w:webHidden/>
              </w:rPr>
              <w:tab/>
            </w:r>
            <w:r w:rsidR="00965A88">
              <w:rPr>
                <w:noProof/>
                <w:webHidden/>
              </w:rPr>
              <w:fldChar w:fldCharType="begin"/>
            </w:r>
            <w:r w:rsidR="00965A88">
              <w:rPr>
                <w:noProof/>
                <w:webHidden/>
              </w:rPr>
              <w:instrText xml:space="preserve"> PAGEREF _Toc12978962 \h </w:instrText>
            </w:r>
            <w:r w:rsidR="00965A88">
              <w:rPr>
                <w:noProof/>
                <w:webHidden/>
              </w:rPr>
            </w:r>
            <w:r w:rsidR="00965A88">
              <w:rPr>
                <w:noProof/>
                <w:webHidden/>
              </w:rPr>
              <w:fldChar w:fldCharType="separate"/>
            </w:r>
            <w:r w:rsidR="00965A88">
              <w:rPr>
                <w:noProof/>
                <w:webHidden/>
              </w:rPr>
              <w:t>28</w:t>
            </w:r>
            <w:r w:rsidR="00965A88">
              <w:rPr>
                <w:noProof/>
                <w:webHidden/>
              </w:rPr>
              <w:fldChar w:fldCharType="end"/>
            </w:r>
          </w:hyperlink>
        </w:p>
        <w:p w14:paraId="6E274084" w14:textId="5BF01679"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63" w:history="1">
            <w:r w:rsidR="00965A88" w:rsidRPr="00187E48">
              <w:rPr>
                <w:rStyle w:val="Hipervnculo"/>
                <w:noProof/>
              </w:rPr>
              <w:t>4.2.</w:t>
            </w:r>
            <w:r w:rsidR="00965A88">
              <w:rPr>
                <w:rFonts w:asciiTheme="minorHAnsi" w:eastAsiaTheme="minorEastAsia" w:hAnsiTheme="minorHAnsi"/>
                <w:noProof/>
                <w:lang w:val="es-ES" w:eastAsia="es-ES"/>
              </w:rPr>
              <w:tab/>
            </w:r>
            <w:r w:rsidR="00965A88" w:rsidRPr="00187E48">
              <w:rPr>
                <w:rStyle w:val="Hipervnculo"/>
                <w:noProof/>
              </w:rPr>
              <w:t>CNV analysis</w:t>
            </w:r>
            <w:r w:rsidR="00965A88">
              <w:rPr>
                <w:noProof/>
                <w:webHidden/>
              </w:rPr>
              <w:tab/>
            </w:r>
            <w:r w:rsidR="00965A88">
              <w:rPr>
                <w:noProof/>
                <w:webHidden/>
              </w:rPr>
              <w:fldChar w:fldCharType="begin"/>
            </w:r>
            <w:r w:rsidR="00965A88">
              <w:rPr>
                <w:noProof/>
                <w:webHidden/>
              </w:rPr>
              <w:instrText xml:space="preserve"> PAGEREF _Toc12978963 \h </w:instrText>
            </w:r>
            <w:r w:rsidR="00965A88">
              <w:rPr>
                <w:noProof/>
                <w:webHidden/>
              </w:rPr>
            </w:r>
            <w:r w:rsidR="00965A88">
              <w:rPr>
                <w:noProof/>
                <w:webHidden/>
              </w:rPr>
              <w:fldChar w:fldCharType="separate"/>
            </w:r>
            <w:r w:rsidR="00965A88">
              <w:rPr>
                <w:noProof/>
                <w:webHidden/>
              </w:rPr>
              <w:t>30</w:t>
            </w:r>
            <w:r w:rsidR="00965A88">
              <w:rPr>
                <w:noProof/>
                <w:webHidden/>
              </w:rPr>
              <w:fldChar w:fldCharType="end"/>
            </w:r>
          </w:hyperlink>
        </w:p>
        <w:p w14:paraId="72E2F964" w14:textId="37F37025"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4" w:history="1">
            <w:r w:rsidR="00965A88" w:rsidRPr="00187E48">
              <w:rPr>
                <w:rStyle w:val="Hipervnculo"/>
                <w:noProof/>
              </w:rPr>
              <w:t>4.2.1.</w:t>
            </w:r>
            <w:r w:rsidR="00965A88">
              <w:rPr>
                <w:rFonts w:asciiTheme="minorHAnsi" w:eastAsiaTheme="minorEastAsia" w:hAnsiTheme="minorHAnsi"/>
                <w:noProof/>
                <w:lang w:val="es-ES" w:eastAsia="es-ES"/>
              </w:rPr>
              <w:tab/>
            </w:r>
            <w:r w:rsidR="00965A88" w:rsidRPr="00187E48">
              <w:rPr>
                <w:rStyle w:val="Hipervnculo"/>
                <w:noProof/>
              </w:rPr>
              <w:t>Counts of reads.</w:t>
            </w:r>
            <w:r w:rsidR="00965A88">
              <w:rPr>
                <w:noProof/>
                <w:webHidden/>
              </w:rPr>
              <w:tab/>
            </w:r>
            <w:r w:rsidR="00965A88">
              <w:rPr>
                <w:noProof/>
                <w:webHidden/>
              </w:rPr>
              <w:fldChar w:fldCharType="begin"/>
            </w:r>
            <w:r w:rsidR="00965A88">
              <w:rPr>
                <w:noProof/>
                <w:webHidden/>
              </w:rPr>
              <w:instrText xml:space="preserve"> PAGEREF _Toc12978964 \h </w:instrText>
            </w:r>
            <w:r w:rsidR="00965A88">
              <w:rPr>
                <w:noProof/>
                <w:webHidden/>
              </w:rPr>
            </w:r>
            <w:r w:rsidR="00965A88">
              <w:rPr>
                <w:noProof/>
                <w:webHidden/>
              </w:rPr>
              <w:fldChar w:fldCharType="separate"/>
            </w:r>
            <w:r w:rsidR="00965A88">
              <w:rPr>
                <w:noProof/>
                <w:webHidden/>
              </w:rPr>
              <w:t>30</w:t>
            </w:r>
            <w:r w:rsidR="00965A88">
              <w:rPr>
                <w:noProof/>
                <w:webHidden/>
              </w:rPr>
              <w:fldChar w:fldCharType="end"/>
            </w:r>
          </w:hyperlink>
        </w:p>
        <w:p w14:paraId="088671D5" w14:textId="0A68C1AB"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5" w:history="1">
            <w:r w:rsidR="00965A88" w:rsidRPr="00187E48">
              <w:rPr>
                <w:rStyle w:val="Hipervnculo"/>
                <w:noProof/>
              </w:rPr>
              <w:t>4.2.2.</w:t>
            </w:r>
            <w:r w:rsidR="00965A88">
              <w:rPr>
                <w:rFonts w:asciiTheme="minorHAnsi" w:eastAsiaTheme="minorEastAsia" w:hAnsiTheme="minorHAnsi"/>
                <w:noProof/>
                <w:lang w:val="es-ES" w:eastAsia="es-ES"/>
              </w:rPr>
              <w:tab/>
            </w:r>
            <w:r w:rsidR="00965A88" w:rsidRPr="00187E48">
              <w:rPr>
                <w:rStyle w:val="Hipervnculo"/>
                <w:noProof/>
              </w:rPr>
              <w:t>ExomeCopy model</w:t>
            </w:r>
            <w:r w:rsidR="00965A88">
              <w:rPr>
                <w:noProof/>
                <w:webHidden/>
              </w:rPr>
              <w:tab/>
            </w:r>
            <w:r w:rsidR="00965A88">
              <w:rPr>
                <w:noProof/>
                <w:webHidden/>
              </w:rPr>
              <w:fldChar w:fldCharType="begin"/>
            </w:r>
            <w:r w:rsidR="00965A88">
              <w:rPr>
                <w:noProof/>
                <w:webHidden/>
              </w:rPr>
              <w:instrText xml:space="preserve"> PAGEREF _Toc12978965 \h </w:instrText>
            </w:r>
            <w:r w:rsidR="00965A88">
              <w:rPr>
                <w:noProof/>
                <w:webHidden/>
              </w:rPr>
            </w:r>
            <w:r w:rsidR="00965A88">
              <w:rPr>
                <w:noProof/>
                <w:webHidden/>
              </w:rPr>
              <w:fldChar w:fldCharType="separate"/>
            </w:r>
            <w:r w:rsidR="00965A88">
              <w:rPr>
                <w:noProof/>
                <w:webHidden/>
              </w:rPr>
              <w:t>30</w:t>
            </w:r>
            <w:r w:rsidR="00965A88">
              <w:rPr>
                <w:noProof/>
                <w:webHidden/>
              </w:rPr>
              <w:fldChar w:fldCharType="end"/>
            </w:r>
          </w:hyperlink>
        </w:p>
        <w:p w14:paraId="28C9BFA3" w14:textId="044CB1A5"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6" w:history="1">
            <w:r w:rsidR="00965A88" w:rsidRPr="00187E48">
              <w:rPr>
                <w:rStyle w:val="Hipervnculo"/>
                <w:noProof/>
              </w:rPr>
              <w:t>4.2.3.</w:t>
            </w:r>
            <w:r w:rsidR="00965A88">
              <w:rPr>
                <w:rFonts w:asciiTheme="minorHAnsi" w:eastAsiaTheme="minorEastAsia" w:hAnsiTheme="minorHAnsi"/>
                <w:noProof/>
                <w:lang w:val="es-ES" w:eastAsia="es-ES"/>
              </w:rPr>
              <w:tab/>
            </w:r>
            <w:r w:rsidR="00965A88" w:rsidRPr="00187E48">
              <w:rPr>
                <w:rStyle w:val="Hipervnculo"/>
                <w:noProof/>
              </w:rPr>
              <w:t>Summarizing individual CNVs (CNV Ranger).</w:t>
            </w:r>
            <w:r w:rsidR="00965A88">
              <w:rPr>
                <w:noProof/>
                <w:webHidden/>
              </w:rPr>
              <w:tab/>
            </w:r>
            <w:r w:rsidR="00965A88">
              <w:rPr>
                <w:noProof/>
                <w:webHidden/>
              </w:rPr>
              <w:fldChar w:fldCharType="begin"/>
            </w:r>
            <w:r w:rsidR="00965A88">
              <w:rPr>
                <w:noProof/>
                <w:webHidden/>
              </w:rPr>
              <w:instrText xml:space="preserve"> PAGEREF _Toc12978966 \h </w:instrText>
            </w:r>
            <w:r w:rsidR="00965A88">
              <w:rPr>
                <w:noProof/>
                <w:webHidden/>
              </w:rPr>
            </w:r>
            <w:r w:rsidR="00965A88">
              <w:rPr>
                <w:noProof/>
                <w:webHidden/>
              </w:rPr>
              <w:fldChar w:fldCharType="separate"/>
            </w:r>
            <w:r w:rsidR="00965A88">
              <w:rPr>
                <w:noProof/>
                <w:webHidden/>
              </w:rPr>
              <w:t>31</w:t>
            </w:r>
            <w:r w:rsidR="00965A88">
              <w:rPr>
                <w:noProof/>
                <w:webHidden/>
              </w:rPr>
              <w:fldChar w:fldCharType="end"/>
            </w:r>
          </w:hyperlink>
        </w:p>
        <w:p w14:paraId="5EC9A016" w14:textId="1C7C235E"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7" w:history="1">
            <w:r w:rsidR="00965A88" w:rsidRPr="00187E48">
              <w:rPr>
                <w:rStyle w:val="Hipervnculo"/>
                <w:noProof/>
              </w:rPr>
              <w:t>4.2.4.</w:t>
            </w:r>
            <w:r w:rsidR="00965A88">
              <w:rPr>
                <w:rFonts w:asciiTheme="minorHAnsi" w:eastAsiaTheme="minorEastAsia" w:hAnsiTheme="minorHAnsi"/>
                <w:noProof/>
                <w:lang w:val="es-ES" w:eastAsia="es-ES"/>
              </w:rPr>
              <w:tab/>
            </w:r>
            <w:r w:rsidR="00965A88" w:rsidRPr="00187E48">
              <w:rPr>
                <w:rStyle w:val="Hipervnculo"/>
                <w:noProof/>
              </w:rPr>
              <w:t>Association analysis.</w:t>
            </w:r>
            <w:r w:rsidR="00965A88">
              <w:rPr>
                <w:noProof/>
                <w:webHidden/>
              </w:rPr>
              <w:tab/>
            </w:r>
            <w:r w:rsidR="00965A88">
              <w:rPr>
                <w:noProof/>
                <w:webHidden/>
              </w:rPr>
              <w:fldChar w:fldCharType="begin"/>
            </w:r>
            <w:r w:rsidR="00965A88">
              <w:rPr>
                <w:noProof/>
                <w:webHidden/>
              </w:rPr>
              <w:instrText xml:space="preserve"> PAGEREF _Toc12978967 \h </w:instrText>
            </w:r>
            <w:r w:rsidR="00965A88">
              <w:rPr>
                <w:noProof/>
                <w:webHidden/>
              </w:rPr>
            </w:r>
            <w:r w:rsidR="00965A88">
              <w:rPr>
                <w:noProof/>
                <w:webHidden/>
              </w:rPr>
              <w:fldChar w:fldCharType="separate"/>
            </w:r>
            <w:r w:rsidR="00965A88">
              <w:rPr>
                <w:noProof/>
                <w:webHidden/>
              </w:rPr>
              <w:t>31</w:t>
            </w:r>
            <w:r w:rsidR="00965A88">
              <w:rPr>
                <w:noProof/>
                <w:webHidden/>
              </w:rPr>
              <w:fldChar w:fldCharType="end"/>
            </w:r>
          </w:hyperlink>
        </w:p>
        <w:p w14:paraId="780F5DF4" w14:textId="0016E63F"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68" w:history="1">
            <w:r w:rsidR="00965A88" w:rsidRPr="00187E48">
              <w:rPr>
                <w:rStyle w:val="Hipervnculo"/>
                <w:rFonts w:cs="Times New Roman"/>
                <w:noProof/>
              </w:rPr>
              <w:t>5.</w:t>
            </w:r>
            <w:r w:rsidR="00965A88">
              <w:rPr>
                <w:rFonts w:asciiTheme="minorHAnsi" w:eastAsiaTheme="minorEastAsia" w:hAnsiTheme="minorHAnsi"/>
                <w:noProof/>
                <w:lang w:val="es-ES" w:eastAsia="es-ES"/>
              </w:rPr>
              <w:tab/>
            </w:r>
            <w:r w:rsidR="00965A88" w:rsidRPr="00187E48">
              <w:rPr>
                <w:rStyle w:val="Hipervnculo"/>
                <w:rFonts w:cs="Times New Roman"/>
                <w:noProof/>
              </w:rPr>
              <w:t>Discussion</w:t>
            </w:r>
            <w:r w:rsidR="00965A88">
              <w:rPr>
                <w:noProof/>
                <w:webHidden/>
              </w:rPr>
              <w:tab/>
            </w:r>
            <w:r w:rsidR="00965A88">
              <w:rPr>
                <w:noProof/>
                <w:webHidden/>
              </w:rPr>
              <w:fldChar w:fldCharType="begin"/>
            </w:r>
            <w:r w:rsidR="00965A88">
              <w:rPr>
                <w:noProof/>
                <w:webHidden/>
              </w:rPr>
              <w:instrText xml:space="preserve"> PAGEREF _Toc12978968 \h </w:instrText>
            </w:r>
            <w:r w:rsidR="00965A88">
              <w:rPr>
                <w:noProof/>
                <w:webHidden/>
              </w:rPr>
            </w:r>
            <w:r w:rsidR="00965A88">
              <w:rPr>
                <w:noProof/>
                <w:webHidden/>
              </w:rPr>
              <w:fldChar w:fldCharType="separate"/>
            </w:r>
            <w:r w:rsidR="00965A88">
              <w:rPr>
                <w:noProof/>
                <w:webHidden/>
              </w:rPr>
              <w:t>33</w:t>
            </w:r>
            <w:r w:rsidR="00965A88">
              <w:rPr>
                <w:noProof/>
                <w:webHidden/>
              </w:rPr>
              <w:fldChar w:fldCharType="end"/>
            </w:r>
          </w:hyperlink>
        </w:p>
        <w:p w14:paraId="00946469" w14:textId="1D3E8EB1"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69" w:history="1">
            <w:r w:rsidR="00965A88" w:rsidRPr="00187E48">
              <w:rPr>
                <w:rStyle w:val="Hipervnculo"/>
                <w:noProof/>
              </w:rPr>
              <w:t>5.1.</w:t>
            </w:r>
            <w:r w:rsidR="00965A88">
              <w:rPr>
                <w:rFonts w:asciiTheme="minorHAnsi" w:eastAsiaTheme="minorEastAsia" w:hAnsiTheme="minorHAnsi"/>
                <w:noProof/>
                <w:lang w:val="es-ES" w:eastAsia="es-ES"/>
              </w:rPr>
              <w:tab/>
            </w:r>
            <w:r w:rsidR="00965A88" w:rsidRPr="00187E48">
              <w:rPr>
                <w:rStyle w:val="Hipervnculo"/>
                <w:noProof/>
              </w:rPr>
              <w:t>Important SNVs discovered from SNV detection procedure.</w:t>
            </w:r>
            <w:r w:rsidR="00965A88">
              <w:rPr>
                <w:noProof/>
                <w:webHidden/>
              </w:rPr>
              <w:tab/>
            </w:r>
            <w:r w:rsidR="00965A88">
              <w:rPr>
                <w:noProof/>
                <w:webHidden/>
              </w:rPr>
              <w:fldChar w:fldCharType="begin"/>
            </w:r>
            <w:r w:rsidR="00965A88">
              <w:rPr>
                <w:noProof/>
                <w:webHidden/>
              </w:rPr>
              <w:instrText xml:space="preserve"> PAGEREF _Toc12978969 \h </w:instrText>
            </w:r>
            <w:r w:rsidR="00965A88">
              <w:rPr>
                <w:noProof/>
                <w:webHidden/>
              </w:rPr>
            </w:r>
            <w:r w:rsidR="00965A88">
              <w:rPr>
                <w:noProof/>
                <w:webHidden/>
              </w:rPr>
              <w:fldChar w:fldCharType="separate"/>
            </w:r>
            <w:r w:rsidR="00965A88">
              <w:rPr>
                <w:noProof/>
                <w:webHidden/>
              </w:rPr>
              <w:t>33</w:t>
            </w:r>
            <w:r w:rsidR="00965A88">
              <w:rPr>
                <w:noProof/>
                <w:webHidden/>
              </w:rPr>
              <w:fldChar w:fldCharType="end"/>
            </w:r>
          </w:hyperlink>
        </w:p>
        <w:p w14:paraId="57DCD2E8" w14:textId="4FFD4374"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0" w:history="1">
            <w:r w:rsidR="00965A88" w:rsidRPr="00187E48">
              <w:rPr>
                <w:rStyle w:val="Hipervnculo"/>
                <w:noProof/>
              </w:rPr>
              <w:t>5.1.1.</w:t>
            </w:r>
            <w:r w:rsidR="00965A88">
              <w:rPr>
                <w:rFonts w:asciiTheme="minorHAnsi" w:eastAsiaTheme="minorEastAsia" w:hAnsiTheme="minorHAnsi"/>
                <w:noProof/>
                <w:lang w:val="es-ES" w:eastAsia="es-ES"/>
              </w:rPr>
              <w:tab/>
            </w:r>
            <w:r w:rsidR="00965A88" w:rsidRPr="00187E48">
              <w:rPr>
                <w:rStyle w:val="Hipervnculo"/>
                <w:noProof/>
              </w:rPr>
              <w:t>Genes related with phospholipid metabolic process</w:t>
            </w:r>
            <w:r w:rsidR="00965A88">
              <w:rPr>
                <w:noProof/>
                <w:webHidden/>
              </w:rPr>
              <w:tab/>
            </w:r>
            <w:r w:rsidR="00965A88">
              <w:rPr>
                <w:noProof/>
                <w:webHidden/>
              </w:rPr>
              <w:fldChar w:fldCharType="begin"/>
            </w:r>
            <w:r w:rsidR="00965A88">
              <w:rPr>
                <w:noProof/>
                <w:webHidden/>
              </w:rPr>
              <w:instrText xml:space="preserve"> PAGEREF _Toc12978970 \h </w:instrText>
            </w:r>
            <w:r w:rsidR="00965A88">
              <w:rPr>
                <w:noProof/>
                <w:webHidden/>
              </w:rPr>
            </w:r>
            <w:r w:rsidR="00965A88">
              <w:rPr>
                <w:noProof/>
                <w:webHidden/>
              </w:rPr>
              <w:fldChar w:fldCharType="separate"/>
            </w:r>
            <w:r w:rsidR="00965A88">
              <w:rPr>
                <w:noProof/>
                <w:webHidden/>
              </w:rPr>
              <w:t>33</w:t>
            </w:r>
            <w:r w:rsidR="00965A88">
              <w:rPr>
                <w:noProof/>
                <w:webHidden/>
              </w:rPr>
              <w:fldChar w:fldCharType="end"/>
            </w:r>
          </w:hyperlink>
        </w:p>
        <w:p w14:paraId="4D93E20D" w14:textId="3A5A2B59"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1" w:history="1">
            <w:r w:rsidR="00965A88" w:rsidRPr="00187E48">
              <w:rPr>
                <w:rStyle w:val="Hipervnculo"/>
                <w:noProof/>
              </w:rPr>
              <w:t>5.1.2.</w:t>
            </w:r>
            <w:r w:rsidR="00965A88">
              <w:rPr>
                <w:rFonts w:asciiTheme="minorHAnsi" w:eastAsiaTheme="minorEastAsia" w:hAnsiTheme="minorHAnsi"/>
                <w:noProof/>
                <w:lang w:val="es-ES" w:eastAsia="es-ES"/>
              </w:rPr>
              <w:tab/>
            </w:r>
            <w:r w:rsidR="00965A88" w:rsidRPr="00187E48">
              <w:rPr>
                <w:rStyle w:val="Hipervnculo"/>
                <w:noProof/>
              </w:rPr>
              <w:t>Genes related with platelet activation</w:t>
            </w:r>
            <w:r w:rsidR="00965A88">
              <w:rPr>
                <w:noProof/>
                <w:webHidden/>
              </w:rPr>
              <w:tab/>
            </w:r>
            <w:r w:rsidR="00965A88">
              <w:rPr>
                <w:noProof/>
                <w:webHidden/>
              </w:rPr>
              <w:fldChar w:fldCharType="begin"/>
            </w:r>
            <w:r w:rsidR="00965A88">
              <w:rPr>
                <w:noProof/>
                <w:webHidden/>
              </w:rPr>
              <w:instrText xml:space="preserve"> PAGEREF _Toc12978971 \h </w:instrText>
            </w:r>
            <w:r w:rsidR="00965A88">
              <w:rPr>
                <w:noProof/>
                <w:webHidden/>
              </w:rPr>
            </w:r>
            <w:r w:rsidR="00965A88">
              <w:rPr>
                <w:noProof/>
                <w:webHidden/>
              </w:rPr>
              <w:fldChar w:fldCharType="separate"/>
            </w:r>
            <w:r w:rsidR="00965A88">
              <w:rPr>
                <w:noProof/>
                <w:webHidden/>
              </w:rPr>
              <w:t>35</w:t>
            </w:r>
            <w:r w:rsidR="00965A88">
              <w:rPr>
                <w:noProof/>
                <w:webHidden/>
              </w:rPr>
              <w:fldChar w:fldCharType="end"/>
            </w:r>
          </w:hyperlink>
        </w:p>
        <w:p w14:paraId="3D53F4E0" w14:textId="517DB349"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2" w:history="1">
            <w:r w:rsidR="00965A88" w:rsidRPr="00187E48">
              <w:rPr>
                <w:rStyle w:val="Hipervnculo"/>
                <w:noProof/>
              </w:rPr>
              <w:t>5.1.3.</w:t>
            </w:r>
            <w:r w:rsidR="00965A88">
              <w:rPr>
                <w:rFonts w:asciiTheme="minorHAnsi" w:eastAsiaTheme="minorEastAsia" w:hAnsiTheme="minorHAnsi"/>
                <w:noProof/>
                <w:lang w:val="es-ES" w:eastAsia="es-ES"/>
              </w:rPr>
              <w:tab/>
            </w:r>
            <w:r w:rsidR="00965A88" w:rsidRPr="00187E48">
              <w:rPr>
                <w:rStyle w:val="Hipervnculo"/>
                <w:noProof/>
              </w:rPr>
              <w:t>Genes related with focal adhesion</w:t>
            </w:r>
            <w:r w:rsidR="00965A88">
              <w:rPr>
                <w:noProof/>
                <w:webHidden/>
              </w:rPr>
              <w:tab/>
            </w:r>
            <w:r w:rsidR="00965A88">
              <w:rPr>
                <w:noProof/>
                <w:webHidden/>
              </w:rPr>
              <w:fldChar w:fldCharType="begin"/>
            </w:r>
            <w:r w:rsidR="00965A88">
              <w:rPr>
                <w:noProof/>
                <w:webHidden/>
              </w:rPr>
              <w:instrText xml:space="preserve"> PAGEREF _Toc12978972 \h </w:instrText>
            </w:r>
            <w:r w:rsidR="00965A88">
              <w:rPr>
                <w:noProof/>
                <w:webHidden/>
              </w:rPr>
            </w:r>
            <w:r w:rsidR="00965A88">
              <w:rPr>
                <w:noProof/>
                <w:webHidden/>
              </w:rPr>
              <w:fldChar w:fldCharType="separate"/>
            </w:r>
            <w:r w:rsidR="00965A88">
              <w:rPr>
                <w:noProof/>
                <w:webHidden/>
              </w:rPr>
              <w:t>35</w:t>
            </w:r>
            <w:r w:rsidR="00965A88">
              <w:rPr>
                <w:noProof/>
                <w:webHidden/>
              </w:rPr>
              <w:fldChar w:fldCharType="end"/>
            </w:r>
          </w:hyperlink>
        </w:p>
        <w:p w14:paraId="58E5FB48" w14:textId="3E5D4787"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3" w:history="1">
            <w:r w:rsidR="00965A88" w:rsidRPr="00187E48">
              <w:rPr>
                <w:rStyle w:val="Hipervnculo"/>
                <w:noProof/>
              </w:rPr>
              <w:t>5.1.4.</w:t>
            </w:r>
            <w:r w:rsidR="00965A88">
              <w:rPr>
                <w:rFonts w:asciiTheme="minorHAnsi" w:eastAsiaTheme="minorEastAsia" w:hAnsiTheme="minorHAnsi"/>
                <w:noProof/>
                <w:lang w:val="es-ES" w:eastAsia="es-ES"/>
              </w:rPr>
              <w:tab/>
            </w:r>
            <w:r w:rsidR="00965A88" w:rsidRPr="00187E48">
              <w:rPr>
                <w:rStyle w:val="Hipervnculo"/>
                <w:noProof/>
              </w:rPr>
              <w:t>Common SNVs in obese samples but rare in controls samples.</w:t>
            </w:r>
            <w:r w:rsidR="00965A88">
              <w:rPr>
                <w:noProof/>
                <w:webHidden/>
              </w:rPr>
              <w:tab/>
            </w:r>
            <w:r w:rsidR="00965A88">
              <w:rPr>
                <w:noProof/>
                <w:webHidden/>
              </w:rPr>
              <w:fldChar w:fldCharType="begin"/>
            </w:r>
            <w:r w:rsidR="00965A88">
              <w:rPr>
                <w:noProof/>
                <w:webHidden/>
              </w:rPr>
              <w:instrText xml:space="preserve"> PAGEREF _Toc12978973 \h </w:instrText>
            </w:r>
            <w:r w:rsidR="00965A88">
              <w:rPr>
                <w:noProof/>
                <w:webHidden/>
              </w:rPr>
            </w:r>
            <w:r w:rsidR="00965A88">
              <w:rPr>
                <w:noProof/>
                <w:webHidden/>
              </w:rPr>
              <w:fldChar w:fldCharType="separate"/>
            </w:r>
            <w:r w:rsidR="00965A88">
              <w:rPr>
                <w:noProof/>
                <w:webHidden/>
              </w:rPr>
              <w:t>36</w:t>
            </w:r>
            <w:r w:rsidR="00965A88">
              <w:rPr>
                <w:noProof/>
                <w:webHidden/>
              </w:rPr>
              <w:fldChar w:fldCharType="end"/>
            </w:r>
          </w:hyperlink>
        </w:p>
        <w:p w14:paraId="09E5E50E" w14:textId="35357920"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4" w:history="1">
            <w:r w:rsidR="00965A88" w:rsidRPr="00187E48">
              <w:rPr>
                <w:rStyle w:val="Hipervnculo"/>
                <w:noProof/>
              </w:rPr>
              <w:t>5.1.5.</w:t>
            </w:r>
            <w:r w:rsidR="00965A88">
              <w:rPr>
                <w:rFonts w:asciiTheme="minorHAnsi" w:eastAsiaTheme="minorEastAsia" w:hAnsiTheme="minorHAnsi"/>
                <w:noProof/>
                <w:lang w:val="es-ES" w:eastAsia="es-ES"/>
              </w:rPr>
              <w:tab/>
            </w:r>
            <w:r w:rsidR="00965A88" w:rsidRPr="00187E48">
              <w:rPr>
                <w:rStyle w:val="Hipervnculo"/>
                <w:noProof/>
              </w:rPr>
              <w:t>Power of the findings and new genes associated with obesity</w:t>
            </w:r>
            <w:r w:rsidR="00965A88">
              <w:rPr>
                <w:noProof/>
                <w:webHidden/>
              </w:rPr>
              <w:tab/>
            </w:r>
            <w:r w:rsidR="00965A88">
              <w:rPr>
                <w:noProof/>
                <w:webHidden/>
              </w:rPr>
              <w:fldChar w:fldCharType="begin"/>
            </w:r>
            <w:r w:rsidR="00965A88">
              <w:rPr>
                <w:noProof/>
                <w:webHidden/>
              </w:rPr>
              <w:instrText xml:space="preserve"> PAGEREF _Toc12978974 \h </w:instrText>
            </w:r>
            <w:r w:rsidR="00965A88">
              <w:rPr>
                <w:noProof/>
                <w:webHidden/>
              </w:rPr>
            </w:r>
            <w:r w:rsidR="00965A88">
              <w:rPr>
                <w:noProof/>
                <w:webHidden/>
              </w:rPr>
              <w:fldChar w:fldCharType="separate"/>
            </w:r>
            <w:r w:rsidR="00965A88">
              <w:rPr>
                <w:noProof/>
                <w:webHidden/>
              </w:rPr>
              <w:t>36</w:t>
            </w:r>
            <w:r w:rsidR="00965A88">
              <w:rPr>
                <w:noProof/>
                <w:webHidden/>
              </w:rPr>
              <w:fldChar w:fldCharType="end"/>
            </w:r>
          </w:hyperlink>
        </w:p>
        <w:p w14:paraId="53911324" w14:textId="21090D4A"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75" w:history="1">
            <w:r w:rsidR="00965A88" w:rsidRPr="00187E48">
              <w:rPr>
                <w:rStyle w:val="Hipervnculo"/>
                <w:noProof/>
              </w:rPr>
              <w:t>5.2.</w:t>
            </w:r>
            <w:r w:rsidR="00965A88">
              <w:rPr>
                <w:rFonts w:asciiTheme="minorHAnsi" w:eastAsiaTheme="minorEastAsia" w:hAnsiTheme="minorHAnsi"/>
                <w:noProof/>
                <w:lang w:val="es-ES" w:eastAsia="es-ES"/>
              </w:rPr>
              <w:tab/>
            </w:r>
            <w:r w:rsidR="00965A88" w:rsidRPr="00187E48">
              <w:rPr>
                <w:rStyle w:val="Hipervnculo"/>
                <w:noProof/>
              </w:rPr>
              <w:t>CVN analysis discussion.</w:t>
            </w:r>
            <w:r w:rsidR="00965A88">
              <w:rPr>
                <w:noProof/>
                <w:webHidden/>
              </w:rPr>
              <w:tab/>
            </w:r>
            <w:r w:rsidR="00965A88">
              <w:rPr>
                <w:noProof/>
                <w:webHidden/>
              </w:rPr>
              <w:fldChar w:fldCharType="begin"/>
            </w:r>
            <w:r w:rsidR="00965A88">
              <w:rPr>
                <w:noProof/>
                <w:webHidden/>
              </w:rPr>
              <w:instrText xml:space="preserve"> PAGEREF _Toc12978975 \h </w:instrText>
            </w:r>
            <w:r w:rsidR="00965A88">
              <w:rPr>
                <w:noProof/>
                <w:webHidden/>
              </w:rPr>
            </w:r>
            <w:r w:rsidR="00965A88">
              <w:rPr>
                <w:noProof/>
                <w:webHidden/>
              </w:rPr>
              <w:fldChar w:fldCharType="separate"/>
            </w:r>
            <w:r w:rsidR="00965A88">
              <w:rPr>
                <w:noProof/>
                <w:webHidden/>
              </w:rPr>
              <w:t>38</w:t>
            </w:r>
            <w:r w:rsidR="00965A88">
              <w:rPr>
                <w:noProof/>
                <w:webHidden/>
              </w:rPr>
              <w:fldChar w:fldCharType="end"/>
            </w:r>
          </w:hyperlink>
        </w:p>
        <w:p w14:paraId="7F9829BC" w14:textId="15773883"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6" w:history="1">
            <w:r w:rsidR="00965A88" w:rsidRPr="00187E48">
              <w:rPr>
                <w:rStyle w:val="Hipervnculo"/>
                <w:noProof/>
              </w:rPr>
              <w:t>5.2.1.</w:t>
            </w:r>
            <w:r w:rsidR="00965A88">
              <w:rPr>
                <w:rFonts w:asciiTheme="minorHAnsi" w:eastAsiaTheme="minorEastAsia" w:hAnsiTheme="minorHAnsi"/>
                <w:noProof/>
                <w:lang w:val="es-ES" w:eastAsia="es-ES"/>
              </w:rPr>
              <w:tab/>
            </w:r>
            <w:r w:rsidR="00965A88" w:rsidRPr="00187E48">
              <w:rPr>
                <w:rStyle w:val="Hipervnculo"/>
                <w:noProof/>
              </w:rPr>
              <w:t>Locus 12q13</w:t>
            </w:r>
            <w:r w:rsidR="00965A88">
              <w:rPr>
                <w:noProof/>
                <w:webHidden/>
              </w:rPr>
              <w:tab/>
            </w:r>
            <w:r w:rsidR="00965A88">
              <w:rPr>
                <w:noProof/>
                <w:webHidden/>
              </w:rPr>
              <w:fldChar w:fldCharType="begin"/>
            </w:r>
            <w:r w:rsidR="00965A88">
              <w:rPr>
                <w:noProof/>
                <w:webHidden/>
              </w:rPr>
              <w:instrText xml:space="preserve"> PAGEREF _Toc12978976 \h </w:instrText>
            </w:r>
            <w:r w:rsidR="00965A88">
              <w:rPr>
                <w:noProof/>
                <w:webHidden/>
              </w:rPr>
            </w:r>
            <w:r w:rsidR="00965A88">
              <w:rPr>
                <w:noProof/>
                <w:webHidden/>
              </w:rPr>
              <w:fldChar w:fldCharType="separate"/>
            </w:r>
            <w:r w:rsidR="00965A88">
              <w:rPr>
                <w:noProof/>
                <w:webHidden/>
              </w:rPr>
              <w:t>38</w:t>
            </w:r>
            <w:r w:rsidR="00965A88">
              <w:rPr>
                <w:noProof/>
                <w:webHidden/>
              </w:rPr>
              <w:fldChar w:fldCharType="end"/>
            </w:r>
          </w:hyperlink>
        </w:p>
        <w:p w14:paraId="0B861373" w14:textId="4FFBB1A3"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7" w:history="1">
            <w:r w:rsidR="00965A88" w:rsidRPr="00187E48">
              <w:rPr>
                <w:rStyle w:val="Hipervnculo"/>
                <w:noProof/>
              </w:rPr>
              <w:t>5.2.2.</w:t>
            </w:r>
            <w:r w:rsidR="00965A88">
              <w:rPr>
                <w:rFonts w:asciiTheme="minorHAnsi" w:eastAsiaTheme="minorEastAsia" w:hAnsiTheme="minorHAnsi"/>
                <w:noProof/>
                <w:lang w:val="es-ES" w:eastAsia="es-ES"/>
              </w:rPr>
              <w:tab/>
            </w:r>
            <w:r w:rsidR="00965A88" w:rsidRPr="00187E48">
              <w:rPr>
                <w:rStyle w:val="Hipervnculo"/>
                <w:noProof/>
              </w:rPr>
              <w:t>Locus 12q23-24</w:t>
            </w:r>
            <w:r w:rsidR="00965A88">
              <w:rPr>
                <w:noProof/>
                <w:webHidden/>
              </w:rPr>
              <w:tab/>
            </w:r>
            <w:r w:rsidR="00965A88">
              <w:rPr>
                <w:noProof/>
                <w:webHidden/>
              </w:rPr>
              <w:fldChar w:fldCharType="begin"/>
            </w:r>
            <w:r w:rsidR="00965A88">
              <w:rPr>
                <w:noProof/>
                <w:webHidden/>
              </w:rPr>
              <w:instrText xml:space="preserve"> PAGEREF _Toc12978977 \h </w:instrText>
            </w:r>
            <w:r w:rsidR="00965A88">
              <w:rPr>
                <w:noProof/>
                <w:webHidden/>
              </w:rPr>
            </w:r>
            <w:r w:rsidR="00965A88">
              <w:rPr>
                <w:noProof/>
                <w:webHidden/>
              </w:rPr>
              <w:fldChar w:fldCharType="separate"/>
            </w:r>
            <w:r w:rsidR="00965A88">
              <w:rPr>
                <w:noProof/>
                <w:webHidden/>
              </w:rPr>
              <w:t>39</w:t>
            </w:r>
            <w:r w:rsidR="00965A88">
              <w:rPr>
                <w:noProof/>
                <w:webHidden/>
              </w:rPr>
              <w:fldChar w:fldCharType="end"/>
            </w:r>
          </w:hyperlink>
        </w:p>
        <w:p w14:paraId="31A4E9E3" w14:textId="1F64B735"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78" w:history="1">
            <w:r w:rsidR="00965A88" w:rsidRPr="00187E48">
              <w:rPr>
                <w:rStyle w:val="Hipervnculo"/>
                <w:rFonts w:cs="Times New Roman"/>
                <w:noProof/>
              </w:rPr>
              <w:t>6.</w:t>
            </w:r>
            <w:r w:rsidR="00965A88">
              <w:rPr>
                <w:rFonts w:asciiTheme="minorHAnsi" w:eastAsiaTheme="minorEastAsia" w:hAnsiTheme="minorHAnsi"/>
                <w:noProof/>
                <w:lang w:val="es-ES" w:eastAsia="es-ES"/>
              </w:rPr>
              <w:tab/>
            </w:r>
            <w:r w:rsidR="00965A88" w:rsidRPr="00187E48">
              <w:rPr>
                <w:rStyle w:val="Hipervnculo"/>
                <w:rFonts w:cs="Times New Roman"/>
                <w:noProof/>
              </w:rPr>
              <w:t>Conclusion</w:t>
            </w:r>
            <w:r w:rsidR="00965A88">
              <w:rPr>
                <w:noProof/>
                <w:webHidden/>
              </w:rPr>
              <w:tab/>
            </w:r>
            <w:r w:rsidR="00965A88">
              <w:rPr>
                <w:noProof/>
                <w:webHidden/>
              </w:rPr>
              <w:fldChar w:fldCharType="begin"/>
            </w:r>
            <w:r w:rsidR="00965A88">
              <w:rPr>
                <w:noProof/>
                <w:webHidden/>
              </w:rPr>
              <w:instrText xml:space="preserve"> PAGEREF _Toc12978978 \h </w:instrText>
            </w:r>
            <w:r w:rsidR="00965A88">
              <w:rPr>
                <w:noProof/>
                <w:webHidden/>
              </w:rPr>
            </w:r>
            <w:r w:rsidR="00965A88">
              <w:rPr>
                <w:noProof/>
                <w:webHidden/>
              </w:rPr>
              <w:fldChar w:fldCharType="separate"/>
            </w:r>
            <w:r w:rsidR="00965A88">
              <w:rPr>
                <w:noProof/>
                <w:webHidden/>
              </w:rPr>
              <w:t>41</w:t>
            </w:r>
            <w:r w:rsidR="00965A88">
              <w:rPr>
                <w:noProof/>
                <w:webHidden/>
              </w:rPr>
              <w:fldChar w:fldCharType="end"/>
            </w:r>
          </w:hyperlink>
        </w:p>
        <w:p w14:paraId="1EAD6B67" w14:textId="70A51FCB"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79" w:history="1">
            <w:r w:rsidR="00965A88" w:rsidRPr="00187E48">
              <w:rPr>
                <w:rStyle w:val="Hipervnculo"/>
                <w:rFonts w:cs="Times New Roman"/>
                <w:noProof/>
              </w:rPr>
              <w:t>7.</w:t>
            </w:r>
            <w:r w:rsidR="00965A88">
              <w:rPr>
                <w:rFonts w:asciiTheme="minorHAnsi" w:eastAsiaTheme="minorEastAsia" w:hAnsiTheme="minorHAnsi"/>
                <w:noProof/>
                <w:lang w:val="es-ES" w:eastAsia="es-ES"/>
              </w:rPr>
              <w:tab/>
            </w:r>
            <w:r w:rsidR="00965A88" w:rsidRPr="00187E48">
              <w:rPr>
                <w:rStyle w:val="Hipervnculo"/>
                <w:rFonts w:cs="Times New Roman"/>
                <w:noProof/>
              </w:rPr>
              <w:t>Bibliography</w:t>
            </w:r>
            <w:r w:rsidR="00965A88">
              <w:rPr>
                <w:noProof/>
                <w:webHidden/>
              </w:rPr>
              <w:tab/>
            </w:r>
            <w:r w:rsidR="00965A88">
              <w:rPr>
                <w:noProof/>
                <w:webHidden/>
              </w:rPr>
              <w:fldChar w:fldCharType="begin"/>
            </w:r>
            <w:r w:rsidR="00965A88">
              <w:rPr>
                <w:noProof/>
                <w:webHidden/>
              </w:rPr>
              <w:instrText xml:space="preserve"> PAGEREF _Toc12978979 \h </w:instrText>
            </w:r>
            <w:r w:rsidR="00965A88">
              <w:rPr>
                <w:noProof/>
                <w:webHidden/>
              </w:rPr>
            </w:r>
            <w:r w:rsidR="00965A88">
              <w:rPr>
                <w:noProof/>
                <w:webHidden/>
              </w:rPr>
              <w:fldChar w:fldCharType="separate"/>
            </w:r>
            <w:r w:rsidR="00965A88">
              <w:rPr>
                <w:noProof/>
                <w:webHidden/>
              </w:rPr>
              <w:t>42</w:t>
            </w:r>
            <w:r w:rsidR="00965A88">
              <w:rPr>
                <w:noProof/>
                <w:webHidden/>
              </w:rPr>
              <w:fldChar w:fldCharType="end"/>
            </w:r>
          </w:hyperlink>
        </w:p>
        <w:p w14:paraId="087D3E6B" w14:textId="68B2A60E" w:rsidR="00845E19" w:rsidRPr="00115431" w:rsidRDefault="00845E19">
          <w:pPr>
            <w:rPr>
              <w:rFonts w:cs="Times New Roman"/>
            </w:rPr>
          </w:pPr>
          <w:r w:rsidRPr="00115431">
            <w:rPr>
              <w:rFonts w:cs="Times New Roman"/>
              <w:b/>
              <w:bCs/>
              <w:sz w:val="24"/>
            </w:rPr>
            <w:fldChar w:fldCharType="end"/>
          </w:r>
        </w:p>
      </w:sdtContent>
    </w:sdt>
    <w:p w14:paraId="47D03649" w14:textId="77777777" w:rsidR="00BB29B6" w:rsidRPr="00115431" w:rsidRDefault="00BB29B6">
      <w:pPr>
        <w:rPr>
          <w:rFonts w:cs="Times New Roman"/>
          <w:b/>
        </w:rPr>
      </w:pPr>
      <w:r w:rsidRPr="00115431">
        <w:rPr>
          <w:rFonts w:cs="Times New Roman"/>
          <w:b/>
        </w:rPr>
        <w:br w:type="page"/>
      </w:r>
    </w:p>
    <w:p w14:paraId="19BF56D4" w14:textId="77777777" w:rsidR="00BB29B6" w:rsidRPr="00115431" w:rsidRDefault="00BB29B6" w:rsidP="00BB29B6">
      <w:pPr>
        <w:pStyle w:val="Ttulo1"/>
        <w:numPr>
          <w:ilvl w:val="0"/>
          <w:numId w:val="1"/>
        </w:numPr>
        <w:ind w:left="284"/>
        <w:rPr>
          <w:rFonts w:cs="Times New Roman"/>
        </w:rPr>
      </w:pPr>
      <w:bookmarkStart w:id="7" w:name="_Toc12978937"/>
      <w:r w:rsidRPr="00115431">
        <w:rPr>
          <w:rFonts w:cs="Times New Roman"/>
        </w:rPr>
        <w:lastRenderedPageBreak/>
        <w:t>Introduction</w:t>
      </w:r>
      <w:bookmarkEnd w:id="7"/>
    </w:p>
    <w:p w14:paraId="5C72C15B" w14:textId="3CB840FF" w:rsidR="00BA45B1" w:rsidRPr="00115431" w:rsidRDefault="00BA45B1" w:rsidP="004C3EAF">
      <w:pPr>
        <w:pStyle w:val="Ttulo2"/>
        <w:numPr>
          <w:ilvl w:val="1"/>
          <w:numId w:val="1"/>
        </w:numPr>
        <w:spacing w:after="240"/>
        <w:ind w:left="709" w:hanging="482"/>
        <w:rPr>
          <w:rFonts w:cs="Times New Roman"/>
        </w:rPr>
      </w:pPr>
      <w:bookmarkStart w:id="8" w:name="_Toc12978938"/>
      <w:r w:rsidRPr="00115431">
        <w:rPr>
          <w:rFonts w:cs="Times New Roman"/>
        </w:rPr>
        <w:t>Obesity</w:t>
      </w:r>
      <w:bookmarkEnd w:id="8"/>
    </w:p>
    <w:p w14:paraId="54BFAD45" w14:textId="72A3BEF4" w:rsidR="004B535C" w:rsidRPr="00115431" w:rsidRDefault="007D6721" w:rsidP="006B2A57">
      <w:pPr>
        <w:spacing w:line="360" w:lineRule="auto"/>
        <w:ind w:left="227"/>
        <w:jc w:val="both"/>
        <w:rPr>
          <w:rFonts w:cs="Times New Roman"/>
        </w:rPr>
      </w:pPr>
      <w:bookmarkStart w:id="9" w:name="_Hlk12955889"/>
      <w:r w:rsidRPr="00115431">
        <w:rPr>
          <w:rFonts w:cs="Times New Roman"/>
        </w:rPr>
        <w:t xml:space="preserve">Obesity is a medical condition that is defined as excessive accumulation </w:t>
      </w:r>
      <w:r w:rsidR="00155002" w:rsidRPr="00115431">
        <w:rPr>
          <w:rFonts w:cs="Times New Roman"/>
        </w:rPr>
        <w:t xml:space="preserve">of fat </w:t>
      </w:r>
      <w:r w:rsidRPr="00115431">
        <w:rPr>
          <w:rFonts w:cs="Times New Roman"/>
        </w:rPr>
        <w:t>that is sufficient to adversely affect</w:t>
      </w:r>
      <w:bookmarkEnd w:id="9"/>
      <w:r w:rsidRPr="00115431">
        <w:rPr>
          <w:rFonts w:cs="Times New Roman"/>
        </w:rPr>
        <w:t xml:space="preserve"> </w:t>
      </w:r>
      <w:r w:rsidR="004C3EAF" w:rsidRPr="00115431">
        <w:rPr>
          <w:rFonts w:cs="Times New Roman"/>
        </w:rPr>
        <w:t>health</w:t>
      </w:r>
      <w:r w:rsidR="004C3EAF" w:rsidRPr="00115431">
        <w:rPr>
          <w:rFonts w:cs="Times New Roman"/>
        </w:rPr>
        <w:fldChar w:fldCharType="begin" w:fldLock="1"/>
      </w:r>
      <w:r w:rsidR="00847CC4"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mendeley":{"formattedCitation":"&lt;sup&gt;1,2&lt;/sup&gt;","plainTextFormattedCitation":"1,2","previouslyFormattedCitation":"&lt;sup&gt;1,2&lt;/sup&gt;"},"properties":{"noteIndex":0},"schema":"https://github.com/citation-style-language/schema/raw/master/csl-citation.json"}</w:instrText>
      </w:r>
      <w:r w:rsidR="004C3EAF" w:rsidRPr="00115431">
        <w:rPr>
          <w:rFonts w:cs="Times New Roman"/>
        </w:rPr>
        <w:fldChar w:fldCharType="separate"/>
      </w:r>
      <w:r w:rsidR="004C3EAF" w:rsidRPr="00115431">
        <w:rPr>
          <w:rFonts w:cs="Times New Roman"/>
          <w:noProof/>
          <w:vertAlign w:val="superscript"/>
        </w:rPr>
        <w:t>1,2</w:t>
      </w:r>
      <w:r w:rsidR="004C3EAF" w:rsidRPr="00115431">
        <w:rPr>
          <w:rFonts w:cs="Times New Roman"/>
        </w:rPr>
        <w:fldChar w:fldCharType="end"/>
      </w:r>
      <w:r w:rsidRPr="00115431">
        <w:rPr>
          <w:rFonts w:cs="Times New Roman"/>
        </w:rPr>
        <w:t>.</w:t>
      </w:r>
      <w:r w:rsidR="004C3EAF" w:rsidRPr="00115431">
        <w:rPr>
          <w:rFonts w:cs="Times New Roman"/>
        </w:rPr>
        <w:t xml:space="preserve"> According World Health Organization (WHO), people with a body mass index (BMI; weight in kg/height in m</w:t>
      </w:r>
      <w:r w:rsidR="004C3EAF" w:rsidRPr="00115431">
        <w:rPr>
          <w:rFonts w:cs="Times New Roman"/>
          <w:vertAlign w:val="superscript"/>
        </w:rPr>
        <w:t>2</w:t>
      </w:r>
      <w:r w:rsidR="004C3EAF" w:rsidRPr="00115431">
        <w:rPr>
          <w:rFonts w:cs="Times New Roman"/>
        </w:rPr>
        <w:t>) higher than 30 kg/m</w:t>
      </w:r>
      <w:r w:rsidR="004C3EAF" w:rsidRPr="00115431">
        <w:rPr>
          <w:rFonts w:cs="Times New Roman"/>
          <w:vertAlign w:val="superscript"/>
        </w:rPr>
        <w:t>2</w:t>
      </w:r>
      <w:r w:rsidR="004C3EAF" w:rsidRPr="00115431">
        <w:rPr>
          <w:rFonts w:cs="Times New Roman"/>
        </w:rPr>
        <w:t xml:space="preserve"> are considered obese</w:t>
      </w:r>
      <w:r w:rsidR="00155002" w:rsidRPr="00115431">
        <w:rPr>
          <w:rFonts w:cs="Times New Roman"/>
        </w:rPr>
        <w:t xml:space="preserve"> and higher than 25</w:t>
      </w:r>
      <w:r w:rsidR="00081B06" w:rsidRPr="00115431">
        <w:rPr>
          <w:rFonts w:cs="Times New Roman"/>
        </w:rPr>
        <w:t xml:space="preserve"> kg/m</w:t>
      </w:r>
      <w:r w:rsidR="00081B06" w:rsidRPr="00B26A4C">
        <w:rPr>
          <w:rFonts w:cs="Times New Roman"/>
          <w:vertAlign w:val="superscript"/>
        </w:rPr>
        <w:t>2</w:t>
      </w:r>
      <w:r w:rsidR="00081B06" w:rsidRPr="00115431">
        <w:rPr>
          <w:rFonts w:cs="Times New Roman"/>
        </w:rPr>
        <w:t xml:space="preserve"> are considered overweight</w:t>
      </w:r>
      <w:r w:rsidR="004C3EAF" w:rsidRPr="00115431">
        <w:rPr>
          <w:rFonts w:cs="Times New Roman"/>
        </w:rPr>
        <w:t xml:space="preserve">. </w:t>
      </w:r>
      <w:r w:rsidR="00117B71" w:rsidRPr="00115431">
        <w:rPr>
          <w:rFonts w:cs="Times New Roman"/>
        </w:rPr>
        <w:t>The 30% of Americans and 10%–20% of Europeans are classified as obese, with the prevalence rising in many developing countries</w:t>
      </w:r>
      <w:r w:rsidR="00117B71" w:rsidRPr="00115431">
        <w:rPr>
          <w:rFonts w:cs="Times New Roman"/>
        </w:rPr>
        <w:fldChar w:fldCharType="begin" w:fldLock="1"/>
      </w:r>
      <w:r w:rsidR="00117B71"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117B71" w:rsidRPr="00115431">
        <w:rPr>
          <w:rFonts w:cs="Times New Roman"/>
        </w:rPr>
        <w:fldChar w:fldCharType="separate"/>
      </w:r>
      <w:r w:rsidR="00117B71" w:rsidRPr="00115431">
        <w:rPr>
          <w:rFonts w:cs="Times New Roman"/>
          <w:noProof/>
          <w:vertAlign w:val="superscript"/>
        </w:rPr>
        <w:t>1</w:t>
      </w:r>
      <w:r w:rsidR="00117B71" w:rsidRPr="00115431">
        <w:rPr>
          <w:rFonts w:cs="Times New Roman"/>
        </w:rPr>
        <w:fldChar w:fldCharType="end"/>
      </w:r>
      <w:r w:rsidR="00117B71" w:rsidRPr="00115431">
        <w:rPr>
          <w:rFonts w:cs="Times New Roman"/>
        </w:rPr>
        <w:t xml:space="preserve">. </w:t>
      </w:r>
      <w:r w:rsidR="004B535C" w:rsidRPr="00115431">
        <w:rPr>
          <w:rFonts w:cs="Times New Roman"/>
        </w:rPr>
        <w:t>Being overweight or obese can have a serious impact on health. Carrying extra fat leads to serious health consequences such as cardiovascular disease (mainly heart disease and stroke), type 2 diabetes, musculoskeletal disorders like osteoarthritis, and some cancers (endometrial, breast and colon). These conditions cause premature death and substantial disability</w:t>
      </w:r>
      <w:r w:rsidR="004B535C" w:rsidRPr="00115431">
        <w:rPr>
          <w:rFonts w:cs="Times New Roman"/>
        </w:rPr>
        <w:fldChar w:fldCharType="begin" w:fldLock="1"/>
      </w:r>
      <w:r w:rsidR="005E45A9" w:rsidRPr="00115431">
        <w:rPr>
          <w:rFonts w:cs="Times New Roman"/>
        </w:rPr>
        <w:instrText>ADDIN CSL_CITATION {"citationItems":[{"id":"ITEM-1","itemData":{"URL":"https://www.who.int/features/qa/49/en/","accessed":{"date-parts":[["2019","5","21"]]},"author":[{"dropping-particle":"","family":"Adhanom Ghebreyesus","given":"Tedros","non-dropping-particle":"","parse-names":false,"suffix":""}],"container-title":"WHO","id":"ITEM-1","issued":{"date-parts":[["2013"]]},"publisher":"World Health Organization","title":"WHO | What are the health consequences of being overweight?","type":"webpage"},"uris":["http://www.mendeley.com/documents/?uuid=2bffe216-331a-318b-8d18-e7ade502d3b1"]}],"mendeley":{"formattedCitation":"&lt;sup&gt;3&lt;/sup&gt;","plainTextFormattedCitation":"3","previouslyFormattedCitation":"&lt;sup&gt;3&lt;/sup&gt;"},"properties":{"noteIndex":0},"schema":"https://github.com/citation-style-language/schema/raw/master/csl-citation.json"}</w:instrText>
      </w:r>
      <w:r w:rsidR="004B535C" w:rsidRPr="00115431">
        <w:rPr>
          <w:rFonts w:cs="Times New Roman"/>
        </w:rPr>
        <w:fldChar w:fldCharType="separate"/>
      </w:r>
      <w:r w:rsidR="005E45A9" w:rsidRPr="00115431">
        <w:rPr>
          <w:rFonts w:cs="Times New Roman"/>
          <w:noProof/>
          <w:vertAlign w:val="superscript"/>
        </w:rPr>
        <w:t>3</w:t>
      </w:r>
      <w:r w:rsidR="004B535C" w:rsidRPr="00115431">
        <w:rPr>
          <w:rFonts w:cs="Times New Roman"/>
        </w:rPr>
        <w:fldChar w:fldCharType="end"/>
      </w:r>
      <w:r w:rsidR="004B535C" w:rsidRPr="00115431">
        <w:rPr>
          <w:rFonts w:cs="Times New Roman"/>
        </w:rPr>
        <w:t>.</w:t>
      </w:r>
    </w:p>
    <w:p w14:paraId="50A26E29" w14:textId="4C7CBDB2" w:rsidR="004B535C" w:rsidRPr="00115431" w:rsidRDefault="004B535C" w:rsidP="006B2A57">
      <w:pPr>
        <w:pStyle w:val="Ttulo3"/>
        <w:numPr>
          <w:ilvl w:val="2"/>
          <w:numId w:val="1"/>
        </w:numPr>
        <w:spacing w:line="360" w:lineRule="auto"/>
        <w:ind w:left="1077"/>
        <w:rPr>
          <w:rFonts w:cs="Times New Roman"/>
        </w:rPr>
      </w:pPr>
      <w:bookmarkStart w:id="10" w:name="_Toc12978939"/>
      <w:r w:rsidRPr="00115431">
        <w:rPr>
          <w:rFonts w:cs="Times New Roman"/>
        </w:rPr>
        <w:t>Obesity in Spanish population</w:t>
      </w:r>
      <w:bookmarkEnd w:id="10"/>
    </w:p>
    <w:p w14:paraId="0E804933" w14:textId="5CE606AF" w:rsidR="00F519E1" w:rsidRPr="00115431" w:rsidRDefault="00F519E1" w:rsidP="006B2A57">
      <w:pPr>
        <w:spacing w:line="360" w:lineRule="auto"/>
        <w:ind w:left="360"/>
        <w:jc w:val="both"/>
        <w:rPr>
          <w:rFonts w:cs="Times New Roman"/>
        </w:rPr>
      </w:pPr>
      <w:bookmarkStart w:id="11" w:name="_Hlk12956075"/>
      <w:r w:rsidRPr="00115431">
        <w:rPr>
          <w:rFonts w:cs="Times New Roman"/>
        </w:rPr>
        <w:t>The 26.6% of adult population in Spain are considered as obese and 62% are overweight</w:t>
      </w:r>
      <w:bookmarkEnd w:id="11"/>
      <w:r w:rsidRPr="00115431">
        <w:rPr>
          <w:rFonts w:cs="Times New Roman"/>
        </w:rPr>
        <w:t xml:space="preserve">. </w:t>
      </w:r>
      <w:r w:rsidR="00B22D1A" w:rsidRPr="00115431">
        <w:rPr>
          <w:rFonts w:cs="Times New Roman"/>
        </w:rPr>
        <w:t xml:space="preserve">Furthermore, in Spanish childhood population, the prevalence of obesity has been increasing in recent years to such a stent that, the prevalence has increase until 18.3% among children </w:t>
      </w:r>
      <w:r w:rsidR="004B535C" w:rsidRPr="00115431">
        <w:rPr>
          <w:rFonts w:cs="Times New Roman"/>
        </w:rPr>
        <w:t xml:space="preserve">(0-9 years of age) and 30% </w:t>
      </w:r>
      <w:r w:rsidR="003F09EC" w:rsidRPr="00115431">
        <w:rPr>
          <w:rFonts w:cs="Times New Roman"/>
        </w:rPr>
        <w:t>among</w:t>
      </w:r>
      <w:r w:rsidR="004B535C" w:rsidRPr="00115431">
        <w:rPr>
          <w:rFonts w:cs="Times New Roman"/>
        </w:rPr>
        <w:t xml:space="preserve"> </w:t>
      </w:r>
      <w:r w:rsidR="003F09EC" w:rsidRPr="00115431">
        <w:rPr>
          <w:rFonts w:cs="Times New Roman"/>
        </w:rPr>
        <w:t xml:space="preserve">adolescents (10-19 years of age). This data has made Spain be considered </w:t>
      </w:r>
      <w:r w:rsidR="00117B71" w:rsidRPr="00115431">
        <w:rPr>
          <w:rFonts w:cs="Times New Roman"/>
        </w:rPr>
        <w:t>by WHO as one of the countries with the highest prevalence of obesity and overweight</w:t>
      </w:r>
      <w:r w:rsidR="00117B71" w:rsidRPr="00115431">
        <w:rPr>
          <w:rFonts w:cs="Times New Roman"/>
        </w:rPr>
        <w:fldChar w:fldCharType="begin" w:fldLock="1"/>
      </w:r>
      <w:r w:rsidR="005E45A9" w:rsidRPr="00115431">
        <w:rPr>
          <w:rFonts w:cs="Times New Roman"/>
        </w:rPr>
        <w:instrText>ADDIN CSL_CITATION {"citationItems":[{"id":"ITEM-1","itemData":{"DOI":"10.1016/S0140-6736(02)11249-9","ISSN":"01406736","abstract":"Total population 46 077 000 Median age (years) 40.1 Life expectancy at birth (years) female | male 83.8 | 77.2 GDP per capita (US$) 30 543.0 GDP spent on health (%) 9.5 Source: WHO Global Health Observatory Data Repository (1). This is one of the 53 country profiles covering developments in nutrition, physical activity and obesity in the WHO European Region. The full set of individual profiles and an overview report including methodology and summary can be downloaded from the WHO Regional Office for Europe website: http://www.euro.who.int/en/nutrition-country-profiles. Notes. The country codes refer to the ISO 3166-1 Alpha-3 country codes. Data ranking for obesity is intentionally the same as for the overweight data. BMI: body mass index. the regional Office is grateful to the european commission (ec) for its financial support for the preparation of this country profile and the development of the nutrition, obesity and physical activity database that provided data for it. Monitoring and surveillance Overweight and obesity in three age groups Adults (18/20 years and over) Intercountry comparable overweight and obesity estimates from 2008 (1) show that 62.0% of the adult population (&gt; 20 years old) in Spain were overweight and 26.6% were obese. The prevalence of overweight was higher among men (67.7%) than women (56.6%). The proportion of men and women that were obese was 26.5% and 26.7%, respectively. According to a nationally representative survey carried out in 2011–2012 among individuals aged 18 years or over, 53.7% were overweight and 17.0% were obese (based on self-reported weight and height). Overweight prevalence estimates for men and women were 63.1% and 44.1%, respectively. The prevalence of obesity for men and women was 18.0% and 16.0%, respectively (2). It should","author":[{"dropping-particle":"","family":"Summers","given":"James Bradley","non-dropping-particle":"","parse-names":false,"suffix":""},{"dropping-particle":"","family":"Kaminski","given":"Joseph M.","non-dropping-particle":"","parse-names":false,"suffix":""}],"container-title":"Lancet","id":"ITEM-1","issue":"9341","issued":{"date-parts":[["2002"]]},"page":"1249","title":"Nutrition, physical activity, and obesity.","type":"article-journal","volume":"360"},"uris":["http://www.mendeley.com/documents/?uuid=ff65b467-209b-4ba7-9e4a-329c489817a9"]}],"mendeley":{"formattedCitation":"&lt;sup&gt;4&lt;/sup&gt;","plainTextFormattedCitation":"4","previouslyFormattedCitation":"&lt;sup&gt;4&lt;/sup&gt;"},"properties":{"noteIndex":0},"schema":"https://github.com/citation-style-language/schema/raw/master/csl-citation.json"}</w:instrText>
      </w:r>
      <w:r w:rsidR="00117B71" w:rsidRPr="00115431">
        <w:rPr>
          <w:rFonts w:cs="Times New Roman"/>
        </w:rPr>
        <w:fldChar w:fldCharType="separate"/>
      </w:r>
      <w:r w:rsidR="005E45A9" w:rsidRPr="00115431">
        <w:rPr>
          <w:rFonts w:cs="Times New Roman"/>
          <w:noProof/>
          <w:vertAlign w:val="superscript"/>
        </w:rPr>
        <w:t>4</w:t>
      </w:r>
      <w:r w:rsidR="00117B71" w:rsidRPr="00115431">
        <w:rPr>
          <w:rFonts w:cs="Times New Roman"/>
        </w:rPr>
        <w:fldChar w:fldCharType="end"/>
      </w:r>
      <w:r w:rsidR="00117B71" w:rsidRPr="00115431">
        <w:rPr>
          <w:rFonts w:cs="Times New Roman"/>
        </w:rPr>
        <w:t>.</w:t>
      </w:r>
    </w:p>
    <w:p w14:paraId="00D92908" w14:textId="07BE96BB" w:rsidR="00155002" w:rsidRPr="00115431" w:rsidRDefault="00FB637A" w:rsidP="006B2A57">
      <w:pPr>
        <w:pStyle w:val="Ttulo2"/>
        <w:numPr>
          <w:ilvl w:val="1"/>
          <w:numId w:val="1"/>
        </w:numPr>
        <w:spacing w:line="360" w:lineRule="auto"/>
        <w:ind w:left="709" w:hanging="482"/>
        <w:rPr>
          <w:rFonts w:cs="Times New Roman"/>
        </w:rPr>
      </w:pPr>
      <w:bookmarkStart w:id="12" w:name="_Toc12978940"/>
      <w:r w:rsidRPr="00115431">
        <w:rPr>
          <w:rFonts w:cs="Times New Roman"/>
        </w:rPr>
        <w:t>Body weight control and c</w:t>
      </w:r>
      <w:r w:rsidR="00CE1F12" w:rsidRPr="00115431">
        <w:rPr>
          <w:rFonts w:cs="Times New Roman"/>
        </w:rPr>
        <w:t>auses of obesity</w:t>
      </w:r>
      <w:bookmarkEnd w:id="12"/>
      <w:r w:rsidR="00155002" w:rsidRPr="00115431">
        <w:rPr>
          <w:rFonts w:cs="Times New Roman"/>
        </w:rPr>
        <w:t xml:space="preserve"> </w:t>
      </w:r>
    </w:p>
    <w:p w14:paraId="1AC9DD47" w14:textId="317D3671" w:rsidR="000E1D90" w:rsidRPr="00115431" w:rsidRDefault="000E1D90" w:rsidP="006B2A57">
      <w:pPr>
        <w:pStyle w:val="Ttulo3"/>
        <w:numPr>
          <w:ilvl w:val="2"/>
          <w:numId w:val="1"/>
        </w:numPr>
        <w:spacing w:line="360" w:lineRule="auto"/>
        <w:ind w:left="1077"/>
        <w:rPr>
          <w:rFonts w:cs="Times New Roman"/>
        </w:rPr>
      </w:pPr>
      <w:bookmarkStart w:id="13" w:name="_Toc12978941"/>
      <w:r w:rsidRPr="00115431">
        <w:rPr>
          <w:rFonts w:cs="Times New Roman"/>
        </w:rPr>
        <w:t xml:space="preserve">Body </w:t>
      </w:r>
      <w:r w:rsidR="00224286" w:rsidRPr="00115431">
        <w:rPr>
          <w:rFonts w:cs="Times New Roman"/>
        </w:rPr>
        <w:t>weight control</w:t>
      </w:r>
      <w:bookmarkEnd w:id="13"/>
      <w:r w:rsidR="00224286" w:rsidRPr="00115431">
        <w:rPr>
          <w:rFonts w:cs="Times New Roman"/>
        </w:rPr>
        <w:t xml:space="preserve"> </w:t>
      </w:r>
    </w:p>
    <w:p w14:paraId="4EDC6D76" w14:textId="32DFFC0A" w:rsidR="000E1D90" w:rsidRPr="00115431" w:rsidRDefault="00CE1F12" w:rsidP="006B2A57">
      <w:pPr>
        <w:spacing w:after="0" w:line="360" w:lineRule="auto"/>
        <w:ind w:left="360"/>
        <w:jc w:val="both"/>
        <w:rPr>
          <w:rFonts w:cs="Times New Roman"/>
        </w:rPr>
      </w:pPr>
      <w:r w:rsidRPr="00115431">
        <w:rPr>
          <w:rFonts w:cs="Times New Roman"/>
        </w:rPr>
        <w:t>The humans are able to regulate their body weight over long periods of time despite day-to-day variation in the number of calories consumed and in levels of energy expenditure</w:t>
      </w:r>
      <w:r w:rsidR="002F1A3C" w:rsidRPr="00115431">
        <w:rPr>
          <w:rFonts w:cs="Times New Roman"/>
        </w:rPr>
        <w:fldChar w:fldCharType="begin" w:fldLock="1"/>
      </w:r>
      <w:r w:rsidR="002F1A3C"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2F1A3C" w:rsidRPr="00115431">
        <w:rPr>
          <w:rFonts w:cs="Times New Roman"/>
        </w:rPr>
        <w:fldChar w:fldCharType="separate"/>
      </w:r>
      <w:r w:rsidR="002F1A3C" w:rsidRPr="00115431">
        <w:rPr>
          <w:rFonts w:cs="Times New Roman"/>
          <w:noProof/>
          <w:vertAlign w:val="superscript"/>
        </w:rPr>
        <w:t>1</w:t>
      </w:r>
      <w:r w:rsidR="002F1A3C" w:rsidRPr="00115431">
        <w:rPr>
          <w:rFonts w:cs="Times New Roman"/>
        </w:rPr>
        <w:fldChar w:fldCharType="end"/>
      </w:r>
      <w:r w:rsidRPr="00115431">
        <w:rPr>
          <w:rFonts w:cs="Times New Roman"/>
        </w:rPr>
        <w:t>. The maintenance of constant body weight and body composition requires two conditions be met. [1]</w:t>
      </w:r>
      <w:r w:rsidR="002F1A3C" w:rsidRPr="00115431">
        <w:rPr>
          <w:rFonts w:cs="Times New Roman"/>
        </w:rPr>
        <w:t xml:space="preserve"> An even energy balance must be attained, i.e. energy expenditure must on average be equal to energy intake. [2] There must be an even balance for each individual substrate, i.e. protein, carbohydrate and fat oxidation must be equal to protein, carbohydrate and fat intakes respectively</w:t>
      </w:r>
      <w:r w:rsidR="00FB637A" w:rsidRPr="00115431">
        <w:rPr>
          <w:rFonts w:cs="Times New Roman"/>
        </w:rPr>
        <w:t>.</w:t>
      </w:r>
      <w:r w:rsidR="002F1A3C" w:rsidRPr="00115431">
        <w:rPr>
          <w:rFonts w:cs="Times New Roman"/>
        </w:rPr>
        <w:t xml:space="preserve"> If this state were not present, body composition would inevitably change, even during isoenergetic feeding. </w:t>
      </w:r>
      <w:r w:rsidR="00651A82" w:rsidRPr="00115431">
        <w:rPr>
          <w:rFonts w:cs="Times New Roman"/>
        </w:rPr>
        <w:t>If energy intake continuously exceeds energy expenditure, the excess energy ingested has to be deposited in</w:t>
      </w:r>
      <w:r w:rsidR="000E1D90" w:rsidRPr="00115431">
        <w:rPr>
          <w:rFonts w:cs="Times New Roman"/>
        </w:rPr>
        <w:t xml:space="preserve"> order to increase the nutrients stores</w:t>
      </w:r>
      <w:r w:rsidR="00FB637A" w:rsidRPr="00115431">
        <w:rPr>
          <w:rFonts w:cs="Times New Roman"/>
        </w:rPr>
        <w:fldChar w:fldCharType="begin" w:fldLock="1"/>
      </w:r>
      <w:r w:rsidR="008E3697" w:rsidRPr="00115431">
        <w:rPr>
          <w:rFonts w:cs="Times New Roman"/>
        </w:rPr>
        <w:instrText>ADDIN CSL_CITATION {"citationItems":[{"id":"ITEM-1","itemData":{"DOI":"10.1079/pns2003280","ISSN":"0029-6651","abstract":"Regular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Society","id":"ITEM-1","issue":"03","issued":{"date-parts":[["2004"]]},"page":"663-666","title":"Energy expenditure, physical activity and body-weight control","type":"article-journal","volume":"62"},"uris":["http://www.mendeley.com/documents/?uuid=26072bf7-2e7c-4fc7-9fc6-95c2bb8ebf4a"]}],"mendeley":{"formattedCitation":"&lt;sup&gt;5&lt;/sup&gt;","plainTextFormattedCitation":"5","previouslyFormattedCitation":"&lt;sup&gt;5&lt;/sup&gt;"},"properties":{"noteIndex":0},"schema":"https://github.com/citation-style-language/schema/raw/master/csl-citation.json"}</w:instrText>
      </w:r>
      <w:r w:rsidR="00FB637A" w:rsidRPr="00115431">
        <w:rPr>
          <w:rFonts w:cs="Times New Roman"/>
        </w:rPr>
        <w:fldChar w:fldCharType="separate"/>
      </w:r>
      <w:r w:rsidR="00FB637A" w:rsidRPr="00115431">
        <w:rPr>
          <w:rFonts w:cs="Times New Roman"/>
          <w:noProof/>
          <w:vertAlign w:val="superscript"/>
        </w:rPr>
        <w:t>5</w:t>
      </w:r>
      <w:r w:rsidR="00FB637A" w:rsidRPr="00115431">
        <w:rPr>
          <w:rFonts w:cs="Times New Roman"/>
        </w:rPr>
        <w:fldChar w:fldCharType="end"/>
      </w:r>
      <w:r w:rsidR="000E1D90" w:rsidRPr="00115431">
        <w:rPr>
          <w:rFonts w:cs="Times New Roman"/>
        </w:rPr>
        <w:t xml:space="preserve">. </w:t>
      </w:r>
    </w:p>
    <w:p w14:paraId="0A8EB803" w14:textId="018C40C8" w:rsidR="00CE1F12" w:rsidRPr="00115431" w:rsidRDefault="000E1D90" w:rsidP="006B2A57">
      <w:pPr>
        <w:spacing w:line="360" w:lineRule="auto"/>
        <w:ind w:left="360"/>
        <w:jc w:val="both"/>
        <w:rPr>
          <w:rFonts w:cs="Times New Roman"/>
        </w:rPr>
      </w:pPr>
      <w:r w:rsidRPr="00115431">
        <w:rPr>
          <w:rFonts w:cs="Times New Roman"/>
        </w:rPr>
        <w:t xml:space="preserve">There is clearly a ‘hierarchy’ in substrate oxidation during overfeeding. Any increase in protein intake will rapidly lead to stimulation of protein oxidation, restoring a steady protein balance. The same is true for carbohydrates, the oxidation of which increases over 1–3 </w:t>
      </w:r>
      <w:r w:rsidR="00FB637A" w:rsidRPr="00115431">
        <w:rPr>
          <w:rFonts w:cs="Times New Roman"/>
        </w:rPr>
        <w:t>times</w:t>
      </w:r>
      <w:r w:rsidRPr="00115431">
        <w:rPr>
          <w:rFonts w:cs="Times New Roman"/>
        </w:rPr>
        <w:t xml:space="preserve"> to match any increase in carbohydrate intake. The result of this hierarchy is that excess energy intake leads essentially to fat storage, mainly in subcutaneous and visceral adipose tissue. In </w:t>
      </w:r>
      <w:r w:rsidRPr="00115431">
        <w:rPr>
          <w:rFonts w:cs="Times New Roman"/>
        </w:rPr>
        <w:lastRenderedPageBreak/>
        <w:t xml:space="preserve">contrast, a period of </w:t>
      </w:r>
      <w:proofErr w:type="spellStart"/>
      <w:r w:rsidRPr="00115431">
        <w:rPr>
          <w:rFonts w:cs="Times New Roman"/>
        </w:rPr>
        <w:t>hypoenergetic</w:t>
      </w:r>
      <w:proofErr w:type="spellEnd"/>
      <w:r w:rsidRPr="00115431">
        <w:rPr>
          <w:rFonts w:cs="Times New Roman"/>
        </w:rPr>
        <w:t xml:space="preserve"> feeding will lead to a negative fat balance and a loss of adipose tissue</w:t>
      </w:r>
      <w:r w:rsidRPr="00115431">
        <w:rPr>
          <w:rFonts w:cs="Times New Roman"/>
        </w:rPr>
        <w:fldChar w:fldCharType="begin" w:fldLock="1"/>
      </w:r>
      <w:r w:rsidR="005E45A9"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Society","id":"ITEM-2","issue":"03","issued":{"date-parts":[["2004"]]},"page":"663-666","title":"Energy expenditure, physical activity and body-weight control","type":"article-journal","volume":"62"},"uris":["http://www.mendeley.com/documents/?uuid=26072bf7-2e7c-4fc7-9fc6-95c2bb8ebf4a"]}],"mendeley":{"formattedCitation":"&lt;sup&gt;1,5&lt;/sup&gt;","plainTextFormattedCitation":"1,5","previouslyFormattedCitation":"&lt;sup&gt;1,5&lt;/sup&gt;"},"properties":{"noteIndex":0},"schema":"https://github.com/citation-style-language/schema/raw/master/csl-citation.json"}</w:instrText>
      </w:r>
      <w:r w:rsidRPr="00115431">
        <w:rPr>
          <w:rFonts w:cs="Times New Roman"/>
        </w:rPr>
        <w:fldChar w:fldCharType="separate"/>
      </w:r>
      <w:r w:rsidR="005E45A9" w:rsidRPr="00115431">
        <w:rPr>
          <w:rFonts w:cs="Times New Roman"/>
          <w:noProof/>
          <w:vertAlign w:val="superscript"/>
        </w:rPr>
        <w:t>1,5</w:t>
      </w:r>
      <w:r w:rsidRPr="00115431">
        <w:rPr>
          <w:rFonts w:cs="Times New Roman"/>
        </w:rPr>
        <w:fldChar w:fldCharType="end"/>
      </w:r>
      <w:r w:rsidRPr="00115431">
        <w:rPr>
          <w:rFonts w:cs="Times New Roman"/>
        </w:rPr>
        <w:t>.</w:t>
      </w:r>
      <w:r w:rsidR="002F1A3C" w:rsidRPr="00115431">
        <w:rPr>
          <w:rFonts w:cs="Times New Roman"/>
        </w:rPr>
        <w:t xml:space="preserve"> </w:t>
      </w:r>
    </w:p>
    <w:p w14:paraId="1EF0A085" w14:textId="3F5DB8D3" w:rsidR="009304EB" w:rsidRPr="00115431" w:rsidRDefault="00B85EEC" w:rsidP="006B2A57">
      <w:pPr>
        <w:pStyle w:val="Ttulo3"/>
        <w:numPr>
          <w:ilvl w:val="2"/>
          <w:numId w:val="1"/>
        </w:numPr>
        <w:spacing w:line="360" w:lineRule="auto"/>
        <w:rPr>
          <w:rFonts w:cs="Times New Roman"/>
        </w:rPr>
      </w:pPr>
      <w:bookmarkStart w:id="14" w:name="_Toc12978942"/>
      <w:r w:rsidRPr="00115431">
        <w:rPr>
          <w:rFonts w:cs="Times New Roman"/>
        </w:rPr>
        <w:t>P</w:t>
      </w:r>
      <w:r w:rsidR="009304EB" w:rsidRPr="00115431">
        <w:rPr>
          <w:rFonts w:cs="Times New Roman"/>
        </w:rPr>
        <w:t>athway of energy homeostasis</w:t>
      </w:r>
      <w:bookmarkEnd w:id="14"/>
    </w:p>
    <w:p w14:paraId="565B29AD" w14:textId="42070114" w:rsidR="009304EB" w:rsidRPr="00115431" w:rsidRDefault="009304EB" w:rsidP="006B2A57">
      <w:pPr>
        <w:spacing w:line="360" w:lineRule="auto"/>
        <w:ind w:left="357"/>
        <w:jc w:val="both"/>
        <w:rPr>
          <w:rFonts w:cs="Times New Roman"/>
        </w:rPr>
      </w:pPr>
      <w:r w:rsidRPr="00115431">
        <w:rPr>
          <w:rFonts w:cs="Times New Roman"/>
        </w:rPr>
        <w:t>Pathways that stimulate food intake and promote weight gain are referred as anabolic-effector pathways, whereas those that promote anorexia and depletion of body fat are referred to as catabolic-effector pathways</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Both pathways also regulate energy expenditure in ways that complement their effects on energy intake and enhance the overall response to a change in body fat content. Activation of anabolic pathways, for example, increases food intake and decreases energy expenditure, whereas the reverse is true for catabolic pathways</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Anabolic and catabolic pathways are generally regulated in a reciprocal manner, such that increases in the activity of one are often accompanied by decreases in the other</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xml:space="preserve">. The anabolic and catabolic pathways </w:t>
      </w:r>
      <w:r w:rsidR="004C566F" w:rsidRPr="00115431">
        <w:rPr>
          <w:rFonts w:cs="Times New Roman"/>
        </w:rPr>
        <w:t>sense changes in energy balance due to the hormones leptin and insulin that circulate on blood proportionate to body fat mass and enter into the brain, where they bind to and activate their respective receptors on the plasma membrane of targets neurons</w:t>
      </w:r>
      <w:r w:rsidR="00DA2D1A"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6</w:t>
      </w:r>
      <w:r w:rsidR="00DA2D1A" w:rsidRPr="00115431">
        <w:rPr>
          <w:rFonts w:cs="Times New Roman"/>
        </w:rPr>
        <w:fldChar w:fldCharType="end"/>
      </w:r>
      <w:r w:rsidR="004C566F" w:rsidRPr="00115431">
        <w:rPr>
          <w:rFonts w:cs="Times New Roman"/>
        </w:rPr>
        <w:t>. Low concentrations of leptin and insulin increase energy intake and reduce energy expenditure. Hence, the reciprocal nature of the neuronal response to an energy deficit (activation of anabolic pathways and inhibition of catabolic pathways) may be accounted for, at least in part, by reduced levels of these two hormones</w:t>
      </w:r>
      <w:r w:rsidR="0029249F" w:rsidRPr="00115431">
        <w:rPr>
          <w:rFonts w:cs="Times New Roman"/>
        </w:rPr>
        <w:t xml:space="preserve"> (Figure 1)</w:t>
      </w:r>
      <w:r w:rsidR="00DA2D1A" w:rsidRPr="00115431">
        <w:rPr>
          <w:rFonts w:cs="Times New Roman"/>
        </w:rPr>
        <w:fldChar w:fldCharType="begin" w:fldLock="1"/>
      </w:r>
      <w:r w:rsidR="008B5A4B">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L","non-dropping-particle":"","parse-names":false,"suffix":""}],"container-title":"Diabetes","id":"ITEM-2","issue":"2","issued":{"date-parts":[["2003","2","1"]]},"page":"232-238","title":"Is the Energy Homeostasis System Inherently Biased Toward Weight Gain?","type":"article-journal","volume":"52"},"uris":["http://www.mendeley.com/documents/?uuid=6fd82500-c173-4159-8e7f-aa5b59b5d2a4"]},{"id":"ITEM-3","itemData":{"DOI":"10.1097/MD.0000000000006117","ISBN":"0000000000","ISSN":"15365964","abstract":"©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mendeley":{"formattedCitation":"&lt;sup&gt;1,6,7&lt;/sup&gt;","plainTextFormattedCitation":"1,6,7","previouslyFormattedCitation":"&lt;sup&gt;1,6,7&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1,6,7</w:t>
      </w:r>
      <w:r w:rsidR="00DA2D1A" w:rsidRPr="00115431">
        <w:rPr>
          <w:rFonts w:cs="Times New Roman"/>
        </w:rPr>
        <w:fldChar w:fldCharType="end"/>
      </w:r>
      <w:r w:rsidR="0029249F" w:rsidRPr="00115431">
        <w:rPr>
          <w:rFonts w:cs="Times New Roman"/>
        </w:rPr>
        <w:t>.</w:t>
      </w:r>
    </w:p>
    <w:p w14:paraId="132DA931" w14:textId="77777777" w:rsidR="00063ADD" w:rsidRPr="00115431" w:rsidRDefault="00063ADD" w:rsidP="006B2A57">
      <w:pPr>
        <w:spacing w:line="360" w:lineRule="auto"/>
        <w:ind w:left="357"/>
        <w:jc w:val="both"/>
        <w:rPr>
          <w:rFonts w:cs="Times New Roman"/>
        </w:rPr>
      </w:pPr>
    </w:p>
    <w:p w14:paraId="53DB46CA" w14:textId="73BAF859" w:rsidR="0029249F" w:rsidRPr="00115431" w:rsidRDefault="0029249F" w:rsidP="006B2A57">
      <w:pPr>
        <w:spacing w:line="360" w:lineRule="auto"/>
        <w:ind w:left="357"/>
        <w:jc w:val="center"/>
        <w:rPr>
          <w:rFonts w:cs="Times New Roman"/>
        </w:rPr>
      </w:pPr>
      <w:r w:rsidRPr="00115431">
        <w:rPr>
          <w:rFonts w:cs="Times New Roman"/>
          <w:noProof/>
        </w:rPr>
        <w:drawing>
          <wp:inline distT="0" distB="0" distL="0" distR="0" wp14:anchorId="66D66491" wp14:editId="3292BC6E">
            <wp:extent cx="3713353" cy="24307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63" t="28846" r="41440" b="21238"/>
                    <a:stretch/>
                  </pic:blipFill>
                  <pic:spPr bwMode="auto">
                    <a:xfrm>
                      <a:off x="0" y="0"/>
                      <a:ext cx="3733331" cy="2443858"/>
                    </a:xfrm>
                    <a:prstGeom prst="rect">
                      <a:avLst/>
                    </a:prstGeom>
                    <a:ln>
                      <a:noFill/>
                    </a:ln>
                    <a:extLst>
                      <a:ext uri="{53640926-AAD7-44D8-BBD7-CCE9431645EC}">
                        <a14:shadowObscured xmlns:a14="http://schemas.microsoft.com/office/drawing/2010/main"/>
                      </a:ext>
                    </a:extLst>
                  </pic:spPr>
                </pic:pic>
              </a:graphicData>
            </a:graphic>
          </wp:inline>
        </w:drawing>
      </w:r>
    </w:p>
    <w:p w14:paraId="5470D288" w14:textId="75D835C2" w:rsidR="0029249F" w:rsidRPr="00115431" w:rsidRDefault="0029249F" w:rsidP="00063ADD">
      <w:pPr>
        <w:spacing w:line="276" w:lineRule="auto"/>
        <w:ind w:left="357"/>
        <w:jc w:val="both"/>
        <w:rPr>
          <w:rFonts w:cs="Times New Roman"/>
          <w:sz w:val="21"/>
          <w:szCs w:val="21"/>
        </w:rPr>
      </w:pPr>
      <w:r w:rsidRPr="00115431">
        <w:rPr>
          <w:rFonts w:cs="Times New Roman"/>
          <w:b/>
          <w:sz w:val="21"/>
          <w:szCs w:val="21"/>
        </w:rPr>
        <w:t xml:space="preserve">Figure 1: energy balance pathway. </w:t>
      </w:r>
      <w:r w:rsidR="007371B1" w:rsidRPr="00115431">
        <w:rPr>
          <w:rFonts w:cs="Times New Roman"/>
          <w:sz w:val="21"/>
          <w:szCs w:val="21"/>
        </w:rPr>
        <w:t xml:space="preserve">This model </w:t>
      </w:r>
      <w:r w:rsidR="00E35819" w:rsidRPr="00115431">
        <w:rPr>
          <w:rFonts w:cs="Times New Roman"/>
          <w:sz w:val="21"/>
          <w:szCs w:val="21"/>
        </w:rPr>
        <w:t>explains</w:t>
      </w:r>
      <w:r w:rsidR="007371B1" w:rsidRPr="00115431">
        <w:rPr>
          <w:rFonts w:cs="Times New Roman"/>
          <w:sz w:val="21"/>
          <w:szCs w:val="21"/>
        </w:rPr>
        <w:t xml:space="preserve"> the body fat mass storage</w:t>
      </w:r>
      <w:r w:rsidR="00E35819" w:rsidRPr="00115431">
        <w:rPr>
          <w:rFonts w:cs="Times New Roman"/>
          <w:sz w:val="21"/>
          <w:szCs w:val="21"/>
        </w:rPr>
        <w:t xml:space="preserve"> mechanism</w:t>
      </w:r>
      <w:r w:rsidR="007371B1" w:rsidRPr="00115431">
        <w:rPr>
          <w:rFonts w:cs="Times New Roman"/>
          <w:sz w:val="21"/>
          <w:szCs w:val="21"/>
        </w:rPr>
        <w:t>. When the food intake increase</w:t>
      </w:r>
      <w:r w:rsidR="00063ADD" w:rsidRPr="00115431">
        <w:rPr>
          <w:rFonts w:cs="Times New Roman"/>
          <w:sz w:val="21"/>
          <w:szCs w:val="21"/>
        </w:rPr>
        <w:t>s</w:t>
      </w:r>
      <w:r w:rsidR="007371B1" w:rsidRPr="00115431">
        <w:rPr>
          <w:rFonts w:cs="Times New Roman"/>
          <w:sz w:val="21"/>
          <w:szCs w:val="21"/>
        </w:rPr>
        <w:t>, the excess of energy is stored</w:t>
      </w:r>
      <w:r w:rsidR="00431B2A">
        <w:rPr>
          <w:rFonts w:cs="Times New Roman"/>
          <w:sz w:val="21"/>
          <w:szCs w:val="21"/>
        </w:rPr>
        <w:t xml:space="preserve"> </w:t>
      </w:r>
      <w:r w:rsidR="007371B1" w:rsidRPr="00115431">
        <w:rPr>
          <w:rFonts w:cs="Times New Roman"/>
          <w:sz w:val="21"/>
          <w:szCs w:val="21"/>
        </w:rPr>
        <w:t xml:space="preserve">at adipocytes. Once the adipocytes have stored energy in form of fat, they produce leptin that activate central nervous system pathways </w:t>
      </w:r>
      <w:r w:rsidR="00922ED3" w:rsidRPr="00115431">
        <w:rPr>
          <w:rFonts w:cs="Times New Roman"/>
          <w:sz w:val="21"/>
          <w:szCs w:val="21"/>
        </w:rPr>
        <w:t>which</w:t>
      </w:r>
      <w:r w:rsidR="007371B1" w:rsidRPr="00115431">
        <w:rPr>
          <w:rFonts w:cs="Times New Roman"/>
          <w:sz w:val="21"/>
          <w:szCs w:val="21"/>
        </w:rPr>
        <w:t xml:space="preserve"> stimulate the decrease of energy intake (satiety signals) </w:t>
      </w:r>
      <w:r w:rsidR="00063ADD" w:rsidRPr="00115431">
        <w:rPr>
          <w:rFonts w:cs="Times New Roman"/>
          <w:sz w:val="21"/>
          <w:szCs w:val="21"/>
        </w:rPr>
        <w:t>and the</w:t>
      </w:r>
      <w:r w:rsidR="007371B1" w:rsidRPr="00115431">
        <w:rPr>
          <w:rFonts w:cs="Times New Roman"/>
          <w:sz w:val="21"/>
          <w:szCs w:val="21"/>
        </w:rPr>
        <w:t xml:space="preserve"> increase in energy expenditure.</w:t>
      </w:r>
      <w:r w:rsidR="00063ADD" w:rsidRPr="00115431">
        <w:rPr>
          <w:rFonts w:cs="Times New Roman"/>
          <w:sz w:val="21"/>
          <w:szCs w:val="21"/>
        </w:rPr>
        <w:t xml:space="preserve"> Figure adapted from Schwartz et.al 2003</w:t>
      </w:r>
      <w:r w:rsidR="00063ADD" w:rsidRPr="00115431">
        <w:rPr>
          <w:rFonts w:cs="Times New Roman"/>
          <w:sz w:val="21"/>
          <w:szCs w:val="21"/>
        </w:rPr>
        <w:fldChar w:fldCharType="begin" w:fldLock="1"/>
      </w:r>
      <w:r w:rsidR="008B5A4B">
        <w:rPr>
          <w:rFonts w:cs="Times New Roman"/>
          <w:sz w:val="21"/>
          <w:szCs w:val="21"/>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sz w:val="21"/>
          <w:szCs w:val="21"/>
        </w:rPr>
        <w:fldChar w:fldCharType="separate"/>
      </w:r>
      <w:r w:rsidR="00063ADD" w:rsidRPr="00115431">
        <w:rPr>
          <w:rFonts w:cs="Times New Roman"/>
          <w:noProof/>
          <w:sz w:val="21"/>
          <w:szCs w:val="21"/>
          <w:vertAlign w:val="superscript"/>
        </w:rPr>
        <w:t>6</w:t>
      </w:r>
      <w:r w:rsidR="00063ADD" w:rsidRPr="00115431">
        <w:rPr>
          <w:rFonts w:cs="Times New Roman"/>
          <w:sz w:val="21"/>
          <w:szCs w:val="21"/>
        </w:rPr>
        <w:fldChar w:fldCharType="end"/>
      </w:r>
      <w:r w:rsidR="00063ADD" w:rsidRPr="00115431">
        <w:rPr>
          <w:rFonts w:cs="Times New Roman"/>
          <w:sz w:val="21"/>
          <w:szCs w:val="21"/>
        </w:rPr>
        <w:t>.</w:t>
      </w:r>
      <w:r w:rsidR="007371B1" w:rsidRPr="00115431">
        <w:rPr>
          <w:rFonts w:cs="Times New Roman"/>
          <w:sz w:val="21"/>
          <w:szCs w:val="21"/>
        </w:rPr>
        <w:t xml:space="preserve">   </w:t>
      </w:r>
    </w:p>
    <w:p w14:paraId="6B2E9DDD" w14:textId="74BFED50" w:rsidR="006736FC" w:rsidRPr="00115431" w:rsidRDefault="00224286" w:rsidP="006B2A57">
      <w:pPr>
        <w:pStyle w:val="Ttulo3"/>
        <w:numPr>
          <w:ilvl w:val="2"/>
          <w:numId w:val="1"/>
        </w:numPr>
        <w:spacing w:line="360" w:lineRule="auto"/>
        <w:ind w:left="1077"/>
        <w:rPr>
          <w:rFonts w:cs="Times New Roman"/>
        </w:rPr>
      </w:pPr>
      <w:bookmarkStart w:id="15" w:name="_Toc12978943"/>
      <w:r w:rsidRPr="00115431">
        <w:rPr>
          <w:rFonts w:cs="Times New Roman"/>
        </w:rPr>
        <w:lastRenderedPageBreak/>
        <w:t>Disorder of energy homeostasis</w:t>
      </w:r>
      <w:bookmarkEnd w:id="15"/>
    </w:p>
    <w:p w14:paraId="4E1A2BCB" w14:textId="1C929658" w:rsidR="00B26211" w:rsidRPr="00115431" w:rsidRDefault="00224286" w:rsidP="006B2A57">
      <w:pPr>
        <w:spacing w:after="0" w:line="360" w:lineRule="auto"/>
        <w:ind w:left="360"/>
        <w:jc w:val="both"/>
        <w:rPr>
          <w:rFonts w:cs="Times New Roman"/>
        </w:rPr>
      </w:pPr>
      <w:r w:rsidRPr="00115431">
        <w:rPr>
          <w:rFonts w:cs="Times New Roman"/>
        </w:rPr>
        <w:t>Disorders of energy homeostasis are fundamentally due to factors that disrupt the balance between energy intake and expenditure over time, the utilization of substrates (fat, protein, carbohydrate), and/or nutrient partitioning (storage of excess calories)</w:t>
      </w:r>
      <w:r w:rsidR="00156390" w:rsidRPr="00115431">
        <w:rPr>
          <w:rFonts w:cs="Times New Roman"/>
        </w:rPr>
        <w:t>.</w:t>
      </w:r>
      <w:r w:rsidR="006736FC" w:rsidRPr="00115431">
        <w:rPr>
          <w:rFonts w:cs="Times New Roman"/>
        </w:rPr>
        <w:t xml:space="preserve"> The environmental influences of weight gain such as the</w:t>
      </w:r>
      <w:r w:rsidR="00156390" w:rsidRPr="00115431">
        <w:rPr>
          <w:rFonts w:cs="Times New Roman"/>
        </w:rPr>
        <w:t xml:space="preserve"> adoption of sedentary lifestyles due to reduced physical activity at work and in leisure time coupled with an abundance of </w:t>
      </w:r>
      <w:r w:rsidR="006736FC" w:rsidRPr="00115431">
        <w:rPr>
          <w:rFonts w:cs="Times New Roman"/>
        </w:rPr>
        <w:t>easily</w:t>
      </w:r>
      <w:r w:rsidR="00156390" w:rsidRPr="00115431">
        <w:rPr>
          <w:rFonts w:cs="Times New Roman"/>
        </w:rPr>
        <w:t xml:space="preserve"> </w:t>
      </w:r>
      <w:r w:rsidR="006736FC" w:rsidRPr="00115431">
        <w:rPr>
          <w:rFonts w:cs="Times New Roman"/>
        </w:rPr>
        <w:t xml:space="preserve">available, energy-rich, highly palatable foods represents a nutrition transition that, according with the WHO, is now one of the greatest factors </w:t>
      </w:r>
      <w:r w:rsidR="00431B2A">
        <w:rPr>
          <w:rFonts w:cs="Times New Roman"/>
        </w:rPr>
        <w:t>for poor</w:t>
      </w:r>
      <w:r w:rsidR="006736FC" w:rsidRPr="00115431">
        <w:rPr>
          <w:rFonts w:cs="Times New Roman"/>
        </w:rPr>
        <w:t xml:space="preserve"> health worldwide</w:t>
      </w:r>
      <w:r w:rsidR="00B26211" w:rsidRPr="00115431">
        <w:rPr>
          <w:rFonts w:cs="Times New Roman"/>
        </w:rPr>
        <w:fldChar w:fldCharType="begin" w:fldLock="1"/>
      </w:r>
      <w:r w:rsidR="00581FB0"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B26211" w:rsidRPr="00115431">
        <w:rPr>
          <w:rFonts w:cs="Times New Roman"/>
        </w:rPr>
        <w:fldChar w:fldCharType="separate"/>
      </w:r>
      <w:r w:rsidR="00B26211" w:rsidRPr="00115431">
        <w:rPr>
          <w:rFonts w:cs="Times New Roman"/>
          <w:noProof/>
          <w:vertAlign w:val="superscript"/>
        </w:rPr>
        <w:t>1</w:t>
      </w:r>
      <w:r w:rsidR="00B26211" w:rsidRPr="00115431">
        <w:rPr>
          <w:rFonts w:cs="Times New Roman"/>
        </w:rPr>
        <w:fldChar w:fldCharType="end"/>
      </w:r>
      <w:r w:rsidR="00B26211" w:rsidRPr="00115431">
        <w:rPr>
          <w:rFonts w:cs="Times New Roman"/>
        </w:rPr>
        <w:t>.</w:t>
      </w:r>
    </w:p>
    <w:p w14:paraId="73ADAF3A" w14:textId="4425128F" w:rsidR="00224286" w:rsidRPr="00115431" w:rsidRDefault="00B26211" w:rsidP="006B2A57">
      <w:pPr>
        <w:spacing w:line="360" w:lineRule="auto"/>
        <w:ind w:left="360"/>
        <w:jc w:val="both"/>
        <w:rPr>
          <w:rFonts w:cs="Times New Roman"/>
        </w:rPr>
      </w:pPr>
      <w:r w:rsidRPr="00115431">
        <w:rPr>
          <w:rFonts w:cs="Times New Roman"/>
        </w:rPr>
        <w:t xml:space="preserve">Other factor that disrupt the energy homeostasis is </w:t>
      </w:r>
      <w:r w:rsidR="00C71747">
        <w:rPr>
          <w:rFonts w:cs="Times New Roman"/>
        </w:rPr>
        <w:t>genetics</w:t>
      </w:r>
      <w:r w:rsidRPr="00115431">
        <w:rPr>
          <w:rFonts w:cs="Times New Roman"/>
        </w:rPr>
        <w:t>. In any environment, either energy rich or energy lacking, there are considerable distribution of different body weight among people. This evidence says that not only environmental factors cause obesity but also genetics factors</w:t>
      </w:r>
      <w:r w:rsidR="00581FB0"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resequencing","type":"article-journal","volume":"96"},"uris":["http://www.mendeley.com/documents/?uuid=947afb0d-ffe1-4b30-a48f-9dd2d8bb9f85"]},{"id":"ITEM-4","itemData":{"DOI":"10.1371/journal.pgen.1006657","ISBN":"1111111111","ISSN":"15537404","abstract":"©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Genetics","id":"ITEM-4","issue":"5","issued":{"date-parts":[["2017"]]},"page":"1-19","title":"Novel genes involved in severe early-onset obesity revealed by rare copy number and sequence variants","type":"article-journal","volume":"13"},"uris":["http://www.mendeley.com/documents/?uuid=a59f1d2c-24e9-4e93-9383-d19a9aa20180"]},{"id":"ITEM-5","itemData":{"DOI":"10.1038/nrendo.2017.157","ISSN":"1759-5029","abstract":"A recent study reports that the global prevalence of paediatric obesity increased to &gt;5% between 1975 and 2016. This increase occurred even as the prevalence of paediatric underweight decreased slightly but remained &gt;8%. These average prevalence changes blur the remarkable regional variations in how prevalence has changed. There is a pressing need to address both underweight and obesity worldwide.","author":[{"dropping-particle":"","family":"Yanovski","given":"Jack A.","non-dropping-particle":"","parse-names":false,"suffix":""}],"container-title":"Nature Reviews Endocrinology","id":"ITEM-5","issue":"1","issued":{"date-parts":[["2017"]]},"page":"5-6","publisher":"Nature Publishing Group","title":"Obesity: Trends in underweight and obesity — scale of the problem","type":"article-journal","volume":"14"},"uris":["http://www.mendeley.com/documents/?uuid=c4fd9078-0c70-4055-8412-65ffd556be09"]}],"mendeley":{"formattedCitation":"&lt;sup&gt;1,2,7–9&lt;/sup&gt;","plainTextFormattedCitation":"1,2,7–9","previouslyFormattedCitation":"&lt;sup&gt;1,2,7–9&lt;/sup&gt;"},"properties":{"noteIndex":0},"schema":"https://github.com/citation-style-language/schema/raw/master/csl-citation.json"}</w:instrText>
      </w:r>
      <w:r w:rsidR="00581FB0" w:rsidRPr="00115431">
        <w:rPr>
          <w:rFonts w:cs="Times New Roman"/>
        </w:rPr>
        <w:fldChar w:fldCharType="separate"/>
      </w:r>
      <w:r w:rsidR="00063ADD" w:rsidRPr="00115431">
        <w:rPr>
          <w:rFonts w:cs="Times New Roman"/>
          <w:noProof/>
          <w:vertAlign w:val="superscript"/>
        </w:rPr>
        <w:t>1,2,7–9</w:t>
      </w:r>
      <w:r w:rsidR="00581FB0" w:rsidRPr="00115431">
        <w:rPr>
          <w:rFonts w:cs="Times New Roman"/>
        </w:rPr>
        <w:fldChar w:fldCharType="end"/>
      </w:r>
      <w:r w:rsidRPr="00115431">
        <w:rPr>
          <w:rFonts w:cs="Times New Roman"/>
        </w:rPr>
        <w:t xml:space="preserve">. </w:t>
      </w:r>
    </w:p>
    <w:p w14:paraId="39709EB2" w14:textId="47DEF5CE" w:rsidR="00BA45B1" w:rsidRPr="00115431" w:rsidRDefault="00BA45B1" w:rsidP="006B2A57">
      <w:pPr>
        <w:pStyle w:val="Ttulo2"/>
        <w:numPr>
          <w:ilvl w:val="1"/>
          <w:numId w:val="1"/>
        </w:numPr>
        <w:spacing w:after="240" w:line="360" w:lineRule="auto"/>
        <w:ind w:left="709" w:hanging="482"/>
        <w:rPr>
          <w:rFonts w:cs="Times New Roman"/>
        </w:rPr>
      </w:pPr>
      <w:bookmarkStart w:id="16" w:name="_Toc12978944"/>
      <w:r w:rsidRPr="00115431">
        <w:rPr>
          <w:rFonts w:cs="Times New Roman"/>
        </w:rPr>
        <w:t>Importance of genetics in obesity</w:t>
      </w:r>
      <w:bookmarkEnd w:id="16"/>
    </w:p>
    <w:p w14:paraId="4F88A9A4" w14:textId="6C5428A1" w:rsidR="00E1041C" w:rsidRPr="00115431" w:rsidRDefault="005E45A9" w:rsidP="006B2A57">
      <w:pPr>
        <w:spacing w:line="360" w:lineRule="auto"/>
        <w:ind w:left="227"/>
        <w:jc w:val="both"/>
        <w:rPr>
          <w:rFonts w:cs="Times New Roman"/>
        </w:rPr>
      </w:pPr>
      <w:r w:rsidRPr="00115431">
        <w:rPr>
          <w:rFonts w:cs="Times New Roman"/>
        </w:rPr>
        <w:t>The genetic contribution to body weight has been established through family studies, investigations of parent-offspring relationships, and the study of twins and adopted children</w:t>
      </w:r>
      <w:r w:rsidRPr="00115431">
        <w:rPr>
          <w:rFonts w:cs="Times New Roman"/>
        </w:rPr>
        <w:fldChar w:fldCharType="begin" w:fldLock="1"/>
      </w:r>
      <w:r w:rsidR="008B5A4B">
        <w:rPr>
          <w:rFonts w:cs="Times New Roman"/>
        </w:rPr>
        <w:instrText>ADDIN CSL_CITATION {"citationItems":[{"id":"ITEM-1","itemData":{"DOI":"10.1056/NEJM199005243222102","author":[{"dropping-particle":"","family":"Stunkard","given":"Albert J","non-dropping-particle":"","parse-names":false,"suffix":""},{"dropping-particle":"","family":"Harris","given":"Jennifer R","non-dropping-particle":"","parse-names":false,"suffix":""},{"dropping-particle":"","family":"Pedersen","given":"Nancy L","non-dropping-particle":"","parse-names":false,"suffix":""},{"dropping-particle":"","family":"McClearn","given":"Gerald E","non-dropping-particle":"","parse-names":false,"suffix":""}],"container-title":"New England Journal of Medicine","id":"ITEM-1","issue":"21","issued":{"date-parts":[["1990"]]},"note":"PMID: 2336075","page":"1483-1487","title":"The Body-Mass Index of Twins Who Have Been Reared Apart","type":"article-journal","volume":"322"},"uris":["http://www.mendeley.com/documents/?uuid=99d3a1ff-ad73-4c31-b41d-88ea426dd645"]},{"id":"ITEM-2","itemData":{"ISSN":"0001-8244","PMID":"9519560","abstract":"We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H","non-dropping-particle":"","parse-names":false,"suffix":""},{"dropping-particle":"","family":"Neale","given":"Michael C","non-dropping-particle":"","parse-names":false,"suffix":""},{"dropping-particle":"","family":"Eaves","given":"Lindon J","non-dropping-particle":"","parse-names":false,"suffix":""}],"container-title":"Behavior genetics","id":"ITEM-2","issue":"4","issued":{"date-parts":[["1997","7"]]},"page":"325-51","title":"Genetic and environmental factors in relative body weight and human adiposity.","type":"article-journal","volume":"27"},"uris":["http://www.mendeley.com/documents/?uuid=baee1415-645b-4178-bad3-4e4aa78362bb"]}],"mendeley":{"formattedCitation":"&lt;sup&gt;10,11&lt;/sup&gt;","plainTextFormattedCitation":"10,11","previouslyFormattedCitation":"&lt;sup&gt;10,11&lt;/sup&gt;"},"properties":{"noteIndex":0},"schema":"https://github.com/citation-style-language/schema/raw/master/csl-citation.json"}</w:instrText>
      </w:r>
      <w:r w:rsidRPr="00115431">
        <w:rPr>
          <w:rFonts w:cs="Times New Roman"/>
        </w:rPr>
        <w:fldChar w:fldCharType="separate"/>
      </w:r>
      <w:r w:rsidR="00063ADD" w:rsidRPr="00115431">
        <w:rPr>
          <w:rFonts w:cs="Times New Roman"/>
          <w:noProof/>
          <w:vertAlign w:val="superscript"/>
        </w:rPr>
        <w:t>10,11</w:t>
      </w:r>
      <w:r w:rsidRPr="00115431">
        <w:rPr>
          <w:rFonts w:cs="Times New Roman"/>
        </w:rPr>
        <w:fldChar w:fldCharType="end"/>
      </w:r>
      <w:r w:rsidRPr="00115431">
        <w:rPr>
          <w:rFonts w:cs="Times New Roman"/>
        </w:rPr>
        <w:t xml:space="preserve">. </w:t>
      </w:r>
      <w:r w:rsidR="00B23CD3" w:rsidRPr="00115431">
        <w:rPr>
          <w:rFonts w:cs="Times New Roman"/>
        </w:rPr>
        <w:t xml:space="preserve">These studies estimate a heritability (Fraction of the total phenotypic variance of a quantitative trait attributable to genes in a specified environment) of 40-70%. </w:t>
      </w:r>
      <w:r w:rsidR="00BF4DF3" w:rsidRPr="00115431">
        <w:rPr>
          <w:rFonts w:cs="Times New Roman"/>
        </w:rPr>
        <w:t>This genetic predisposition has been widely recognized in the human evolutionary history. Obesity stem from natural selection on our ancient ancestors favouring “thrifty genes”, defined as conferring a phenotype of being extremely efficient keeping all extra energy during periods of food abundance in order to deal with large famine periods. In modern society, however, with plen</w:t>
      </w:r>
      <w:r w:rsidR="000B1802" w:rsidRPr="00115431">
        <w:rPr>
          <w:rFonts w:cs="Times New Roman"/>
        </w:rPr>
        <w:t>ti</w:t>
      </w:r>
      <w:r w:rsidR="00BF4DF3" w:rsidRPr="00115431">
        <w:rPr>
          <w:rFonts w:cs="Times New Roman"/>
        </w:rPr>
        <w:t xml:space="preserve">ful and continuous food, this thrifty phenotype process deleterious because it promotes efficient </w:t>
      </w:r>
      <w:r w:rsidR="000B1802" w:rsidRPr="00115431">
        <w:rPr>
          <w:rFonts w:cs="Times New Roman"/>
        </w:rPr>
        <w:t>storage of fat for a famine period that never comes</w:t>
      </w:r>
      <w:r w:rsidR="000B1802"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Obesity","type":"article-journal","volume":"161"},"uris":["http://www.mendeley.com/documents/?uuid=4321a363-ceda-466a-87f8-964f629072a2"]},{"id":"ITEM-2","itemData":{"DOI":"10.1016/j.cmet.2007.06.004","author":[{"dropping-particle":"","family":"Speakman","given":"John R","non-dropping-particle":"","parse-names":false,"suffix":""}],"id":"ITEM-2","issue":"July","issued":{"date-parts":[["2007"]]},"page":"5-12","title":"Commentary A Nonadaptive Scenario Explaining the Genetic Predisposition to Obesity : The ‘‘ Predation Release ’’ Hypothesis","type":"article-journal"},"uris":["http://www.mendeley.com/documents/?uuid=94f23ae6-aa2c-455b-b3b6-d4a219f4248f"]}],"mendeley":{"formattedCitation":"&lt;sup&gt;1,12&lt;/sup&gt;","plainTextFormattedCitation":"1,12","previouslyFormattedCitation":"&lt;sup&gt;1,12&lt;/sup&gt;"},"properties":{"noteIndex":0},"schema":"https://github.com/citation-style-language/schema/raw/master/csl-citation.json"}</w:instrText>
      </w:r>
      <w:r w:rsidR="000B1802" w:rsidRPr="00115431">
        <w:rPr>
          <w:rFonts w:cs="Times New Roman"/>
        </w:rPr>
        <w:fldChar w:fldCharType="separate"/>
      </w:r>
      <w:r w:rsidR="00063ADD" w:rsidRPr="00115431">
        <w:rPr>
          <w:rFonts w:cs="Times New Roman"/>
          <w:noProof/>
          <w:vertAlign w:val="superscript"/>
        </w:rPr>
        <w:t>1,12</w:t>
      </w:r>
      <w:r w:rsidR="000B1802" w:rsidRPr="00115431">
        <w:rPr>
          <w:rFonts w:cs="Times New Roman"/>
        </w:rPr>
        <w:fldChar w:fldCharType="end"/>
      </w:r>
      <w:r w:rsidR="000B1802" w:rsidRPr="00115431">
        <w:rPr>
          <w:rFonts w:cs="Times New Roman"/>
        </w:rPr>
        <w:t xml:space="preserve">. </w:t>
      </w:r>
      <w:r w:rsidR="00BF4DF3" w:rsidRPr="00115431">
        <w:rPr>
          <w:rFonts w:cs="Times New Roman"/>
        </w:rPr>
        <w:t xml:space="preserve"> </w:t>
      </w:r>
    </w:p>
    <w:p w14:paraId="0CE2C8CC" w14:textId="673DD777" w:rsidR="00890B81" w:rsidRPr="00115431" w:rsidRDefault="004C5C54" w:rsidP="00063ADD">
      <w:pPr>
        <w:pStyle w:val="Ttulo2"/>
        <w:numPr>
          <w:ilvl w:val="1"/>
          <w:numId w:val="1"/>
        </w:numPr>
        <w:spacing w:after="240"/>
        <w:ind w:left="709" w:hanging="482"/>
        <w:rPr>
          <w:rFonts w:cs="Times New Roman"/>
        </w:rPr>
      </w:pPr>
      <w:bookmarkStart w:id="17" w:name="_Toc12978945"/>
      <w:r w:rsidRPr="00115431">
        <w:rPr>
          <w:rFonts w:cs="Times New Roman"/>
        </w:rPr>
        <w:t>Obesity susceptibility variants</w:t>
      </w:r>
      <w:bookmarkEnd w:id="17"/>
    </w:p>
    <w:p w14:paraId="1FA90A28" w14:textId="482DB53F" w:rsidR="0030215E" w:rsidRPr="00115431" w:rsidRDefault="00BF309B" w:rsidP="0030215E">
      <w:pPr>
        <w:spacing w:line="360" w:lineRule="auto"/>
        <w:ind w:left="227"/>
        <w:jc w:val="both"/>
        <w:rPr>
          <w:rFonts w:cs="Times New Roman"/>
        </w:rPr>
      </w:pPr>
      <w:r w:rsidRPr="00115431">
        <w:rPr>
          <w:rFonts w:cs="Times New Roman"/>
        </w:rPr>
        <w:t xml:space="preserve">As explained before, genetics factors have </w:t>
      </w:r>
      <w:r w:rsidR="00C71747">
        <w:rPr>
          <w:rFonts w:cs="Times New Roman"/>
        </w:rPr>
        <w:t>a big influence</w:t>
      </w:r>
      <w:r w:rsidRPr="00115431">
        <w:rPr>
          <w:rFonts w:cs="Times New Roman"/>
        </w:rPr>
        <w:t xml:space="preserve"> in the </w:t>
      </w:r>
      <w:r w:rsidR="00DD2CDE" w:rsidRPr="00115431">
        <w:rPr>
          <w:rFonts w:cs="Times New Roman"/>
        </w:rPr>
        <w:t>appearance</w:t>
      </w:r>
      <w:r w:rsidRPr="00115431">
        <w:rPr>
          <w:rFonts w:cs="Times New Roman"/>
        </w:rPr>
        <w:t xml:space="preserve"> of the obesity</w:t>
      </w:r>
      <w:r w:rsidR="0030215E" w:rsidRPr="00115431">
        <w:rPr>
          <w:rFonts w:cs="Times New Roman"/>
        </w:rPr>
        <w:t xml:space="preserve">. These genetic influences are likely to operate across the weight spectrum but may be more penetrant when studying childhood-onset obesity and at both extremes of the BMI distribution (thinness and severe obesity). Genetic variance </w:t>
      </w:r>
      <w:r w:rsidR="00915F5F" w:rsidRPr="00115431">
        <w:rPr>
          <w:rFonts w:cs="Times New Roman"/>
        </w:rPr>
        <w:t xml:space="preserve">of obesity </w:t>
      </w:r>
      <w:r w:rsidR="0030215E" w:rsidRPr="00115431">
        <w:rPr>
          <w:rFonts w:cs="Times New Roman"/>
        </w:rPr>
        <w:t>depends on</w:t>
      </w:r>
      <w:r w:rsidR="00915F5F" w:rsidRPr="00115431">
        <w:rPr>
          <w:rFonts w:cs="Times New Roman"/>
        </w:rPr>
        <w:t xml:space="preserve"> 5 factors</w:t>
      </w:r>
      <w:r w:rsidR="00E35819" w:rsidRPr="00115431">
        <w:rPr>
          <w:rFonts w:cs="Times New Roman"/>
        </w:rPr>
        <w:fldChar w:fldCharType="begin" w:fldLock="1"/>
      </w:r>
      <w:r w:rsidR="000369C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E35819" w:rsidRPr="00115431">
        <w:rPr>
          <w:rFonts w:cs="Times New Roman"/>
        </w:rPr>
        <w:fldChar w:fldCharType="separate"/>
      </w:r>
      <w:r w:rsidR="00E35819" w:rsidRPr="00115431">
        <w:rPr>
          <w:rFonts w:cs="Times New Roman"/>
          <w:noProof/>
          <w:vertAlign w:val="superscript"/>
        </w:rPr>
        <w:t>1</w:t>
      </w:r>
      <w:r w:rsidR="00E35819" w:rsidRPr="00115431">
        <w:rPr>
          <w:rFonts w:cs="Times New Roman"/>
        </w:rPr>
        <w:fldChar w:fldCharType="end"/>
      </w:r>
      <w:r w:rsidR="0030215E" w:rsidRPr="00115431">
        <w:rPr>
          <w:rFonts w:cs="Times New Roman"/>
        </w:rPr>
        <w:t>:</w:t>
      </w:r>
    </w:p>
    <w:p w14:paraId="07F59A46" w14:textId="0DA003A0" w:rsidR="0030215E" w:rsidRPr="00115431" w:rsidRDefault="0030215E" w:rsidP="007D0B7D">
      <w:pPr>
        <w:pStyle w:val="Prrafodelista"/>
        <w:numPr>
          <w:ilvl w:val="0"/>
          <w:numId w:val="3"/>
        </w:numPr>
        <w:spacing w:line="360" w:lineRule="auto"/>
        <w:ind w:left="567"/>
        <w:jc w:val="both"/>
        <w:rPr>
          <w:rFonts w:cs="Times New Roman"/>
        </w:rPr>
      </w:pPr>
      <w:r w:rsidRPr="00115431">
        <w:rPr>
          <w:rFonts w:cs="Times New Roman"/>
        </w:rPr>
        <w:t xml:space="preserve">The nature and amount of mutational variance in a population </w:t>
      </w:r>
    </w:p>
    <w:p w14:paraId="07D1DB0A" w14:textId="53E82E6A"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he segregation and frequency of the alleles that influence a trait in a particular population</w:t>
      </w:r>
      <w:r w:rsidRPr="00115431">
        <w:rPr>
          <w:rFonts w:cs="Times New Roman"/>
        </w:rPr>
        <w:t xml:space="preserve">. The lower </w:t>
      </w:r>
      <w:r w:rsidR="008B7CE6" w:rsidRPr="00115431">
        <w:rPr>
          <w:rFonts w:cs="Times New Roman"/>
        </w:rPr>
        <w:t>minor allele frequency</w:t>
      </w:r>
      <w:r w:rsidRPr="00115431">
        <w:rPr>
          <w:rFonts w:cs="Times New Roman"/>
        </w:rPr>
        <w:t xml:space="preserve"> the worse </w:t>
      </w:r>
      <w:r w:rsidR="00E35819" w:rsidRPr="00115431">
        <w:rPr>
          <w:rFonts w:cs="Times New Roman"/>
        </w:rPr>
        <w:t>phenotype</w:t>
      </w:r>
      <w:r w:rsidRPr="00115431">
        <w:rPr>
          <w:rFonts w:cs="Times New Roman"/>
        </w:rPr>
        <w:t xml:space="preserve">. </w:t>
      </w:r>
    </w:p>
    <w:p w14:paraId="0308B4CC" w14:textId="752ED502"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w:t>
      </w:r>
      <w:r w:rsidR="00E35819" w:rsidRPr="00115431">
        <w:rPr>
          <w:rFonts w:cs="Times New Roman"/>
        </w:rPr>
        <w:t>effect size of the</w:t>
      </w:r>
      <w:r w:rsidR="0030215E" w:rsidRPr="00115431">
        <w:rPr>
          <w:rFonts w:cs="Times New Roman"/>
        </w:rPr>
        <w:t xml:space="preserve"> variant</w:t>
      </w:r>
      <w:r w:rsidRPr="00115431">
        <w:rPr>
          <w:rFonts w:cs="Times New Roman"/>
        </w:rPr>
        <w:t>.</w:t>
      </w:r>
      <w:r w:rsidR="00E35819" w:rsidRPr="00115431">
        <w:rPr>
          <w:rFonts w:cs="Times New Roman"/>
        </w:rPr>
        <w:t xml:space="preserve"> The effect that a variant can produce could be additive or non-additive.</w:t>
      </w:r>
      <w:r w:rsidR="0030215E" w:rsidRPr="00115431">
        <w:rPr>
          <w:rFonts w:cs="Times New Roman"/>
        </w:rPr>
        <w:t xml:space="preserve"> </w:t>
      </w:r>
    </w:p>
    <w:p w14:paraId="7DC4D457" w14:textId="0392A804" w:rsidR="00915F5F"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mode of gene action </w:t>
      </w:r>
    </w:p>
    <w:p w14:paraId="1F06B07C" w14:textId="54E83B38" w:rsidR="0030215E"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lastRenderedPageBreak/>
        <w:t>T</w:t>
      </w:r>
      <w:r w:rsidR="0030215E" w:rsidRPr="00115431">
        <w:rPr>
          <w:rFonts w:cs="Times New Roman"/>
        </w:rPr>
        <w:t>he degree of genetic control of phenotypic variance of the trait in question.</w:t>
      </w:r>
    </w:p>
    <w:p w14:paraId="5BF1586C" w14:textId="29EFB256" w:rsidR="00CE61C7" w:rsidRPr="00115431" w:rsidRDefault="00BF309B" w:rsidP="00CE61C7">
      <w:pPr>
        <w:spacing w:line="360" w:lineRule="auto"/>
        <w:ind w:left="227"/>
        <w:jc w:val="both"/>
        <w:rPr>
          <w:rFonts w:cs="Times New Roman"/>
        </w:rPr>
      </w:pPr>
      <w:r w:rsidRPr="00115431">
        <w:rPr>
          <w:rFonts w:cs="Times New Roman"/>
        </w:rPr>
        <w:t xml:space="preserve">Until now, </w:t>
      </w:r>
      <w:r w:rsidR="00DD2CDE" w:rsidRPr="00115431">
        <w:rPr>
          <w:rFonts w:cs="Times New Roman"/>
        </w:rPr>
        <w:t>97</w:t>
      </w:r>
      <w:r w:rsidRPr="00115431">
        <w:rPr>
          <w:rFonts w:cs="Times New Roman"/>
        </w:rPr>
        <w:t xml:space="preserve"> genetic loci</w:t>
      </w:r>
      <w:r w:rsidR="00E35819" w:rsidRPr="00115431">
        <w:rPr>
          <w:rFonts w:cs="Times New Roman"/>
        </w:rPr>
        <w:t xml:space="preserve"> have been discovered</w:t>
      </w:r>
      <w:r w:rsidRPr="00115431">
        <w:rPr>
          <w:rFonts w:cs="Times New Roman"/>
        </w:rPr>
        <w:t xml:space="preserve"> </w:t>
      </w:r>
      <w:r w:rsidR="00FB6905" w:rsidRPr="00115431">
        <w:rPr>
          <w:rFonts w:cs="Times New Roman"/>
        </w:rPr>
        <w:t xml:space="preserve">associated with BMI </w:t>
      </w:r>
      <w:r w:rsidRPr="00115431">
        <w:rPr>
          <w:rFonts w:cs="Times New Roman"/>
        </w:rPr>
        <w:t>through Genome-wide association studies (GWAS)</w:t>
      </w:r>
      <w:r w:rsidR="00DD2CDE" w:rsidRPr="00115431">
        <w:rPr>
          <w:rFonts w:cs="Times New Roman"/>
        </w:rPr>
        <w:t xml:space="preserve"> approaches</w:t>
      </w:r>
      <w:r w:rsidR="00DD2CDE" w:rsidRPr="00115431">
        <w:rPr>
          <w:rFonts w:cs="Times New Roman"/>
        </w:rPr>
        <w:fldChar w:fldCharType="begin" w:fldLock="1"/>
      </w:r>
      <w:r w:rsidR="00E35819" w:rsidRPr="00115431">
        <w:rPr>
          <w:rFonts w:cs="Times New Roman"/>
        </w:rPr>
        <w:instrText>ADDIN CSL_CITATION {"citationItems":[{"id":"ITEM-1","itemData":{"DOI":"10.1038/nature14177","ISSN":"0028-0836","author":[{"dropping-particle":"","family":"Locke","given":"Adam E.","non-dropping-particle":"","parse-names":false,"suffix":""},{"dropping-particle":"","family":"Kahali","given":"Bratati","non-dropping-particle":"","parse-names":false,"suffix":""},{"dropping-particle":"","family":"Berndt","given":"Sonja I.","non-dropping-particle":"","parse-names":false,"suffix":""},{"dropping-particle":"","family":"Justice","given":"Anne E.","non-dropping-particle":"","parse-names":false,"suffix":""},{"dropping-particle":"","family":"Pers","given":"Tune H.","non-dropping-particle":"","parse-names":false,"suffix":""},{"dropping-particle":"","family":"Day","given":"Felix R.","non-dropping-particle":"","parse-names":false,"suffix":""},{"dropping-particle":"","family":"Powell","given":"Corey","non-dropping-particle":"","parse-names":false,"suffix":""},{"dropping-particle":"","family":"Vedantam","given":"Sailaja","non-dropping-particle":"","parse-names":false,"suffix":""},{"dropping-particle":"","family":"Buchkovich","given":"Martin L.","non-dropping-particle":"","parse-names":false,"suffix":""},{"dropping-particle":"","family":"Yang","given":"Jian","non-dropping-particle":"","parse-names":false,"suffix":""},{"dropping-particle":"","family":"Croteau-Chonka","given":"Damien C.","non-dropping-particle":"","parse-names":false,"suffix":""},{"dropping-particle":"","family":"Esko","given":"Tonu","non-dropping-particle":"","parse-names":false,"suffix":""},{"dropping-particle":"","family":"Fall","given":"Tove","non-dropping-particle":"","parse-names":false,"suffix":""},{"dropping-particle":"","family":"Ferreira","given":"Teresa","non-dropping-particle":"","parse-names":false,"suffix":""},{"dropping-particle":"","family":"Gustafsson","given":"Stefan","non-dropping-particle":"","parse-names":false,"suffix":""},{"dropping-particle":"","family":"Kutalik","given":"Zoltán","non-dropping-particle":"","parse-names":false,"suffix":""},{"dropping-particle":"","family":"Luan","given":"Jian’an","non-dropping-particle":"","parse-names":false,"suffix":""},{"dropping-particle":"","family":"Mägi","given":"Reedik","non-dropping-particle":"","parse-names":false,"suffix":""},{"dropping-particle":"","family":"Randall","given":"Joshua C.","non-dropping-particle":"","parse-names":false,"suffix":""},{"dropping-particle":"","family":"Winkler","given":"Thomas W.","non-dropping-particle":"","parse-names":false,"suffix":""},{"dropping-particle":"","family":"Wood","given":"Andrew R.","non-dropping-particle":"","parse-names":false,"suffix":""},{"dropping-particle":"","family":"Workalemahu","given":"Tsegaselassie","non-dropping-particle":"","parse-names":false,"suffix":""},{"dropping-particle":"","family":"Faul","given":"Jessica D.","non-dropping-particle":"","parse-names":false,"suffix":""},{"dropping-particle":"","family":"Smith","given":"Jennifer A.","non-dropping-particle":"","parse-names":false,"suffix":""},{"dropping-particle":"","family":"Hua Zhao","given":"Jing","non-dropping-particle":"","parse-names":false,"suffix":""},{"dropping-particle":"","family":"Zhao","given":"Wei","non-dropping-particle":"","parse-names":false,"suffix":""},{"dropping-particle":"","family":"Chen","given":"Jin","non-dropping-particle":"","parse-names":false,"suffix":""},{"dropping-particle":"","family":"Fehrmann","given":"Rudolf","non-dropping-particle":"","parse-names":false,"suffix":""},{"dropping-particle":"","family":"Hedman","given":"Åsa K.","non-dropping-particle":"","parse-names":false,"suffix":""},{"dropping-particle":"","family":"Karjalainen","given":"Juha","non-dropping-particle":"","parse-names":false,"suffix":""},{"dropping-particle":"","family":"Schmidt","given":"Ellen M.","non-dropping-particle":"","parse-names":false,"suffix":""},{"dropping-particle":"","family":"Absher","given":"Devin","non-dropping-particle":"","parse-names":false,"suffix":""},{"dropping-particle":"","family":"Amin","given":"Najaf","non-dropping-particle":"","parse-names":false,"suffix":""},{"dropping-particle":"","family":"Anderson","given":"Denise","non-dropping-particle":"","parse-names":false,"suffix":""},{"dropping-particle":"","family":"Beekman","given":"Marian","non-dropping-particle":"","parse-names":false,"suffix":""},{"dropping-particle":"","family":"Bolton","given":"Jennifer L.","non-dropping-particle":"","parse-names":false,"suffix":""},{"dropping-particle":"","family":"Bragg-Gresham","given":"Jennifer L.","non-dropping-particle":"","parse-names":false,"suffix":""},{"dropping-particle":"","family":"Buyske","given":"Steven","non-dropping-particle":"","parse-names":false,"suffix":""},{"dropping-particle":"","family":"Demirkan","given":"Ayse","non-dropping-particle":"","parse-names":false,"suffix":""},{"dropping-particle":"","family":"Deng","given":"Guohong","non-dropping-particle":"","parse-names":false,"suffix":""},{"dropping-particle":"","family":"Ehret","given":"Georg B.","non-dropping-particle":"","parse-names":false,"suffix":""},{"dropping-particle":"","family":"Feenstra","given":"Bjarke","non-dropping-particle":"","parse-names":false,"suffix":""},{"dropping-particle":"","family":"Feitosa","given":"Mary F.","non-dropping-particle":"","parse-names":false,"suffix":""},{"dropping-particle":"","family":"Fischer","given":"Krista","non-dropping-particle":"","parse-names":false,"suffix":""},{"dropping-particle":"","family":"Goel","given":"Anuj","non-dropping-particle":"","parse-names":false,"suffix":""},{"dropping-particle":"","family":"Gong","given":"Jian","non-dropping-particle":"","parse-names":false,"suffix":""},{"dropping-particle":"","family":"Jackson","given":"Anne U.","non-dropping-particle":"","parse-names":false,"suffix":""},{"dropping-particle":"","family":"Kanoni","given":"Stavroula","non-dropping-particle":"","parse-names":false,"suffix":""},{"dropping-particle":"","family":"Kleber","given":"Marcus E.","non-dropping-particle":"","parse-names":false,"suffix":""},{"dropping-particle":"","family":"Kristiansson","given":"Kati","non-dropping-particle":"","parse-names":false,"suffix":""},{"dropping-particle":"","family":"Lim","given":"Unhee","non-dropping-particle":"","parse-names":false,"suffix":""},{"dropping-particle":"","family":"Lotay","given":"Vaneet","non-dropping-particle":"","parse-names":false,"suffix":""},{"dropping-particle":"","family":"Mangino","given":"Massimo","non-dropping-particle":"","parse-names":false,"suffix":""},{"dropping-particle":"","family":"Mateo Leach","given":"Irene","non-dropping-particle":"","parse-names":false,"suffix":""},{"dropping-particle":"","family":"Medina-Gomez","given":"Carolina","non-dropping-particle":"","parse-names":false,"suffix":""},{"dropping-particle":"","family":"Medland","given":"Sarah E.","non-dropping-particle":"","parse-names":false,"suffix":""},{"dropping-particle":"","family":"Nalls","given":"Michael A.","non-dropping-particle":"","parse-names":false,"suffix":""},{"dropping-particle":"","family":"Palmer","given":"Cameron D.","non-dropping-particle":"","parse-names":false,"suffix":""},{"dropping-particle":"","family":"Pasko","given":"Dorota","non-dropping-particle":"","parse-names":false,"suffix":""},{"dropping-particle":"","family":"Pechlivanis","given":"Sonali","non-dropping-particle":"","parse-names":false,"suffix":""},{"dropping-particle":"","family":"Peters","given":"Marjolein J.","non-dropping-particle":"","parse-names":false,"suffix":""},{"dropping-particle":"","family":"Prokopenko","given":"Inga","non-dropping-particle":"","parse-names":false,"suffix":""},{"dropping-particle":"","family":"Shungin","given":"Dmitry","non-dropping-particle":"","parse-names":false,"suffix":""},{"dropping-particle":"","family":"Stančáková","given":"Alena","non-dropping-particle":"","parse-names":false,"suffix":""},{"dropping-particle":"","family":"Strawbridge","given":"Rona J.","non-dropping-particle":"","parse-names":false,"suffix":""},{"dropping-particle":"","family":"Ju Sung","given":"Yun","non-dropping-particle":"","parse-names":false,"suffix":""},{"dropping-particle":"","family":"Tanaka","given":"Toshiko","non-dropping-particle":"","parse-names":false,"suffix":""},{"dropping-particle":"","family":"Teumer","given":"Alexander","non-dropping-particle":"","parse-names":false,"suffix":""},{"dropping-particle":"","family":"Trompet","given":"Stella","non-dropping-particle":"","parse-names":false,"suffix":""},{"dropping-particle":"","family":"Laan","given":"Sander W.","non-dropping-particle":"van der","parse-names":false,"suffix":""},{"dropping-particle":"","family":"Setten","given":"Jessica","non-dropping-particle":"van","parse-names":false,"suffix":""},{"dropping-particle":"V.","family":"Vliet-Ostaptchouk","given":"Jana","non-dropping-particle":"Van","parse-names":false,"suffix":""},{"dropping-particle":"","family":"Wang","given":"Zhaoming","non-dropping-particle":"","parse-names":false,"suffix":""},{"dropping-particle":"","family":"Yengo","given":"Loïc","non-dropping-particle":"","parse-names":false,"suffix":""},{"dropping-particle":"","family":"Zhang","given":"Weihua","non-dropping-particle":"","parse-names":false,"suffix":""},{"dropping-particle":"","family":"Isaacs","given":"Aaron","non-dropping-particle":"","parse-names":false,"suffix":""},{"dropping-particle":"","family":"Albrecht","given":"Eva","non-dropping-particle":"","parse-names":false,"suffix":""},{"dropping-particle":"","family":"Ärnlöv","given":"Johan","non-dropping-particle":"","parse-names":false,"suffix":""},{"dropping-particle":"","family":"Arscott","given":"Gillian M.","non-dropping-particle":"","parse-names":false,"suffix":""},{"dropping-particle":"","family":"Attwood","given":"Antony P.","non-dropping-particle":"","parse-names":false,"suffix":""},{"dropping-particle":"","family":"Bandinelli","given":"Stefania","non-dropping-particle":"","parse-names":false,"suffix":""},{"dropping-particle":"","family":"Barrett","given":"Amy","non-dropping-particle":"","parse-names":false,"suffix":""},{"dropping-particle":"","family":"Bas","given":"Isabelita N.","non-dropping-particle":"","parse-names":false,"suffix":""},{"dropping-particle":"","family":"Bellis","given":"Claire","non-dropping-particle":"","parse-names":false,"suffix":""},{"dropping-particle":"","family":"Bennett","given":"Amanda J.","non-dropping-particle":"","parse-names":false,"suffix":""},{"dropping-particle":"","family":"Berne","given":"Christian","non-dropping-particle":"","parse-names":false,"suffix":""},{"dropping-particle":"","family":"Blagieva","given":"Roza","non-dropping-particle":"","parse-names":false,"suffix":""},{"dropping-particle":"","family":"Blüher","given":"Matthias","non-dropping-particle":"","parse-names":false,"suffix":""},{"dropping-particle":"","family":"Böhringer","given":"Stefan","non-dropping-particle":"","parse-names":false,"suffix":""},{"dropping-particle":"","family":"Bonnycastle","given":"Lori L.","non-dropping-particle":"","parse-names":false,"suffix":""},{"dropping-particle":"","family":"Böttcher","given":"Yvonne","non-dropping-particle":"","parse-names":false,"suffix":""},{"dropping-particle":"","family":"Boyd","given":"Heather A.","non-dropping-particle":"","parse-names":false,"suffix":""},{"dropping-particle":"","family":"Bruinenberg","given":"Marcel","non-dropping-particle":"","parse-names":false,"suffix":""},{"dropping-particle":"","family":"Caspersen","given":"Ida H.","non-dropping-particle":"","parse-names":false,"suffix":""},{"dropping-particle":"","family":"Ida Chen","given":"Yii-Der","non-dropping-particle":"","parse-names":false,"suffix":""},{"dropping-particle":"","family":"Clarke","given":"Robert","non-dropping-particle":"","parse-names":false,"suffix":""},{"dropping-particle":"","family":"Warwick Daw","given":"E.","non-dropping-particle":"","parse-names":false,"suffix":""},{"dropping-particle":"","family":"Craen","given":"Anton J. M.","non-dropping-particle":"de","parse-names":false,"suffix":""},{"dropping-particle":"","family":"Delgado","given":"Graciela","non-dropping-particle":"","parse-names":false,"suffix":""},{"dropping-particle":"","family":"Dimitriou","given":"Maria","non-dropping-particle":"","parse-names":false,"suffix":""},{"dropping-particle":"","family":"Doney","given":"Alex S. F.","non-dropping-particle":"","parse-names":false,"suffix":""},{"dropping-particle":"","family":"Eklund","given":"Niina","non-dropping-particle":"","parse-names":false,"suffix":""},{"dropping-particle":"","family":"Estrada","given":"Karol","non-dropping-particle":"","parse-names":false,"suffix":""},{"dropping-particle":"","family":"Eury","given":"Elodie","non-dropping-particle":"","parse-names":false,"suffix":""},{"dropping-particle":"","family":"Folkersen","given":"Lasse","non-dropping-particle":"","parse-names":false,"suffix":""},{"dropping-particle":"","family":"Fraser","given":"Ross M.","non-dropping-particle":"","parse-names":false,"suffix":""},{"dropping-particle":"","family":"Garcia","given":"Melissa E.","non-dropping-particle":"","parse-names":false,"suffix":""},{"dropping-particle":"","family":"Geller","given":"Frank","non-dropping-particle":"","parse-names":false,"suffix":""},{"dropping-particle":"","family":"Giedraitis","given":"Vilmantas","non-dropping-particle":"","parse-names":false,"suffix":""},{"dropping-particle":"","family":"Gigante","given":"Bruna","non-dropping-particle":"","parse-names":false,"suffix":""},{"dropping-particle":"","family":"Go","given":"Alan S.","non-dropping-particle":"","parse-names":false,"suffix":""},{"dropping-particle":"","family":"Golay","given":"Alain","non-dropping-particle":"","parse-names":false,"suffix":""},{"dropping-particle":"","family":"Goodall","given":"Alison H.","non-dropping-particle":"","parse-names":false,"suffix":""},{"dropping-particle":"","family":"Gordon","given":"Scott D.","non-dropping-particle":"","parse-names":false,"suffix":""},{"dropping-particle":"","family":"Gorski","given":"Mathias","non-dropping-particle":"","parse-names":false,"suffix":""},{"dropping-particle":"","family":"Grabe","given":"Hans-Jörgen","non-dropping-particle":"","parse-names":false,"suffix":""},{"dropping-particle":"","family":"Grallert","given":"Harald","non-dropping-particle":"","parse-names":false,"suffix":""},{"dropping-particle":"","family":"Grammer","given":"Tanja B.","non-dropping-particle":"","parse-names":false,"suffix":""},{"dropping-particle":"","family":"Gräßler","given":"Jürgen","non-dropping-particle":"","parse-names":false,"suffix":""},{"dropping-particle":"","family":"Grönberg","given":"Henrik","non-dropping-particle":"","parse-names":false,"suffix":""},{"dropping-particle":"","family":"Groves","given":"Christopher J.","non-dropping-particle":"","parse-names":false,"suffix":""},{"dropping-particle":"","family":"Gusto","given":"Gaëlle","non-dropping-particle":"","parse-names":false,"suffix":""},{"dropping-particle":"","family":"Haessler","given":"Jeffrey","non-dropping-particle":"","parse-names":false,"suffix":""},{"dropping-particle":"","family":"Hall","given":"Per","non-dropping-particle":"","parse-names":false,"suffix":""},{"dropping-particle":"","family":"Haller","given":"Toomas","non-dropping-particle":"","parse-names":false,"suffix":""},{"dropping-particle":"","family":"Hallmans","given":"Goran","non-dropping-particle":"","parse-names":false,"suffix":""},{"dropping-particle":"","family":"Hartman","given":"Catharina A.","non-dropping-particle":"","parse-names":false,"suffix":""},{"dropping-particle":"","family":"Hassinen","given":"Maija","non-dropping-particle":"","parse-names":false,"suffix":""},{"dropping-particle":"","family":"Hayward","given":"Caroline","non-dropping-particle":"","parse-names":false,"suffix":""},{"dropping-particle":"","family":"Heard-Costa","given":"Nancy L.","non-dropping-particle":"","parse-names":false,"suffix":""},{"dropping-particle":"","family":"Helmer","given":"Quinta","non-dropping-particle":"","parse-names":false,"suffix":""},{"dropping-particle":"","family":"Hengstenberg","given":"Christian","non-dropping-particle":"","parse-names":false,"suffix":""},{"dropping-particle":"","family":"Holmen","given":"Oddgeir","non-dropping-particle":"","parse-names":false,"suffix":""},{"dropping-particle":"","family":"Hottenga","given":"Jouke-Jan","non-dropping-particle":"","parse-names":false,"suffix":""},{"dropping-particle":"","family":"James","given":"Alan L.","non-dropping-particle":"","parse-names":false,"suffix":""},{"dropping-particle":"","family":"Jeff","given":"Janina M.","non-dropping-particle":"","parse-names":false,"suffix":""},{"dropping-particle":"","family":"Johansson","given":"Åsa","non-dropping-particle":"","parse-names":false,"suffix":""},{"dropping-particle":"","family":"Jolley","given":"Jennifer","non-dropping-particle":"","parse-names":false,"suffix":""},{"dropping-particle":"","family":"Juliusdottir","given":"Thorhildur","non-dropping-particle":"","parse-names":false,"suffix":""},{"dropping-particle":"","family":"Kinnunen","given":"Leena","non-dropping-particle":"","parse-names":false,"suffix":""},{"dropping-particle":"","family":"Koenig","given":"Wolfgang","non-dropping-particle":"","parse-names":false,"suffix":""},{"dropping-particle":"","family":"Koskenvuo","given":"Markku","non-dropping-particle":"","parse-names":false,"suffix":""},{"dropping-particle":"","family":"Kratzer","given":"Wolfgang","non-dropping-particle":"","parse-names":false,"suffix":""},{"dropping-particle":"","family":"Laitinen","given":"Jaana","non-dropping-particle":"","parse-names":false,"suffix":""},{"dropping-particle":"","family":"Lamina","given":"Claudia","non-dropping-particle":"","parse-names":false,"suffix":""},{"dropping-particle":"","family":"Leander","given":"Karin","non-dropping-particle":"","parse-names":false,"suffix":""},{"dropping-particle":"","family":"Lee","given":"Nanette R.","non-dropping-particle":"","parse-names":false,"suffix":""},{"dropping-particle":"","family":"Lichtner","given":"Peter","non-dropping-particle":"","parse-names":false,"suffix":""},{"dropping-particle":"","family":"Lind","given":"Lars","non-dropping-particle":"","parse-names":false,"suffix":""},{"dropping-particle":"","family":"Lindström","given":"Jaana","non-dropping-particle":"","parse-names":false,"suffix":""},{"dropping-particle":"","family":"Sin Lo","given":"Ken","non-dropping-particle":"","parse-names":false,"suffix":""},{"dropping-particle":"","family":"Lobbens","given":"Stéphane","non-dropping-particle":"","parse-names":false,"suffix":""},{"dropping-particle":"","family":"Lorbeer","given":"Roberto","non-dropping-particle":"","parse-names":false,"suffix":""},{"dropping-particle":"","family":"Lu","given":"Yingchang","non-dropping-particle":"","parse-names":false,"suffix":""},{"dropping-particle":"","family":"Mach","given":"François","non-dropping-particle":"","parse-names":false,"suffix":""},{"dropping-particle":"","family":"Magnusson","given":"Patrik K. E.","non-dropping-particle":"","parse-names":false,"suffix":""},{"dropping-particle":"","family":"Mahajan","given":"Anubha","non-dropping-particle":"","parse-names":false,"suffix":""},{"dropping-particle":"","family":"McArdle","given":"Wendy L.","non-dropping-particle":"","parse-names":false,"suffix":""},{"dropping-particle":"","family":"McLachlan","given":"Stela","non-dropping-particle":"","parse-names":false,"suffix":""},{"dropping-particle":"","family":"Menni","given":"Cristina","non-dropping-particle":"","parse-names":false,"suffix":""},{"dropping-particle":"","family":"Merger","given":"Sigrun","non-dropping-particle":"","parse-names":false,"suffix":""},{"dropping-particle":"","family":"Mihailov","given":"Evelin","non-dropping-particle":"","parse-names":false,"suffix":""},{"dropping-particle":"","family":"Milani","given":"Lili","non-dropping-particle":"","parse-names":false,"suffix":""},{"dropping-particle":"","family":"Moayyeri","given":"Alireza","non-dropping-particle":"","parse-names":false,"suffix":""},{"dropping-particle":"","family":"Monda","given":"Keri L.","non-dropping-particle":"","parse-names":false,"suffix":""},{"dropping-particle":"","family":"Morken","given":"Mario A.","non-dropping-particle":"","parse-names":false,"suffix":""},{"dropping-particle":"","family":"Mulas","given":"Antonella","non-dropping-particle":"","parse-names":false,"suffix":""},{"dropping-particle":"","family":"Müller","given":"Gabriele","non-dropping-particle":"","parse-names":false,"suffix":""},{"dropping-particle":"","family":"Müller-Nurasyid","given":"Martina","non-dropping-particle":"","parse-names":false,"suffix":""},{"dropping-particle":"","family":"Musk","given":"Arthur W.","non-dropping-particle":"","parse-names":false,"suffix":""},{"dropping-particle":"","family":"Nagaraja","given":"Ramaiah","non-dropping-particle":"","parse-names":false,"suffix":""},{"dropping-particle":"","family":"Nöthen","given":"Markus M.","non-dropping-particle":"","parse-names":false,"suffix":""},{"dropping-particle":"","family":"Nolte","given":"Ilja M.","non-dropping-particle":"","parse-names":false,"suffix":""},{"dropping-particle":"","family":"Pilz","given":"Stefan","non-dropping-particle":"","parse-names":false,"suffix":""},{"dropping-particle":"","family":"Rayner","given":"Nigel W.","non-dropping-particle":"","parse-names":false,"suffix":""},{"dropping-particle":"","family":"Renstrom","given":"Frida","non-dropping-particle":"","parse-names":false,"suffix":""},{"dropping-particle":"","family":"Rettig","given":"Rainer","non-dropping-particle":"","parse-names":false,"suffix":""},{"dropping-particle":"","family":"Ried","given":"Janina S.","non-dropping-particle":"","parse-names":false,"suffix":""},{"dropping-particle":"","family":"Ripke","given":"Stephan","non-dropping-particle":"","parse-names":false,"suffix":""},{"dropping-particle":"","family":"Robertson","given":"Neil R.","non-dropping-particle":"","parse-names":false,"suffix":""},{"dropping-particle":"","family":"Rose","given":"Lynda M.","non-dropping-particle":"","parse-names":false,"suffix":""},{"dropping-particle":"","family":"Sanna","given":"Serena","non-dropping-particle":"","parse-names":false,"suffix":""},{"dropping-particle":"","family":"Scharnagl","given":"Hubert","non-dropping-particle":"","parse-names":false,"suffix":""},{"dropping-particle":"","family":"Scholtens","given":"Salome","non-dropping-particle":"","parse-names":false,"suffix":""},{"dropping-particle":"","family":"Schumacher","given":"Fredrick R.","non-dropping-particle":"","parse-names":false,"suffix":""},{"dropping-particle":"","family":"Scott","given":"William R.","non-dropping-particle":"","parse-names":false,"suffix":""},{"dropping-particle":"","family":"Seufferlein","given":"Thomas","non-dropping-particle":"","parse-names":false,"suffix":""},{"dropping-particle":"","family":"Shi","given":"Jianxin","non-dropping-particle":"","parse-names":false,"suffix":""},{"dropping-particle":"","family":"Vernon Smith","given":"Albert","non-dropping-particle":"","parse-names":false,"suffix":""},{"dropping-particle":"","family":"Smolonska","given":"Joanna","non-dropping-particle":"","parse-names":false,"suffix":""},{"dropping-particle":"V.","family":"Stanton","given":"Alice","non-dropping-particle":"","parse-names":false,"suffix":""},{"dropping-particle":"","family":"Steinthorsdottir","given":"Valgerdur","non-dropping-particle":"","parse-names":false,"suffix":""},{"dropping-particle":"","family":"Stirrups","given":"Kathleen","non-dropping-particle":"","parse-names":false,"suffix":""},{"dropping-particle":"","family":"Stringham","given":"Heather M.","non-dropping-particle":"","parse-names":false,"suffix":""},{"dropping-particle":"","family":"Sundström","given":"Johan","non-dropping-particle":"","parse-names":false,"suffix":""},{"dropping-particle":"","family":"Swertz","given":"Morris A.","non-dropping-particle":"","parse-names":false,"suffix":""},{"dropping-particle":"","family":"Swift","given":"Amy J.","non-dropping-particle":"","parse-names":false,"suffix":""},{"dropping-particle":"","family":"Syvänen","given":"Ann-Christine","non-dropping-particle":"","parse-names":false,"suffix":""},{"dropping-particle":"","family":"Tan","given":"Sian-Tsung","non-dropping-particle":"","parse-names":false,"suffix":""},{"dropping-particle":"","family":"Tayo","given":"Bamidele O.","non-dropping-particle":"","parse-names":false,"suffix":""},{"dropping-particle":"","family":"Thorand","given":"Barbara","non-dropping-particle":"","parse-names":false,"suffix":""},{"dropping-particle":"","family":"Thorleifsson","given":"Gudmar","non-dropping-particle":"","parse-names":false,"suffix":""},{"dropping-particle":"","family":"Tyrer","given":"Jonathan P.","non-dropping-particle":"","parse-names":false,"suffix":""},{"dropping-particle":"","family":"Uh","given":"Hae-Won","non-dropping-particle":"","parse-names":false,"suffix":""},{"dropping-particle":"","family":"Vandenput","given":"Liesbeth","non-dropping-particle":"","parse-names":false,"suffix":""},{"dropping-particle":"","family":"Verhulst","given":"Frank C.","non-dropping-particle":"","parse-names":false,"suffix":""},{"dropping-particle":"","family":"Vermeulen","given":"Sita H.","non-dropping-particle":"","parse-names":false,"suffix":""},{"dropping-particle":"","family":"Verweij","given":"Niek","non-dropping-particle":"","parse-names":false,"suffix":""},{"dropping-particle":"","family":"Vonk","given":"Judith M.","non-dropping-particle":"","parse-names":false,"suffix":""},{"dropping-particle":"","family":"Waite","given":"Lindsay L.","non-dropping-particle":"","parse-names":false,"suffix":""},{"dropping-particle":"","family":"Warren","given":"Helen R.","non-dropping-particle":"","parse-names":false,"suffix":""},{"dropping-particle":"","family":"Waterworth","given":"Dawn","non-dropping-particle":"","parse-names":false,"suffix":""},{"dropping-particle":"","family":"Weedon","given":"Michael N.","non-dropping-particle":"","parse-names":false,"suffix":""},{"dropping-particle":"","family":"Wilkens","given":"Lynne R.","non-dropping-particle":"","parse-names":false,"suffix":""},{"dropping-particle":"","family":"Willenborg","given":"Christina","non-dropping-particle":"","parse-names":false,"suffix":""},{"dropping-particle":"","family":"Wilsgaard","given":"Tom","non-dropping-particle":"","parse-names":false,"suffix":""},{"dropping-particle":"","family":"Wojczynski","given":"Mary K.","non-dropping-particle":"","parse-names":false,"suffix":""},{"dropping-particle":"","family":"Wong","given":"Andrew","non-dropping-particle":"","parse-names":false,"suffix":""},{"dropping-particle":"","family":"Wright","given":"Alan F.","non-dropping-particle":"","parse-names":false,"suffix":""},{"dropping-particle":"","family":"Zhang","given":"Qunyuan","non-dropping-particle":"","parse-names":false,"suffix":""},{"dropping-particle":"","family":"Brennan","given":"Eoin P.","non-dropping-particle":"","parse-names":false,"suffix":""},{"dropping-particle":"","family":"Choi","given":"Murim","non-dropping-particle":"","parse-names":false,"suffix":""},{"dropping-particle":"","family":"Dastani","given":"Zari","non-dropping-particle":"","parse-names":false,"suffix":""},{"dropping-particle":"","family":"Drong","given":"Alexander W.","non-dropping-particle":"","parse-names":false,"suffix":""},{"dropping-particle":"","family":"Eriksson","given":"Per","non-dropping-particle":"","parse-names":false,"suffix":""},{"dropping-particle":"","family":"Franco-Cereceda","given":"Anders","non-dropping-particle":"","parse-names":false,"suffix":""},{"dropping-particle":"","family":"Gådin","given":"Jesper R.","non-dropping-particle":"","parse-names":false,"suffix":""},{"dropping-particle":"","family":"Gharavi","given":"Ali G.","non-dropping-particle":"","parse-names":false,"suffix":""},{"dropping-particle":"","family":"Goddard","given":"Michael E.","non-dropping-particle":"","parse-names":false,"suffix":""},{"dropping-particle":"","family":"Handsaker","given":"Robert E.","non-dropping-particle":"","parse-names":false,"suffix":""},{"dropping-particle":"","family":"Huang","given":"Jinyan","non-dropping-particle":"","parse-names":false,"suffix":""},{"dropping-particle":"","family":"Karpe","given":"Fredrik","non-dropping-particle":"","parse-names":false,"suffix":""},{"dropping-particle":"","family":"Kathiresan","given":"Sekar","non-dropping-particle":"","parse-names":false,"suffix":""},{"dropping-particle":"","family":"Keildson","given":"Sarah","non-dropping-particle":"","parse-names":false,"suffix":""},{"dropping-particle":"","family":"Kiryluk","given":"Krzysztof","non-dropping-particle":"","parse-names":false,"suffix":""},{"dropping-particle":"","family":"Kubo","given":"Michiaki","non-dropping-particle":"","parse-names":false,"suffix":""},{"dropping-particle":"","family":"Lee","given":"Jong-Young","non-dropping-particle":"","parse-names":false,"suffix":""},{"dropping-particle":"","family":"Liang","given":"Liming","non-dropping-particle":"","parse-names":false,"suffix":""},{"dropping-particle":"","family":"Lifton","given":"Richard P.","non-dropping-particle":"","parse-names":false,"suffix":""},{"dropping-particle":"","family":"Ma","given":"Baoshan","non-dropping-particle":"","parse-names":false,"suffix":""},{"dropping-particle":"","family":"McCarroll","given":"Steven A.","non-dropping-particle":"","parse-names":false,"suffix":""},{"dropping-particle":"","family":"McKnight","given":"Amy J.","non-dropping-particle":"","parse-names":false,"suffix":""},{"dropping-particle":"","family":"Min","given":"Josine L.","non-dropping-particle":"","parse-names":false,"suffix":""},{"dropping-particle":"","family":"Moffatt","given":"Miriam F.","non-dropping-particle":"","parse-names":false,"suffix":""},{"dropping-particle":"","family":"Montgomery","given":"Grant W.","non-dropping-particle":"","parse-names":false,"suffix":""},{"dropping-particle":"","family":"Murabito","given":"Joanne M.","non-dropping-particle":"","parse-names":false,"suffix":""},{"dropping-particle":"","family":"Nicholson","given":"George","non-dropping-particle":"","parse-names":false,"suffix":""},{"dropping-particle":"","family":"Nyholt","given":"Dale R.","non-dropping-particle":"","parse-names":false,"suffix":""},{"dropping-particle":"","family":"Okada","given":"Yukinori","non-dropping-particle":"","parse-names":false,"suffix":""},{"dropping-particle":"","family":"Perry","given":"John R. B.","non-dropping-particle":"","parse-names":false,"suffix":""},{"dropping-particle":"","family":"Dorajoo","given":"Rajkumar","non-dropping-particle":"","parse-names":false,"suffix":""},{"dropping-particle":"","family":"Reinmaa","given":"Eva","non-dropping-particle":"","parse-names":false,"suffix":""},{"dropping-particle":"","family":"Salem","given":"Rany M.","non-dropping-particle":"","parse-names":false,"suffix":""},{"dropping-particle":"","family":"Sandholm","given":"Niina","non-dropping-particle":"","parse-names":false,"suffix":""},{"dropping-particle":"","family":"Scott","given":"Robert A.","non-dropping-particle":"","parse-names":false,"suffix":""},{"dropping-particle":"","family":"Stolk","given":"Lisette","non-dropping-particle":"","parse-names":false,"suffix":""},{"dropping-particle":"","family":"Takahashi","given":"Atsushi","non-dropping-particle":"","parse-names":false,"suffix":""},{"dropping-particle":"","family":"Tanaka","given":"Toshihiro","non-dropping-particle":"","parse-names":false,"suffix":""},{"dropping-particle":"","family":"van’t Hooft","given":"Ferdinand M.","non-dropping-particle":"","parse-names":false,"suffix":""},{"dropping-particle":"","family":"Vinkhuyzen","given":"Anna A. E.","non-dropping-particle":"","parse-names":false,"suffix":""},{"dropping-particle":"","family":"Westra","given":"Harm-Jan","non-dropping-particle":"","parse-names":false,"suffix":""},{"dropping-particle":"","family":"Zheng","given":"Wei","non-dropping-particle":"","parse-names":false,"suffix":""},{"dropping-particle":"","family":"Zondervan","given":"Krina T.","non-dropping-particle":"","parse-names":false,"suffix":""},{"dropping-particle":"","family":"Heath","given":"Andrew C.","non-dropping-particle":"","parse-names":false,"suffix":""},{"dropping-particle":"","family":"Arveiler","given":"Dominique","non-dropping-particle":"","parse-names":false,"suffix":""},{"dropping-particle":"","family":"Bakker","given":"Stephan J. L.","non-dropping-particle":"","parse-names":false,"suffix":""},{"dropping-particle":"","family":"Beilby","given":"John","non-dropping-particle":"","parse-names":false,"suffix":""},{"dropping-particle":"","family":"Bergman","given":"Richard N.","non-dropping-particle":"","parse-names":false,"suffix":""},{"dropping-particle":"","family":"Blangero","given":"John","non-dropping-particle":"","parse-names":false,"suffix":""},{"dropping-particle":"","family":"Bovet","given":"Pascal","non-dropping-particle":"","parse-names":false,"suffix":""},{"dropping-particle":"","family":"Campbell","given":"Harry","non-dropping-particle":"","parse-names":false,"suffix":""},{"dropping-particle":"","family":"Caulfield","given":"Mark J.","non-dropping-particle":"","parse-names":false,"suffix":""},{"dropping-particle":"","family":"Cesana","given":"Giancarlo","non-dropping-particle":"","parse-names":false,"suffix":""},{"dropping-particle":"","family":"Chakravarti","given":"Aravinda","non-dropping-particle":"","parse-names":false,"suffix":""},{"dropping-particle":"","family":"Chasman","given":"Daniel I.","non-dropping-particle":"","parse-names":false,"suffix":""},{"dropping-particle":"","family":"Chines","given":"Peter S.","non-dropping-particle":"","parse-names":false,"suffix":""},{"dropping-particle":"","family":"Collins","given":"Francis S.","non-dropping-particle":"","parse-names":false,"suffix":""},{"dropping-particle":"","family":"Crawford","given":"Dana C.","non-dropping-particle":"","parse-names":false,"suffix":""},{"dropping-particle":"","family":"Adrienne Cupples","given":"L.","non-dropping-particle":"","parse-names":false,"suffix":""},{"dropping-particle":"","family":"Cusi","given":"Daniele","non-dropping-particle":"","parse-names":false,"suffix":""},{"dropping-particle":"","family":"Danesh","given":"John","non-dropping-particle":"","parse-names":false,"suffix":""},{"dropping-particle":"","family":"Faire","given":"Ulf","non-dropping-particle":"de","parse-names":false,"suffix":""},{"dropping-particle":"","family":"Ruijter","given":"Hester M.","non-dropping-particle":"den","parse-names":false,"suffix":""},{"dropping-particle":"","family":"Dominiczak","given":"Anna F.","non-dropping-particle":"","parse-names":false,"suffix":""},{"dropping-particle":"","family":"Erbel","given":"Raimund","non-dropping-particle":"","parse-names":false,"suffix":""},{"dropping-particle":"","family":"Erdmann","given":"Jeanette","non-dropping-particle":"","parse-names":false,"suffix":""},{"dropping-particle":"","family":"Eriksson","given":"Johan G.","non-dropping-particle":"","parse-names":false,"suffix":""},{"dropping-particle":"","family":"Farrall","given":"Martin","non-dropping-particle":"","parse-names":false,"suffix":""},{"dropping-particle":"","family":"Felix","given":"Stephan B.","non-dropping-particle":"","parse-names":false,"suffix":""},{"dropping-particle":"","family":"Ferrannini","given":"Ele","non-dropping-particle":"","parse-names":false,"suffix":""},{"dropping-particle":"","family":"Ferrières","given":"Jean","non-dropping-particle":"","parse-names":false,"suffix":""},{"dropping-particle":"","family":"Ford","given":"Ian","non-dropping-particle":"","parse-names":false,"suffix":""},{"dropping-particle":"","family":"Forouhi","given":"Nita G.","non-dropping-particle":"","parse-names":false,"suffix":""},{"dropping-particle":"","family":"Forrester","given":"Terrence","non-dropping-particle":"","parse-names":false,"suffix":""},{"dropping-particle":"","family":"Franco","given":"Oscar H.","non-dropping-particle":"","parse-names":false,"suffix":""},{"dropping-particle":"","family":"Gansevoort","given":"Ron T.","non-dropping-particle":"","parse-names":false,"suffix":""},{"dropping-particle":"V.","family":"Gejman","given":"Pablo","non-dropping-particle":"","parse-names":false,"suffix":""},{"dropping-particle":"","family":"Gieger","given":"Christian","non-dropping-particle":"","parse-names":false,"suffix":""},{"dropping-particle":"","family":"Gottesman","given":"Omri","non-dropping-particle":"","parse-names":false,"suffix":""},{"dropping-particle":"","family":"Gudnason","given":"Vilmundur","non-dropping-particle":"","parse-names":false,"suffix":""},{"dropping-particle":"","family":"Gyllensten","given":"Ulf","non-dropping-particle":"","parse-names":false,"suffix":""},{"dropping-particle":"","family":"Hall","given":"Alistair S.","non-dropping-particle":"","parse-names":false,"suffix":""},{"dropping-particle":"","family":"Harris","given":"Tamara B.","non-dropping-particle":"","parse-names":false,"suffix":""},{"dropping-particle":"","family":"Hattersley","given":"Andrew T.","non-dropping-particle":"","parse-names":false,"suffix":""},{"dropping-particle":"","family":"Hicks","given":"Andrew A.","non-dropping-particle":"","parse-names":false,"suffix":""},{"dropping-particle":"","family":"Hindorff","given":"Lucia A.","non-dropping-particle":"","parse-names":false,"suffix":""},{"dropping-particle":"","family":"Hingorani","given":"Aroon D.","non-dropping-particle":"","parse-names":false,"suffix":""},{"dropping-particle":"","family":"Hofman","given":"Albert","non-dropping-particle":"","parse-names":false,"suffix":""},{"dropping-particle":"","family":"Homuth","given":"Georg","non-dropping-particle":"","parse-names":false,"suffix":""},{"dropping-particle":"","family":"Kees Hovingh","given":"G.","non-dropping-particle":"","parse-names":false,"suffix":""},{"dropping-particle":"","family":"Humphries","given":"Steve E.","non-dropping-particle":"","parse-names":false,"suffix":""},{"dropping-particle":"","family":"Hunt","given":"Steven C.","non-dropping-particle":"","parse-names":false,"suffix":""},{"dropping-particle":"","family":"Hyppönen","given":"Elina","non-dropping-particle":"","parse-names":false,"suffix":""},{"dropping-particle":"","family":"Illig","given":"Thomas","non-dropping-particle":"","parse-names":false,"suffix":""},{"dropping-particle":"","family":"Jacobs","given":"Kevin B.","non-dropping-particle":"","parse-names":false,"suffix":""},{"dropping-particle":"","family":"Jarvelin","given":"Marjo-Riitta","non-dropping-particle":"","parse-names":false,"suffix":""},{"dropping-particle":"","family":"Jöckel","given":"Karl-Heinz","non-dropping-particle":"","parse-names":false,"suffix":""},{"dropping-particle":"","family":"Johansen","given":"Berit","non-dropping-particle":"","parse-names":false,"suffix":""},{"dropping-particle":"","family":"Jousilahti","given":"Pekka","non-dropping-particle":"","parse-names":false,"suffix":""},{"dropping-particle":"","family":"Wouter Jukema","given":"J.","non-dropping-particle":"","parse-names":false,"suffix":""},{"dropping-particle":"","family":"Jula","given":"Antti M.","non-dropping-particle":"","parse-names":false,"suffix":""},{"dropping-particle":"","family":"Kaprio","given":"Jaakko","non-dropping-particle":"","parse-names":false,"suffix":""},{"dropping-particle":"","family":"Kastelein","given":"John J. P.","non-dropping-particle":"","parse-names":false,"suffix":""},{"dropping-particle":"","family":"Keinanen-Kiukaanniemi","given":"Sirkka M.","non-dropping-particle":"","parse-names":false,"suffix":""},{"dropping-particle":"","family":"Kiemeney","given":"Lambertus A.","non-dropping-particle":"","parse-names":false,"suffix":""},{"dropping-particle":"","family":"Knekt","given":"Paul","non-dropping-particle":"","parse-names":false,"suffix":""},{"dropping-particle":"","family":"Kooner","given":"Jaspal S.","non-dropping-particle":"","parse-names":false,"suffix":""},{"dropping-particle":"","family":"Kooperberg","given":"Charles","non-dropping-particle":"","parse-names":false,"suffix":""},{"dropping-particle":"","family":"Kovacs","given":"Peter","non-dropping-particle":"","parse-names":false,"suffix":""},{"dropping-particle":"","family":"Kraja","given":"Aldi T.","non-dropping-particle":"","parse-names":false,"suffix":""},{"dropping-particle":"","family":"Kumari","given":"Meena","non-dropping-particle":"","parse-names":false,"suffix":""},{"dropping-particle":"","family":"Kuusisto","given":"Johanna","non-dropping-particle":"","parse-names":false,"suffix":""},{"dropping-particle":"","family":"Lakka","given":"Timo A.","non-dropping-particle":"","parse-names":false,"suffix":""},{"dropping-particle":"","family":"Langenberg","given":"Claudia","non-dropping-particle":"","parse-names":false,"suffix":""},{"dropping-particle":"","family":"Marchand","given":"Loic","non-dropping-particle":"Le","parse-names":false,"suffix":""},{"dropping-particle":"","family":"Lehtimäki","given":"Terho","non-dropping-particle":"","parse-names":false,"suffix":""},{"dropping-particle":"","family":"Lyssenko","given":"Valeriya","non-dropping-particle":"","parse-names":false,"suffix":""},{"dropping-particle":"","family":"Männistö","given":"Satu","non-dropping-particle":"","parse-names":false,"suffix":""},{"dropping-particle":"","family":"Marette","given":"André","non-dropping-particle":"","parse-names":false,"suffix":""},{"dropping-particle":"","family":"Matise","given":"Tara C.","non-dropping-particle":"","parse-names":false,"suffix":""},{"dropping-particle":"","family":"McKenzie","given":"Colin A.","non-dropping-particle":"","parse-names":false,"suffix":""},{"dropping-particle":"","family":"McKnight","given":"Barbara","non-dropping-particle":"","parse-names":false,"suffix":""},{"dropping-particle":"","family":"Moll","given":"Frans L.","non-dropping-particle":"","parse-names":false,"suffix":""},{"dropping-particle":"","family":"Morris","given":"Andrew D.","non-dropping-particle":"","parse-names":false,"suffix":""},{"dropping-particle":"","family":"Morris","given":"Andrew P.","non-dropping-particle":"","parse-names":false,"suffix":""},{"dropping-particle":"","family":"Murray","given":"Jeffrey C.","non-dropping-particle":"","parse-names":false,"suffix":""},{"dropping-particle":"","family":"Nelis","given":"Mari","non-dropping-particle":"","parse-names":false,"suffix":""},{"dropping-particle":"","family":"Ohlsson","given":"Claes","non-dropping-particle":"","parse-names":false,"suffix":""},{"dropping-particle":"","family":"Oldehinkel","given":"Albertine J.","non-dropping-particle":"","parse-names":false,"suffix":""},{"dropping-particle":"","family":"Ong","given":"Ken K.","non-dropping-particle":"","parse-names":false,"suffix":""},{"dropping-particle":"","family":"Madden","given":"Pamela A. F.","non-dropping-particle":"","parse-names":false,"suffix":""},{"dropping-particle":"","family":"Pasterkamp","given":"Gerard","non-dropping-particle":"","parse-names":false,"suffix":""},{"dropping-particle":"","family":"Peden","given":"John F.","non-dropping-particle":"","parse-names":false,"suffix":""},{"dropping-particle":"","family":"Peters","given":"Annette","non-dropping-particle":"","parse-names":false,"suffix":""},{"dropping-particle":"","family":"Postma","given":"Dirkje S.","non-dropping-particle":"","parse-names":false,"suffix":""},{"dropping-particle":"","family":"Pramstaller","given":"Peter P.","non-dropping-particle":"","parse-names":false,"suffix":""},{"dropping-particle":"","family":"Price","given":"Jackie F.","non-dropping-particle":"","parse-names":false,"suffix":""},{"dropping-particle":"","family":"Qi","given":"Lu","non-dropping-particle":"","parse-names":false,"suffix":""},{"dropping-particle":"","family":"Raitakari","given":"Olli T.","non-dropping-particle":"","parse-names":false,"suffix":""},{"dropping-particle":"","family":"Rankinen","given":"Tuomo","non-dropping-particle":"","parse-names":false,"suffix":""},{"dropping-particle":"","family":"Rao","given":"D. C.","non-dropping-particle":"","parse-names":false,"suffix":""},{"dropping-particle":"","family":"Rice","given":"Treva K.","non-dropping-particle":"","parse-names":false,"suffix":""},{"dropping-particle":"","family":"Ridker","given":"Paul M.","non-dropping-particle":"","parse-names":false,"suffix":""},{"dropping-particle":"","family":"Rioux","given":"John D.","non-dropping-particle":"","parse-names":false,"suffix":""},{"dropping-particle":"","family":"Ritchie","given":"Marylyn D.","non-dropping-particle":"","parse-names":false,"suffix":""},{"dropping-particle":"","family":"Rudan","given":"Igor","non-dropping-particle":"","parse-names":false,"suffix":""},{"dropping-particle":"","family":"Salomaa","given":"Veikko","non-dropping-particle":"","parse-names":false,"suffix":""},{"dropping-particle":"","family":"Samani","given":"Nilesh J.","non-dropping-particle":"","parse-names":false,"suffix":""},{"dropping-particle":"","family":"Saramies","given":"Jouko","non-dropping-particle":"","parse-names":false,"suffix":""},{"dropping-particle":"","family":"Sarzynski","given":"Mark A.","non-dropping-particle":"","parse-names":false,"suffix":""},{"dropping-particle":"","family":"Schunkert","given":"Heribert","non-dropping-particle":"","parse-names":false,"suffix":""},{"dropping-particle":"","family":"Schwarz","given":"Peter E. H.","non-dropping-particle":"","parse-names":false,"suffix":""},{"dropping-particle":"","family":"Sever","given":"Peter","non-dropping-particle":"","parse-names":false,"suffix":""},{"dropping-particle":"","family":"Shuldiner","given":"Alan R.","non-dropping-particle":"","parse-names":false,"suffix":""},{"dropping-particle":"","family":"Sinisalo","given":"Juha","non-dropping-particle":"","parse-names":false,"suffix":""},{"dropping-particle":"","family":"Stolk","given":"Ronald P.","non-dropping-particle":"","parse-names":false,"suffix":""},{"dropping-particle":"","family":"Strauch","given":"Konstantin","non-dropping-particle":"","parse-names":false,"suffix":""},{"dropping-particle":"","family":"Tönjes","given":"Anke","non-dropping-particle":"","parse-names":false,"suffix":""},{"dropping-particle":"","family":"Trégouët","given":"David-Alexandre","non-dropping-particle":"","parse-names":false,"suffix":""},{"dropping-particle":"","family":"Tremblay","given":"Angelo","non-dropping-particle":"","parse-names":false,"suffix":""},{"dropping-particle":"","family":"Tremoli","given":"Elena","non-dropping-particle":"","parse-names":false,"suffix":""},{"dropping-particle":"","family":"Virtamo","given":"Jarmo","non-dropping-particle":"","parse-names":false,"suffix":""},{"dropping-particle":"","family":"Vohl","given":"Marie-Claude","non-dropping-particle":"","parse-names":false,"suffix":""},{"dropping-particle":"","family":"Völker","given":"Uwe","non-dropping-particle":"","parse-names":false,"suffix":""},{"dropping-particle":"","family":"Waeber","given":"Gérard","non-dropping-particle":"","parse-names":false,"suffix":""},{"dropping-particle":"","family":"Willemsen","given":"Gonneke","non-dropping-particle":"","parse-names":false,"suffix":""},{"dropping-particle":"","family":"Witteman","given":"Jacqueline C.","non-dropping-particle":"","parse-names":false,"suffix":""},{"dropping-particle":"","family":"Carola Zillikens","given":"M.","non-dropping-particle":"","parse-names":false,"suffix":""},{"dropping-particle":"","family":"Adair","given":"Linda S.","non-dropping-particle":"","parse-names":false,"suffix":""},{"dropping-particle":"","family":"Amouyel","given":"Philippe","non-dropping-particle":"","parse-names":false,"suffix":""},{"dropping-particle":"","family":"Asselbergs","given":"Folkert W.","non-dropping-particle":"","parse-names":false,"suffix":""},{"dropping-particle":"","family":"Assimes","given":"Themistocles L.","non-dropping-particle":"","parse-names":false,"suffix":""},{"dropping-particle":"","family":"Bochud","given":"Murielle","non-dropping-particle":"","parse-names":false,"suffix":""},{"dropping-particle":"","family":"Boehm","given":"Bernhard O.","non-dropping-particle":"","parse-names":false,"suffix":""},{"dropping-particle":"","family":"Boerwinkle","given":"Eric","non-dropping-particle":"","parse-names":false,"suffix":""},{"dropping-particle":"","family":"Bornstein","given":"Stefan R.","non-dropping-particle":"","parse-names":false,"suffix":""},{"dropping-particle":"","family":"Bottinger","given":"Erwin P.","non-dropping-particle":"","parse-names":false,"suffix":""},{"dropping-particle":"","family":"Bouchard","given":"Claude","non-dropping-particle":"","parse-names":false,"suffix":""},{"dropping-particle":"","family":"Cauchi","given":"Stéphane","non-dropping-particle":"","parse-names":false,"suffix":""},{"dropping-particle":"","family":"Chambers","given":"John C.","non-dropping-particle":"","parse-names":false,"suffix":""},{"dropping-particle":"","family":"Chanock","given":"Stephen J.","non-dropping-particle":"","parse-names":false,"suffix":""},{"dropping-particle":"","family":"Cooper","given":"Richard S.","non-dropping-particle":"","parse-names":false,"suffix":""},{"dropping-particle":"","family":"Bakker","given":"Paul I. W.","non-dropping-particle":"de","parse-names":false,"suffix":""},{"dropping-particle":"","family":"Dedoussis","given":"George","non-dropping-particle":"","parse-names":false,"suffix":""},{"dropping-particle":"","family":"Ferrucci","given":"Luigi","non-dropping-particle":"","parse-names":false,"suffix":""},{"dropping-particle":"","family":"Franks","given":"Paul W.","non-dropping-particle":"","parse-names":false,"suffix":""},{"dropping-particle":"","family":"Froguel","given":"Philippe","non-dropping-particle":"","parse-names":false,"suffix":""},{"dropping-particle":"","family":"Groop","given":"Leif C.","non-dropping-particle":"","parse-names":false,"suffix":""},{"dropping-particle":"","family":"Haiman","given":"Christopher A.","non-dropping-particle":"","parse-names":false,"suffix":""},{"dropping-particle":"","family":"Hamsten","given":"Anders","non-dropping-particle":"","parse-names":false,"suffix":""},{"dropping-particle":"","family":"Hui","given":"Jennie","non-dropping-particle":"","parse-names":false,"suffix":""},{"dropping-particle":"","family":"Hunter","given":"David J.","non-dropping-particle":"","parse-names":false,"suffix":""},{"dropping-particle":"","family":"Hveem","given":"Kristian","non-dropping-particle":"","parse-names":false,"suffix":""},{"dropping-particle":"","family":"Kaplan","given":"Robert C.","non-dropping-particle":"","parse-names":false,"suffix":""},{"dropping-particle":"","family":"Kivimaki","given":"Mika","non-dropping-particle":"","parse-names":false,"suffix":""},{"dropping-particle":"","family":"Kuh","given":"Diana","non-dropping-particle":"","parse-names":false,"suffix":""},{"dropping-particle":"","family":"Laakso","given":"Markku","non-dropping-particle":"","parse-names":false,"suffix":""},{"dropping-particle":"","family":"Liu","given":"Yongmei","non-dropping-particle":"","parse-names":false,"suffix":""},{"dropping-particle":"","family":"Martin","given":"Nicholas G.","non-dropping-particle":"","parse-names":false,"suffix":""},{"dropping-particle":"","family":"März","given":"Winfried","non-dropping-particle":"","parse-names":false,"suffix":""},{"dropping-particle":"","family":"Melbye","given":"Mads","non-dropping-particle":"","parse-names":false,"suffix":""},{"dropping-particle":"","family":"Metspalu","given":"Andres","non-dropping-particle":"","parse-names":false,"suffix":""},{"dropping-particle":"","family":"Moebus","given":"Susanne","non-dropping-particle":"","parse-names":false,"suffix":""},{"dropping-particle":"","family":"Munroe","given":"Patricia B.","non-dropping-particle":"","parse-names":false,"suffix":""},{"dropping-particle":"","family":"Njølstad","given":"Inger","non-dropping-particle":"","parse-names":false,"suffix":""},{"dropping-particle":"","family":"Oostra","given":"Ben A.","non-dropping-particle":"","parse-names":false,"suffix":""},{"dropping-particle":"","family":"Palmer","given":"Colin N. A.","non-dropping-particle":"","parse-names":false,"suffix":""},{"dropping-particle":"","family":"Pedersen","given":"Nancy L.","non-dropping-particle":"","parse-names":false,"suffix":""},{"dropping-particle":"","family":"Perola","given":"Markus","non-dropping-particle":"","parse-names":false,"suffix":""},{"dropping-particle":"","family":"Pérusse","given":"Louis","non-dropping-particle":"","parse-names":false,"suffix":""},{"dropping-particle":"","family":"Peters","given":"Ulrike","non-dropping-particle":"","parse-names":false,"suffix":""},{"dropping-particle":"","family":"Power","given":"Chris","non-dropping-particle":"","parse-names":false,"suffix":""},{"dropping-particle":"","family":"Quertermous","given":"Thomas","non-dropping-particle":"","parse-names":false,"suffix":""},{"dropping-particle":"","family":"Rauramaa","given":"Rainer","non-dropping-particle":"","parse-names":false,"suffix":""},{"dropping-particle":"","family":"Rivadeneira","given":"Fernando","non-dropping-particle":"","parse-names":false,"suffix":""},{"dropping-particle":"","family":"Saaristo","given":"Timo E.","non-dropping-particle":"","parse-names":false,"suffix":""},{"dropping-particle":"","family":"Saleheen","given":"Danish","non-dropping-particle":"","parse-names":false,"suffix":""},{"dropping-particle":"","family":"Sattar","given":"Naveed","non-dropping-particle":"","parse-names":false,"suffix":""},{"dropping-particle":"","family":"Schadt","given":"Eric E.","non-dropping-particle":"","parse-names":false,"suffix":""},{"dropping-particle":"","family":"Schlessinger","given":"David","non-dropping-particle":"","parse-names":false,"suffix":""},{"dropping-particle":"","family":"Eline Slagboom","given":"P.","non-dropping-particle":"","parse-names":false,"suffix":""},{"dropping-particle":"","family":"Snieder","given":"Harold","non-dropping-particle":"","parse-names":false,"suffix":""},{"dropping-particle":"","family":"Spector","given":"Tim D.","non-dropping-particle":"","parse-names":false,"suffix":""},{"dropping-particle":"","family":"Thorsteinsdottir","given":"Unnur","non-dropping-particle":"","parse-names":false,"suffix":""},{"dropping-particle":"","family":"Stumvoll","given":"Michael","non-dropping-particle":"","parse-names":false,"suffix":""},{"dropping-particle":"","family":"Tuomilehto","given":"Jaakko","non-dropping-particle":"","parse-names":false,"suffix":""},{"dropping-particle":"","family":"Uitterlinden","given":"André G.","non-dropping-particle":"","parse-names":false,"suffix":""},{"dropping-particle":"","family":"Uusitupa","given":"Matti","non-dropping-particle":"","parse-names":false,"suffix":""},{"dropping-particle":"","family":"Harst","given":"Pim","non-dropping-particle":"van der","parse-names":false,"suffix":""},{"dropping-particle":"","family":"Walker","given":"Mark","non-dropping-particle":"","parse-names":false,"suffix":""},{"dropping-particle":"","family":"Wallaschofski","given":"Henri","non-dropping-particle":"","parse-names":false,"suffix":""},{"dropping-particle":"","family":"Wareham","given":"Nicholas J.","non-dropping-particle":"","parse-names":false,"suffix":""},{"dropping-particle":"","family":"Watkins","given":"Hugh","non-dropping-particle":"","parse-names":false,"suffix":""},{"dropping-particle":"","family":"Weir","given":"David R.","non-dropping-particle":"","parse-names":false,"suffix":""},{"dropping-particle":"","family":"Wichmann","given":"H-Erich","non-dropping-particle":"","parse-names":false,"suffix":""},{"dropping-particle":"","family":"Wilson","given":"James F.","non-dropping-particle":"","parse-names":false,"suffix":""},{"dropping-particle":"","family":"Zanen","given":"Pieter","non-dropping-particle":"","parse-names":false,"suffix":""},{"dropping-particle":"","family":"Borecki","given":"Ingrid B.","non-dropping-particle":"","parse-names":false,"suffix":""},{"dropping-particle":"","family":"Deloukas","given":"Panos","non-dropping-particle":"","parse-names":false,"suffix":""},{"dropping-particle":"","family":"Fox","given":"Caroline S.","non-dropping-particle":"","parse-names":false,"suffix":""},{"dropping-particle":"","family":"Heid","given":"Iris M.","non-dropping-particle":"","parse-names":false,"suffix":""},{"dropping-particle":"","family":"O’Connell","given":"Jeffrey R.","non-dropping-particle":"","parse-names":false,"suffix":""},{"dropping-particle":"","family":"Strachan","given":"David P.","non-dropping-particle":"","parse-names":false,"suffix":""},{"dropping-particle":"","family":"Stefansson","given":"Kari","non-dropping-particle":"","parse-names":false,"suffix":""},{"dropping-particle":"","family":"Duijn","given":"Cornelia M.","non-dropping-particle":"van","parse-names":false,"suffix":""},{"dropping-particle":"","family":"Abecasis","given":"Gonçalo R.","non-dropping-particle":"","parse-names":false,"suffix":""},{"dropping-particle":"","family":"Franke","given":"Lude","non-dropping-particle":"","parse-names":false,"suffix":""},{"dropping-particle":"","family":"Frayling","given":"Timothy M.","non-dropping-particle":"","parse-names":false,"suffix":""},{"dropping-particle":"","family":"McCarthy","given":"Mark I.","non-dropping-particle":"","parse-names":false,"suffix":""},{"dropping-particle":"","family":"Visscher","given":"Peter M.","non-dropping-particle":"","parse-names":false,"suffix":""},{"dropping-particle":"","family":"Scherag","given":"André","non-dropping-particle":"","parse-names":false,"suffix":""},{"dropping-particle":"","family":"Willer","given":"Cristen J.","non-dropping-particle":"","parse-names":false,"suffix":""},{"dropping-particle":"","family":"Boehnke","given":"Michael","non-dropping-particle":"","parse-names":false,"suffix":""},{"dropping-particle":"","family":"Mohlke","given":"Karen L.","non-dropping-particle":"","parse-names":false,"suffix":""},{"dropping-particle":"","family":"Lindgren","given":"Cecilia M.","non-dropping-particle":"","parse-names":false,"suffix":""},{"dropping-particle":"","family":"Beckmann","given":"Jacques S.","non-dropping-particle":"","parse-names":false,"suffix":""},{"dropping-particle":"","family":"Barroso","given":"Inês","non-dropping-particle":"","parse-names":false,"suffix":""},{"dropping-particle":"","family":"North","given":"Kari E.","non-dropping-particle":"","parse-names":false,"suffix":""},{"dropping-particle":"","family":"Ingelsson","given":"Erik","non-dropping-particle":"","parse-names":false,"suffix":""},{"dropping-particle":"","family":"Hirschhorn","given":"Joel N.","non-dropping-particle":"","parse-names":false,"suffix":""},{"dropping-particle":"","family":"Loos","given":"Ruth J. F.","non-dropping-particle":"","parse-names":false,"suffix":""},{"dropping-particle":"","family":"Speliotes","given":"Elizabeth K.","non-dropping-particle":"","parse-names":false,"suffix":""}],"container-title":"Nature","id":"ITEM-1","issue":"7538","issued":{"date-parts":[["2015","2","12"]]},"page":"197-206","title":"Genetic studies of body mass index yield new insights for obesity biology","type":"article-journal","volume":"518"},"uris":["http://www.mendeley.com/documents/?uuid=7827ce32-3c99-44e1-a3c6-a2c7d03d2c19"]}],"mendeley":{"formattedCitation":"&lt;sup&gt;13&lt;/sup&gt;","plainTextFormattedCitation":"13","previouslyFormattedCitation":"&lt;sup&gt;13&lt;/sup&gt;"},"properties":{"noteIndex":0},"schema":"https://github.com/citation-style-language/schema/raw/master/csl-citation.json"}</w:instrText>
      </w:r>
      <w:r w:rsidR="00DD2CDE" w:rsidRPr="00115431">
        <w:rPr>
          <w:rFonts w:cs="Times New Roman"/>
        </w:rPr>
        <w:fldChar w:fldCharType="separate"/>
      </w:r>
      <w:r w:rsidR="00DD2CDE" w:rsidRPr="00115431">
        <w:rPr>
          <w:rFonts w:cs="Times New Roman"/>
          <w:noProof/>
          <w:vertAlign w:val="superscript"/>
        </w:rPr>
        <w:t>13</w:t>
      </w:r>
      <w:r w:rsidR="00DD2CDE" w:rsidRPr="00115431">
        <w:rPr>
          <w:rFonts w:cs="Times New Roman"/>
        </w:rPr>
        <w:fldChar w:fldCharType="end"/>
      </w:r>
      <w:r w:rsidR="00DD2CDE" w:rsidRPr="00115431">
        <w:rPr>
          <w:rFonts w:cs="Times New Roman"/>
        </w:rPr>
        <w:t>.</w:t>
      </w:r>
      <w:r w:rsidRPr="00115431">
        <w:rPr>
          <w:rFonts w:cs="Times New Roman"/>
        </w:rPr>
        <w:t xml:space="preserve"> </w:t>
      </w:r>
      <w:r w:rsidR="00FB6905" w:rsidRPr="00115431">
        <w:rPr>
          <w:rFonts w:cs="Times New Roman"/>
        </w:rPr>
        <w:t xml:space="preserve">Nonetheless, these loci only </w:t>
      </w:r>
      <w:r w:rsidR="00B85EEC" w:rsidRPr="00115431">
        <w:rPr>
          <w:rFonts w:cs="Times New Roman"/>
        </w:rPr>
        <w:t>explain</w:t>
      </w:r>
      <w:r w:rsidR="00FB6905" w:rsidRPr="00115431">
        <w:rPr>
          <w:rFonts w:cs="Times New Roman"/>
        </w:rPr>
        <w:t xml:space="preserve"> 2.7% of the variances of BMI</w:t>
      </w:r>
      <w:r w:rsidR="00B85EEC" w:rsidRPr="00115431">
        <w:rPr>
          <w:rFonts w:cs="Times New Roman"/>
        </w:rPr>
        <w:t>. Several monogenic drivers of isolated early-onset obesity have been identified, emphasizing the importance of energy homeostasis (</w:t>
      </w:r>
      <w:bookmarkStart w:id="18" w:name="_Hlk12956554"/>
      <w:r w:rsidR="00B85EEC" w:rsidRPr="00115431">
        <w:rPr>
          <w:rFonts w:cs="Times New Roman"/>
        </w:rPr>
        <w:t>LEP, LEPR, POMC, MC4R</w:t>
      </w:r>
      <w:bookmarkEnd w:id="18"/>
      <w:r w:rsidR="00B85EEC" w:rsidRPr="00115431">
        <w:rPr>
          <w:rFonts w:cs="Times New Roman"/>
        </w:rPr>
        <w:t>) and cilia function (CEP19)</w:t>
      </w:r>
      <w:r w:rsidR="000369CD" w:rsidRPr="00115431">
        <w:rPr>
          <w:rFonts w:cs="Times New Roman"/>
        </w:rPr>
        <w:fldChar w:fldCharType="begin" w:fldLock="1"/>
      </w:r>
      <w:r w:rsidR="007C79A5">
        <w:rPr>
          <w:rFonts w:cs="Times New Roman"/>
        </w:rPr>
        <w:instrText>ADDIN CSL_CITATION {"citationItems":[{"id":"ITEM-1","itemData":{"DOI":"10.1210/jc.2017-00565","ISSN":"0021-972X","author":[{"dropping-particle":"","family":"Pettersson","given":"Maria","non-dropping-particle":"","parse-names":false,"suffix":""},{"dropping-particle":"","family":"Viljakainen","given":"Heli","non-dropping-particle":"","parse-names":false,"suffix":""},{"dropping-particle":"","family":"Loid","given":"Petra","non-dropping-particle":"","parse-names":false,"suffix":""},{"dropping-particle":"","family":"Mustila","given":"Taina","non-dropping-particle":"","parse-names":false,"suffix":""},{"dropping-particle":"","family":"Pekkinen","given":"Minna","non-dropping-particle":"","parse-names":false,"suffix":""},{"dropping-particle":"","family":"Armenio","given":"Miriam","non-dropping-particle":"","parse-names":false,"suffix":""},{"dropping-particle":"","family":"Andersson-Assarsson","given":"Johanna C","non-dropping-particle":"","parse-names":false,"suffix":""},{"dropping-particle":"","family":"Mäkitie","given":"Outi","non-dropping-particle":"","parse-names":false,"suffix":""},{"dropping-particle":"","family":"Lindstrand","given":"Anna","non-dropping-particle":"","parse-names":false,"suffix":""}],"container-title":"The Journal of Clinical Endocrinology &amp; Metabolism","id":"ITEM-1","issue":"8","issued":{"date-parts":[["2017","8","1"]]},"page":"3029-3039","title":"Copy Number Variants Are Enriched in Individuals With Early-Onset Obesity and Highlight Novel Pathogenic Pathways","type":"article-journal","volume":"102"},"uris":["http://www.mendeley.com/documents/?uuid=b7bc120b-a320-4641-b560-aa77b7dcdac0"]},{"id":"ITEM-2","itemData":{"DOI":"10.1371/journal.pgen.1006657","ISBN":"1111111111","ISSN":"15537404","abstract":"©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Genetics","id":"ITEM-2","issue":"5","issued":{"date-parts":[["2017"]]},"page":"1-19","title":"Novel genes involved in severe early-onset obesity revealed by rare copy number and sequence variants","type":"article-journal","volume":"13"},"uris":["http://www.mendeley.com/documents/?uuid=a59f1d2c-24e9-4e93-9383-d19a9aa20180"]}],"mendeley":{"formattedCitation":"&lt;sup&gt;8,14&lt;/sup&gt;","plainTextFormattedCitation":"8,14","previouslyFormattedCitation":"&lt;sup&gt;8,14&lt;/sup&gt;"},"properties":{"noteIndex":0},"schema":"https://github.com/citation-style-language/schema/raw/master/csl-citation.json"}</w:instrText>
      </w:r>
      <w:r w:rsidR="000369CD" w:rsidRPr="00115431">
        <w:rPr>
          <w:rFonts w:cs="Times New Roman"/>
        </w:rPr>
        <w:fldChar w:fldCharType="separate"/>
      </w:r>
      <w:r w:rsidR="007C79A5" w:rsidRPr="007C79A5">
        <w:rPr>
          <w:rFonts w:cs="Times New Roman"/>
          <w:noProof/>
          <w:vertAlign w:val="superscript"/>
        </w:rPr>
        <w:t>8,14</w:t>
      </w:r>
      <w:r w:rsidR="000369CD" w:rsidRPr="00115431">
        <w:rPr>
          <w:rFonts w:cs="Times New Roman"/>
        </w:rPr>
        <w:fldChar w:fldCharType="end"/>
      </w:r>
      <w:r w:rsidR="000369CD" w:rsidRPr="00115431">
        <w:rPr>
          <w:rFonts w:cs="Times New Roman"/>
        </w:rPr>
        <w:t>.</w:t>
      </w:r>
      <w:r w:rsidR="00CE61C7" w:rsidRPr="00115431">
        <w:rPr>
          <w:rFonts w:cs="Times New Roman"/>
        </w:rPr>
        <w:t xml:space="preserve"> In addition, </w:t>
      </w:r>
      <w:r w:rsidR="00D74CFF" w:rsidRPr="00115431">
        <w:rPr>
          <w:rFonts w:cs="Times New Roman"/>
        </w:rPr>
        <w:t>t</w:t>
      </w:r>
      <w:r w:rsidR="00CE61C7" w:rsidRPr="00115431">
        <w:rPr>
          <w:rFonts w:cs="Times New Roman"/>
        </w:rPr>
        <w:t>he gene that encodes the fat mass associated protein (FTO) has unequivocally been associated with obesity by the existence of single nucleotide polymorphism (SNPs) in both childhood and adult obesity populations.</w:t>
      </w:r>
    </w:p>
    <w:p w14:paraId="7AC6D870" w14:textId="4BF1EEFA" w:rsidR="003678B6" w:rsidRPr="00115431" w:rsidRDefault="00CE61C7" w:rsidP="00933CAB">
      <w:pPr>
        <w:spacing w:line="360" w:lineRule="auto"/>
        <w:ind w:left="227"/>
        <w:jc w:val="both"/>
        <w:rPr>
          <w:rFonts w:cs="Times New Roman"/>
        </w:rPr>
      </w:pPr>
      <w:r w:rsidRPr="00115431">
        <w:rPr>
          <w:rFonts w:cs="Times New Roman"/>
        </w:rPr>
        <w:t xml:space="preserve">In the other hand, </w:t>
      </w:r>
      <w:bookmarkStart w:id="19" w:name="_Hlk12956789"/>
      <w:r w:rsidRPr="00115431">
        <w:rPr>
          <w:rFonts w:cs="Times New Roman"/>
        </w:rPr>
        <w:t>several copy number variants (CNV) that contribute with the obesity heritability ha</w:t>
      </w:r>
      <w:r w:rsidR="00933CAB" w:rsidRPr="00115431">
        <w:rPr>
          <w:rFonts w:cs="Times New Roman"/>
        </w:rPr>
        <w:t>ve been reported</w:t>
      </w:r>
      <w:bookmarkEnd w:id="19"/>
      <w:r w:rsidR="0044617B">
        <w:rPr>
          <w:rFonts w:cs="Times New Roman"/>
        </w:rPr>
        <w:t xml:space="preserve"> </w:t>
      </w:r>
      <w:bookmarkStart w:id="20" w:name="_Hlk12956977"/>
      <w:r w:rsidR="0044617B">
        <w:rPr>
          <w:rFonts w:cs="Times New Roman"/>
        </w:rPr>
        <w:t>i</w:t>
      </w:r>
      <w:r w:rsidR="00933CAB" w:rsidRPr="00115431">
        <w:rPr>
          <w:rFonts w:cs="Times New Roman"/>
        </w:rPr>
        <w:t>ncluding deletions upstream of the NEGR1</w:t>
      </w:r>
      <w:bookmarkEnd w:id="20"/>
      <w:r w:rsidR="00933CAB" w:rsidRPr="00115431">
        <w:rPr>
          <w:rFonts w:cs="Times New Roman"/>
        </w:rPr>
        <w:t xml:space="preserve"> gene</w:t>
      </w:r>
      <w:r w:rsidR="00933CAB" w:rsidRPr="00115431">
        <w:rPr>
          <w:rFonts w:cs="Times New Roman"/>
        </w:rPr>
        <w:fldChar w:fldCharType="begin" w:fldLock="1"/>
      </w:r>
      <w:r w:rsidR="00A0197F">
        <w:rPr>
          <w:rFonts w:cs="Times New Roman"/>
        </w:rPr>
        <w:instrText>ADDIN CSL_CITATION {"citationItems":[{"id":"ITEM-1","itemData":{"DOI":"10.1038/ng.274","ISSN":"1061-4036","author":[{"dropping-particle":"","family":"Thorleifsson","given":"Gudmar","non-dropping-particle":"","parse-names":false,"suffix":""},{"dropping-particle":"","family":"Walters","given":"G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Jorgensen","given":"Torben","non-dropping-particle":"","parse-names":false,"suffix":""},{"dropping-particle":"","family":"Lauritzen","given":"Torsten","non-dropping-particle":"","parse-names":false,"suffix":""},{"dropping-particle":"","family":"Aben","given":"Katja K","non-dropping-particle":"","parse-names":false,"suffix":""},{"dropping-particle":"","family":"Verbeek","given":"André LM","non-dropping-particle":"","parse-names":false,"suffix":""},{"dropping-particle":"","family":"Roeleveld","given":"Nel","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container-title":"Nature Genetics","id":"ITEM-1","issue":"1","issued":{"date-parts":[["2009","1","14"]]},"page":"18-24","title":"Genome-wide association yields new sequence variants at seven loci that associate with measures of obesity","type":"article-journal","volume":"41"},"uris":["http://www.mendeley.com/documents/?uuid=81b30df3-f806-432c-b3ea-27db27e640f2"]}],"mendeley":{"formattedCitation":"&lt;sup&gt;15&lt;/sup&gt;","plainTextFormattedCitation":"15","previouslyFormattedCitation":"&lt;sup&gt;15&lt;/sup&gt;"},"properties":{"noteIndex":0},"schema":"https://github.com/citation-style-language/schema/raw/master/csl-citation.json"}</w:instrText>
      </w:r>
      <w:r w:rsidR="00933CAB" w:rsidRPr="00115431">
        <w:rPr>
          <w:rFonts w:cs="Times New Roman"/>
        </w:rPr>
        <w:fldChar w:fldCharType="separate"/>
      </w:r>
      <w:r w:rsidR="00933CAB" w:rsidRPr="00115431">
        <w:rPr>
          <w:rFonts w:cs="Times New Roman"/>
          <w:noProof/>
          <w:vertAlign w:val="superscript"/>
        </w:rPr>
        <w:t>15</w:t>
      </w:r>
      <w:r w:rsidR="00933CAB" w:rsidRPr="00115431">
        <w:rPr>
          <w:rFonts w:cs="Times New Roman"/>
        </w:rPr>
        <w:fldChar w:fldCharType="end"/>
      </w:r>
      <w:r w:rsidR="00933CAB" w:rsidRPr="00115431">
        <w:rPr>
          <w:rFonts w:cs="Times New Roman"/>
        </w:rPr>
        <w:t>, proximal and distal deletions at 16p11.2</w:t>
      </w:r>
      <w:r w:rsidR="00922ED3" w:rsidRPr="00115431">
        <w:rPr>
          <w:rFonts w:cs="Times New Roman"/>
        </w:rPr>
        <w:fldChar w:fldCharType="begin" w:fldLock="1"/>
      </w:r>
      <w:r w:rsidR="002C2FE2">
        <w:rPr>
          <w:rFonts w:cs="Times New Roman"/>
        </w:rPr>
        <w:instrText>ADDIN CSL_CITATION {"citationItems":[{"id":"ITEM-1","itemData":{"DOI":"10.1038/nature08727","ISSN":"0028-0836","author":[{"dropping-particle":"","family":"Walters","given":"R G","non-dropping-particle":"","parse-names":false,"suffix":""},{"dropping-particle":"","family":"Jacquemont","given":"S","non-dropping-particle":"","parse-names":false,"suffix":""},{"dropping-particle":"","family":"Valsesia","given":"A","non-dropping-particle":"","parse-names":false,"suffix":""},{"dropping-particle":"","family":"Smith","given":"A. J.","non-dropping-particle":"de","parse-names":false,"suffix":""},{"dropping-particle":"","family":"Martinet","given":"D","non-dropping-particle":"","parse-names":false,"suffix":""},{"dropping-particle":"","family":"Andersson","given":"J.","non-dropping-particle":"","parse-names":false,"suffix":""},{"dropping-particle":"","family":"Falchi","given":"M.","non-dropping-particle":"","parse-names":false,"suffix":""},{"dropping-particle":"","family":"Chen","given":"F.","non-dropping-particle":"","parse-names":false,"suffix":""},{"dropping-particle":"","family":"Andrieux","given":"J.","non-dropping-particle":"","parse-names":false,"suffix":""},{"dropping-particle":"","family":"Lobbens","given":"S.","non-dropping-particle":"","parse-names":false,"suffix":""},{"dropping-particle":"","family":"Delobel","given":"B.","non-dropping-particle":"","parse-names":false,"suffix":""},{"dropping-particle":"","family":"Stutzmann","given":"F.","non-dropping-particle":"","parse-names":false,"suffix":""},{"dropping-particle":"","family":"El-Sayed Moustafa","given":"J. S.","non-dropping-particle":"","parse-names":false,"suffix":""},{"dropping-particle":"","family":"Chèvre","given":"J.-C.","non-dropping-particle":"","parse-names":false,"suffix":""},{"dropping-particle":"","family":"Lecoeur","given":"C.","non-dropping-particle":"","parse-names":false,"suffix":""},{"dropping-particle":"","family":"Vatin","given":"V.","non-dropping-particle":"","parse-names":false,"suffix":""},{"dropping-particle":"","family":"Bouquillon","given":"S.","non-dropping-particle":"","parse-names":false,"suffix":""},{"dropping-particle":"","family":"Buxton","given":"J. L.","non-dropping-particle":"","parse-names":false,"suffix":""},{"dropping-particle":"","family":"Boute","given":"O.","non-dropping-particle":"","parse-names":false,"suffix":""},{"dropping-particle":"","family":"Holder-Espinasse","given":"M.","non-dropping-particle":"","parse-names":false,"suffix":""},{"dropping-particle":"","family":"Cuisset","given":"J.-M.","non-dropping-particle":"","parse-names":false,"suffix":""},{"dropping-particle":"","family":"Lemaitre","given":"M.-P.","non-dropping-particle":"","parse-names":false,"suffix":""},{"dropping-particle":"","family":"Ambresin","given":"A.-E.","non-dropping-particle":"","parse-names":false,"suffix":""},{"dropping-particle":"","family":"Brioschi","given":"A.","non-dropping-particle":"","parse-names":false,"suffix":""},{"dropping-particle":"","family":"Gaillard","given":"M.","non-dropping-particle":"","parse-names":false,"suffix":""},{"dropping-particle":"","family":"Giusti","given":"V.","non-dropping-particle":"","parse-names":false,"suffix":""},{"dropping-particle":"","family":"Fellmann","given":"F.","non-dropping-particle":"","parse-names":false,"suffix":""},{"dropping-particle":"","family":"Ferrarini","given":"A.","non-dropping-particle":"","parse-names":false,"suffix":""},{"dropping-particle":"","family":"Hadjikhani","given":"N.","non-dropping-particle":"","parse-names":false,"suffix":""},{"dropping-particle":"","family":"Campion","given":"D.","non-dropping-particle":"","parse-names":false,"suffix":""},{"dropping-particle":"","family":"Guilmatre","given":"A.","non-dropping-particle":"","parse-names":false,"suffix":""},{"dropping-particle":"","family":"Goldenberg","given":"A.","non-dropping-particle":"","parse-names":false,"suffix":""},{"dropping-particle":"","family":"Calmels","given":"N.","non-dropping-particle":"","parse-names":false,"suffix":""},{"dropping-particle":"","family":"Mandel","given":"J.-L.","non-dropping-particle":"","parse-names":false,"suffix":""},{"dropping-particle":"","family":"Caignec","given":"C.","non-dropping-particle":"Le","parse-names":false,"suffix":""},{"dropping-particle":"","family":"David","given":"A.","non-dropping-particle":"","parse-names":false,"suffix":""},{"dropping-particle":"","family":"Isidor","given":"B.","non-dropping-particle":"","parse-names":false,"suffix":""},{"dropping-particle":"","family":"Cordier","given":"M.-P.","non-dropping-particle":"","parse-names":false,"suffix":""},{"dropping-particle":"","family":"Dupuis-Girod","given":"S.","non-dropping-particle":"","parse-names":false,"suffix":""},{"dropping-particle":"","family":"Labalme","given":"A.","non-dropping-particle":"","parse-names":false,"suffix":""},{"dropping-particle":"","family":"Sanlaville","given":"D.","non-dropping-particle":"","parse-names":false,"suffix":""},{"dropping-particle":"","family":"Béri-Dexheimer","given":"M.","non-dropping-particle":"","parse-names":false,"suffix":""},{"dropping-particle":"","family":"Jonveaux","given":"P.","non-dropping-particle":"","parse-names":false,"suffix":""},{"dropping-particle":"","family":"Leheup","given":"B.","non-dropping-particle":"","parse-names":false,"suffix":""},{"dropping-particle":"","family":"Õunap","given":"K.","non-dropping-particle":"","parse-names":false,"suffix":""},{"dropping-particle":"","family":"Bochukova","given":"E. G.","non-dropping-particle":"","parse-names":false,"suffix":""},{"dropping-particle":"","family":"Henning","given":"E.","non-dropping-particle":"","parse-names":false,"suffix":""},{"dropping-particle":"","family":"Keogh","given":"J.","non-dropping-particle":"","parse-names":false,"suffix":""},{"dropping-particle":"","family":"Ellis","given":"R. J.","non-dropping-particle":"","parse-names":false,"suffix":""},{"dropping-particle":"","family":"MacDermot","given":"K. D.","non-dropping-particle":"","parse-names":false,"suffix":""},{"dropping-particle":"","family":"Haelst","given":"M. M.","non-dropping-particle":"van","parse-names":false,"suffix":""},{"dropping-particle":"","family":"Vincent-Delorme","given":"C.","non-dropping-particle":"","parse-names":false,"suffix":""},{"dropping-particle":"","family":"Plessis","given":"G.","non-dropping-particle":"","parse-names":false,"suffix":""},{"dropping-particle":"","family":"Touraine","given":"R.","non-dropping-particle":"","parse-names":false,"suffix":""},{"dropping-particle":"","family":"Philippe","given":"A.","non-dropping-particle":"","parse-names":false,"suffix":""},{"dropping-particle":"","family":"Malan","given":"V.","non-dropping-particle":"","parse-names":false,"suffix":""},{"dropping-particle":"","family":"Mathieu-Dramard","given":"M.","non-dropping-particle":"","parse-names":false,"suffix":""},{"dropping-particle":"","family":"Chiesa","given":"J.","non-dropping-particle":"","parse-names":false,"suffix":""},{"dropping-particle":"","family":"Blaumeiser","given":"B.","non-dropping-particle":"","parse-names":false,"suffix":""},{"dropping-particle":"","family":"Kooy","given":"R. F.","non-dropping-particle":"","parse-names":false,"suffix":""},{"dropping-particle":"","family":"Caiazzo","given":"R.","non-dropping-particle":"","parse-names":false,"suffix":""},{"dropping-particle":"","family":"Pigeyre","given":"M.","non-dropping-particle":"","parse-names":false,"suffix":""},{"dropping-particle":"","family":"Balkau","given":"B.","non-dropping-particle":"","parse-names":false,"suffix":""},{"dropping-particle":"","family":"Sladek","given":"R.","non-dropping-particle":"","parse-names":false,"suffix":""},{"dropping-particle":"","family":"Bergmann","given":"S.","non-dropping-particle":"","parse-names":false,"suffix":""},{"dropping-particle":"","family":"Mooser","given":"V.","non-dropping-particle":"","parse-names":false,"suffix":""},{"dropping-particle":"","family":"Waterworth","given":"D.","non-dropping-particle":"","parse-names":false,"suffix":""},{"dropping-particle":"","family":"Reymond","given":"A.","non-dropping-particle":"","parse-names":false,"suffix":""},{"dropping-particle":"","family":"Vollenweider","given":"P.","non-dropping-particle":"","parse-names":false,"suffix":""},{"dropping-particle":"","family":"Waeber","given":"G.","non-dropping-particle":"","parse-names":false,"suffix":""},{"dropping-particle":"","family":"Kurg","given":"A.","non-dropping-particle":"","parse-names":false,"suffix":""},{"dropping-particle":"","family":"Palta","given":"P.","non-dropping-particle":"","parse-names":false,"suffix":""},{"dropping-particle":"","family":"Esko","given":"T.","non-dropping-particle":"","parse-names":false,"suffix":""},{"dropping-particle":"","family":"Metspalu","given":"A.","non-dropping-particle":"","parse-names":false,"suffix":""},{"dropping-particle":"","family":"Nelis","given":"M.","non-dropping-particle":"","parse-names":false,"suffix":""},{"dropping-particle":"","family":"Elliott","given":"P.","non-dropping-particle":"","parse-names":false,"suffix":""},{"dropping-particle":"","family":"Hartikainen","given":"A.-L.","non-dropping-particle":"","parse-names":false,"suffix":""},{"dropping-particle":"","family":"McCarthy","given":"M. I.","non-dropping-particle":"","parse-names":false,"suffix":""},{"dropping-particle":"","family":"Peltonen","given":"L.","non-dropping-particle":"","parse-names":false,"suffix":""},{"dropping-particle":"","family":"Carlsson","given":"L.","non-dropping-particle":"","parse-names":false,"suffix":""},{"dropping-particle":"","family":"Jacobson","given":"P.","non-dropping-particle":"","parse-names":false,"suffix":""},{"dropping-particle":"","family":"Sjöström","given":"L.","non-dropping-particle":"","parse-names":false,"suffix":""},{"dropping-particle":"","family":"Huang","given":"N.","non-dropping-particle":"","parse-names":false,"suffix":""},{"dropping-particle":"","family":"Hurles","given":"M. E.","non-dropping-particle":"","parse-names":false,"suffix":""},{"dropping-particle":"","family":"O’Rahilly","given":"S.","non-dropping-particle":"","parse-names":false,"suffix":""},{"dropping-particle":"","family":"Farooqi","given":"I. S.","non-dropping-particle":"","parse-names":false,"suffix":""},{"dropping-particle":"","family":"Männik","given":"K.","non-dropping-particle":"","parse-names":false,"suffix":""},{"dropping-particle":"","family":"Jarvelin","given":"M.-R.","non-dropping-particle":"","parse-names":false,"suffix":""},{"dropping-particle":"","family":"Pattou","given":"F.","non-dropping-particle":"","parse-names":false,"suffix":""},{"dropping-particle":"","family":"Meyre","given":"D.","non-dropping-particle":"","parse-names":false,"suffix":""},{"dropping-particle":"","family":"Walley","given":"A. J.","non-dropping-particle":"","parse-names":false,"suffix":""},{"dropping-particle":"","family":"Coin","given":"L. J. M.","non-dropping-particle":"","parse-names":false,"suffix":""},{"dropping-particle":"","family":"Blakemore","given":"A. I. F.","non-dropping-particle":"","parse-names":false,"suffix":""},{"dropping-particle":"","family":"Froguel","given":"P.","non-dropping-particle":"","parse-names":false,"suffix":""},{"dropping-particle":"","family":"Beckmann","given":"J. S.","non-dropping-particle":"","parse-names":false,"suffix":""}],"container-title":"Nature","id":"ITEM-1","issue":"7281","issued":{"date-parts":[["2010","2","4"]]},"page":"671-675","title":"A new highly penetrant form of obesity due to deletions on chromosome 16p11.2","type":"article-journal","volume":"463"},"uris":["http://www.mendeley.com/documents/?uuid=6f044657-afaf-4b86-b626-af1263f90da2"]},{"id":"ITEM-2","itemData":{"DOI":"10.1038/nature08689","ISSN":"0028-0836","author":[{"dropping-particle":"","family":"Bochukova","given":"Elena G","non-dropping-particle":"","parse-names":false,"suffix":""},{"dropping-particle":"","family":"Huang","given":"Ni","non-dropping-particle":"","parse-names":false,"suffix":""},{"dropping-particle":"","family":"Keogh","given":"Julia","non-dropping-particle":"","parse-names":false,"suffix":""},{"dropping-particle":"","family":"Henning","given":"Elana","non-dropping-particle":"","parse-names":false,"suffix":""},{"dropping-particle":"","family":"Purmann","given":"Carolin","non-dropping-particle":"","parse-names":false,"suffix":""},{"dropping-particle":"","family":"Blaszczyk","given":"Kasia","non-dropping-particle":"","parse-names":false,"suffix":""},{"dropping-particle":"","family":"Saeed","given":"Sadia","non-dropping-particle":"","parse-names":false,"suffix":""},{"dropping-particle":"","family":"Hamilton-shield","given":"Julian","non-dropping-particle":"","parse-names":false,"suffix":""},{"dropping-particle":"","family":"Clayton-smith","given":"Jill","non-dropping-particle":"","parse-names":false,"suffix":""},{"dropping-particle":"","family":"Rahilly","given":"Stephen O","non-dropping-particle":"","parse-names":false,"suffix":""},{"dropping-particle":"","family":"Hurles","given":"Matthew E","non-dropping-particle":"","parse-names":false,"suffix":""},{"dropping-particle":"","family":"Farooqi","given":"I Sadaf","non-dropping-particle":"","parse-names":false,"suffix":""}],"container-title":"Nature","id":"ITEM-2","issue":"7281","issued":{"date-parts":[["2010"]]},"page":"666-670","publisher":"Nature Publishing Group","title":"Large, rare chromosomal deletions associated with severe early-onset obesity","type":"article-journal","volume":"463"},"uris":["http://www.mendeley.com/documents/?uuid=13bb7691-361a-4d0a-b5cb-d3d664b009af"]}],"mendeley":{"formattedCitation":"&lt;sup&gt;16,17&lt;/sup&gt;","plainTextFormattedCitation":"16,17","previouslyFormattedCitation":"&lt;sup&gt;16,17&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16,17</w:t>
      </w:r>
      <w:r w:rsidR="00922ED3" w:rsidRPr="00115431">
        <w:rPr>
          <w:rFonts w:cs="Times New Roman"/>
        </w:rPr>
        <w:fldChar w:fldCharType="end"/>
      </w:r>
      <w:r w:rsidR="00933CAB" w:rsidRPr="00115431">
        <w:rPr>
          <w:rFonts w:cs="Times New Roman"/>
        </w:rPr>
        <w:t xml:space="preserve">, </w:t>
      </w:r>
      <w:bookmarkStart w:id="21" w:name="_Hlk12957056"/>
      <w:r w:rsidR="00933CAB" w:rsidRPr="00115431">
        <w:rPr>
          <w:rFonts w:cs="Times New Roman"/>
        </w:rPr>
        <w:t xml:space="preserve">gains at 10q26.6 containing the CYP2E1 gene </w:t>
      </w:r>
      <w:bookmarkEnd w:id="21"/>
      <w:r w:rsidR="00933CAB" w:rsidRPr="00115431">
        <w:rPr>
          <w:rFonts w:cs="Times New Roman"/>
        </w:rPr>
        <w:t>(MIM 124040)</w:t>
      </w:r>
      <w:r w:rsidR="00922ED3" w:rsidRPr="00115431">
        <w:rPr>
          <w:rFonts w:cs="Times New Roman"/>
        </w:rPr>
        <w:fldChar w:fldCharType="begin" w:fldLock="1"/>
      </w:r>
      <w:r w:rsidR="00922ED3" w:rsidRPr="00115431">
        <w:rPr>
          <w:rFonts w:cs="Times New Roman"/>
        </w:rPr>
        <w:instrText>ADDIN CSL_CITATION {"citationItems":[{"id":"ITEM-1","itemData":{"DOI":"10.1210/jc.2012-2751","ISSN":"0021-972X","author":[{"dropping-particle":"","family":"Yang","given":"Tie-Lin","non-dropping-particle":"","parse-names":false,"suffix":""},{"dropping-particle":"","family":"Guo","given":"Yan","non-dropping-particle":"","parse-names":false,"suffix":""},{"dropping-particle":"","family":"Shen","given":"Hui","non-dropping-particle":"","parse-names":false,"suffix":""},{"dropping-particle":"","family":"Li","given":"Jian","non-dropping-particle":"","parse-names":false,"suffix":""},{"dropping-particle":"","family":"Glessner","given":"Joseph T.","non-dropping-particle":"","parse-names":false,"suffix":""},{"dropping-particle":"","family":"Qiu","given":"Chuan","non-dropping-particle":"","parse-names":false,"suffix":""},{"dropping-particle":"","family":"Deng","given":"Fei-Yan","non-dropping-particle":"","parse-names":false,"suffix":""},{"dropping-particle":"","family":"Tian","given":"Qing","non-dropping-particle":"","parse-names":false,"suffix":""},{"dropping-particle":"","family":"Yu","given":"Ping","non-dropping-particle":"","parse-names":false,"suffix":""},{"dropping-particle":"","family":"Liu","given":"Yao-Zhong","non-dropping-particle":"","parse-names":false,"suffix":""},{"dropping-particle":"","family":"Liu","given":"Yong-Jun","non-dropping-particle":"","parse-names":false,"suffix":""},{"dropping-particle":"","family":"Hakonarson","given":"Hakon","non-dropping-particle":"","parse-names":false,"suffix":""},{"dropping-particle":"","family":"Grant","given":"Struan F. A.","non-dropping-particle":"","parse-names":false,"suffix":""},{"dropping-particle":"","family":"Deng","given":"Hong-Wen","non-dropping-particle":"","parse-names":false,"suffix":""}],"container-title":"The Journal of Clinical Endocrinology &amp; Metabolism","id":"ITEM-1","issue":"1","issued":{"date-parts":[["2013","1"]]},"page":"E191-E195","publisher":"Elsevier Inc.","title":"Copy Number Variation on Chromosome 10q26.3 for Obesity Identified by a Genome-Wide Study","type":"article-journal","volume":"98"},"uris":["http://www.mendeley.com/documents/?uuid=c55a5a16-6353-41c5-b7be-07384338c81e"]}],"mendeley":{"formattedCitation":"&lt;sup&gt;18&lt;/sup&gt;","plainTextFormattedCitation":"18","previouslyFormattedCitation":"&lt;sup&gt;18&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18</w:t>
      </w:r>
      <w:r w:rsidR="00922ED3" w:rsidRPr="00115431">
        <w:rPr>
          <w:rFonts w:cs="Times New Roman"/>
        </w:rPr>
        <w:fldChar w:fldCharType="end"/>
      </w:r>
      <w:r w:rsidR="00933CAB" w:rsidRPr="00115431">
        <w:rPr>
          <w:rFonts w:cs="Times New Roman"/>
        </w:rPr>
        <w:t>, and homozygous deletions at 11q11 encompassing olfactory receptor genes</w:t>
      </w:r>
      <w:r w:rsidR="00922ED3" w:rsidRPr="00115431">
        <w:rPr>
          <w:rFonts w:cs="Times New Roman"/>
        </w:rPr>
        <w:fldChar w:fldCharType="begin" w:fldLock="1"/>
      </w:r>
      <w:r w:rsidR="00922ED3" w:rsidRPr="00115431">
        <w:rPr>
          <w:rFonts w:cs="Times New Roman"/>
        </w:rPr>
        <w:instrText>ADDIN CSL_CITATION {"citationItems":[{"id":"ITEM-1","itemData":{"DOI":"10.1093/hmg/ddq518","ISSN":"1460-2083","author":[{"dropping-particle":"","family":"Jarick","given":"Ivonne","non-dropping-particle":"","parse-names":false,"suffix":""},{"dropping-particle":"","family":"Vogel","given":"Carla I.G.","non-dropping-particle":"","parse-names":false,"suffix":""},{"dropping-particle":"","family":"Scherag","given":"Susann","non-dropping-particle":"","parse-names":false,"suffix":""},{"dropping-particle":"","family":"Schäfer","given":"Helmut","non-dropping-particle":"","parse-names":false,"suffix":""},{"dropping-particle":"","family":"Hebebrand","given":"Johannes","non-dropping-particle":"","parse-names":false,"suffix":""},{"dropping-particle":"","family":"Hinney","given":"Anke","non-dropping-particle":"","parse-names":false,"suffix":""},{"dropping-particle":"","family":"Scherag","given":"André","non-dropping-particle":"","parse-names":false,"suffix":""}],"container-title":"Human Molecular Genetics","id":"ITEM-1","issue":"4","issued":{"date-parts":[["2011","2","15"]]},"page":"840-852","title":"Novel common copy number variation for early onset extreme obesity on chromosome 11q11 identified by a genome-wide analysis","type":"article-journal","volume":"20"},"uris":["http://www.mendeley.com/documents/?uuid=5567a010-4415-44da-803f-8c5d0d245db7"]}],"mendeley":{"formattedCitation":"&lt;sup&gt;19&lt;/sup&gt;","plainTextFormattedCitation":"19","previouslyFormattedCitation":"&lt;sup&gt;19&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19</w:t>
      </w:r>
      <w:r w:rsidR="00922ED3" w:rsidRPr="00115431">
        <w:rPr>
          <w:rFonts w:cs="Times New Roman"/>
        </w:rPr>
        <w:fldChar w:fldCharType="end"/>
      </w:r>
      <w:r w:rsidR="00933CAB" w:rsidRPr="00115431">
        <w:rPr>
          <w:rFonts w:cs="Times New Roman"/>
        </w:rPr>
        <w:t>, among others.</w:t>
      </w:r>
    </w:p>
    <w:p w14:paraId="4CB97236" w14:textId="24140B56" w:rsidR="00D74CFF" w:rsidRPr="00115431" w:rsidRDefault="00836B17" w:rsidP="00933CAB">
      <w:pPr>
        <w:spacing w:line="360" w:lineRule="auto"/>
        <w:ind w:left="227"/>
        <w:jc w:val="both"/>
        <w:rPr>
          <w:rFonts w:cs="Times New Roman"/>
        </w:rPr>
      </w:pPr>
      <w:r w:rsidRPr="00115431">
        <w:rPr>
          <w:rFonts w:cs="Times New Roman"/>
        </w:rPr>
        <w:t>I</w:t>
      </w:r>
      <w:r w:rsidR="00D74CFF" w:rsidRPr="00115431">
        <w:rPr>
          <w:rFonts w:cs="Times New Roman"/>
        </w:rPr>
        <w:t xml:space="preserve">n </w:t>
      </w:r>
      <w:r w:rsidRPr="00115431">
        <w:rPr>
          <w:rFonts w:cs="Times New Roman"/>
        </w:rPr>
        <w:t>short</w:t>
      </w:r>
      <w:r w:rsidR="00D74CFF" w:rsidRPr="00115431">
        <w:rPr>
          <w:rFonts w:cs="Times New Roman"/>
        </w:rPr>
        <w:t xml:space="preserve">, both single nucleotides variants (SNPs and Indels) and copy number variants </w:t>
      </w:r>
      <w:r w:rsidRPr="00115431">
        <w:rPr>
          <w:rFonts w:cs="Times New Roman"/>
        </w:rPr>
        <w:t>may</w:t>
      </w:r>
      <w:r w:rsidR="00D74CFF" w:rsidRPr="00115431">
        <w:rPr>
          <w:rFonts w:cs="Times New Roman"/>
        </w:rPr>
        <w:t xml:space="preserve"> be focus of study not only for </w:t>
      </w:r>
      <w:r w:rsidR="00F357CD">
        <w:rPr>
          <w:rFonts w:cs="Times New Roman"/>
        </w:rPr>
        <w:t>the</w:t>
      </w:r>
      <w:r w:rsidR="00D74CFF" w:rsidRPr="00115431">
        <w:rPr>
          <w:rFonts w:cs="Times New Roman"/>
        </w:rPr>
        <w:t xml:space="preserve"> </w:t>
      </w:r>
      <w:r w:rsidR="00F357CD">
        <w:rPr>
          <w:rFonts w:cs="Times New Roman"/>
        </w:rPr>
        <w:t>i</w:t>
      </w:r>
      <w:r w:rsidR="00F357CD" w:rsidRPr="00F357CD">
        <w:rPr>
          <w:rFonts w:cs="Times New Roman"/>
        </w:rPr>
        <w:t xml:space="preserve">ncreasingly high rate of discovery of </w:t>
      </w:r>
      <w:r w:rsidR="00F357CD">
        <w:rPr>
          <w:rFonts w:cs="Times New Roman"/>
        </w:rPr>
        <w:t>variant related with obesity</w:t>
      </w:r>
      <w:r w:rsidR="00D74CFF" w:rsidRPr="00115431">
        <w:rPr>
          <w:rFonts w:cs="Times New Roman"/>
        </w:rPr>
        <w:t xml:space="preserve">, but </w:t>
      </w:r>
      <w:r w:rsidRPr="00115431">
        <w:rPr>
          <w:rFonts w:cs="Times New Roman"/>
        </w:rPr>
        <w:t>also because</w:t>
      </w:r>
      <w:r w:rsidR="00D74CFF" w:rsidRPr="00115431">
        <w:rPr>
          <w:rFonts w:cs="Times New Roman"/>
        </w:rPr>
        <w:t xml:space="preserve"> the variants already found only explain less than 3% of the heritability of BMI. </w:t>
      </w:r>
    </w:p>
    <w:p w14:paraId="08B6769E" w14:textId="77777777" w:rsidR="00890B81" w:rsidRPr="00115431" w:rsidRDefault="00890B81">
      <w:pPr>
        <w:rPr>
          <w:rFonts w:eastAsiaTheme="majorEastAsia" w:cs="Times New Roman"/>
          <w:color w:val="2F5496" w:themeColor="accent1" w:themeShade="BF"/>
          <w:sz w:val="32"/>
          <w:szCs w:val="32"/>
        </w:rPr>
      </w:pPr>
      <w:r w:rsidRPr="00115431">
        <w:rPr>
          <w:rFonts w:cs="Times New Roman"/>
        </w:rPr>
        <w:br w:type="page"/>
      </w:r>
    </w:p>
    <w:p w14:paraId="7310A976" w14:textId="03199D5C" w:rsidR="00BB29B6" w:rsidRPr="00115431" w:rsidRDefault="00BB29B6" w:rsidP="00BB29B6">
      <w:pPr>
        <w:pStyle w:val="Ttulo1"/>
        <w:numPr>
          <w:ilvl w:val="0"/>
          <w:numId w:val="1"/>
        </w:numPr>
        <w:ind w:left="284"/>
        <w:rPr>
          <w:rFonts w:cs="Times New Roman"/>
        </w:rPr>
      </w:pPr>
      <w:bookmarkStart w:id="22" w:name="_Toc12978946"/>
      <w:r w:rsidRPr="00115431">
        <w:rPr>
          <w:rFonts w:cs="Times New Roman"/>
        </w:rPr>
        <w:lastRenderedPageBreak/>
        <w:t>Objectives</w:t>
      </w:r>
      <w:bookmarkEnd w:id="22"/>
    </w:p>
    <w:p w14:paraId="6141FA11" w14:textId="77777777" w:rsidR="00BB29B6" w:rsidRPr="00115431" w:rsidRDefault="00BB29B6" w:rsidP="00BB29B6">
      <w:pPr>
        <w:autoSpaceDE w:val="0"/>
        <w:autoSpaceDN w:val="0"/>
        <w:adjustRightInd w:val="0"/>
        <w:spacing w:after="0" w:line="240" w:lineRule="auto"/>
        <w:rPr>
          <w:rFonts w:cs="Times New Roman"/>
          <w:b/>
        </w:rPr>
      </w:pPr>
    </w:p>
    <w:p w14:paraId="1F63002D" w14:textId="58A1E6FE" w:rsidR="0071522B" w:rsidRPr="00115431" w:rsidRDefault="0071522B" w:rsidP="00296D26">
      <w:pPr>
        <w:spacing w:line="360" w:lineRule="auto"/>
        <w:jc w:val="both"/>
        <w:rPr>
          <w:rFonts w:cs="Times New Roman"/>
        </w:rPr>
      </w:pPr>
      <w:r w:rsidRPr="00115431">
        <w:rPr>
          <w:rFonts w:cs="Times New Roman"/>
        </w:rPr>
        <w:t>In order to contribute to the variant discovery, this master thesis has the following objectives:</w:t>
      </w:r>
    </w:p>
    <w:p w14:paraId="5627952F" w14:textId="6ED29E20" w:rsidR="005714B3" w:rsidRPr="00115431" w:rsidRDefault="005714B3" w:rsidP="005714B3">
      <w:pPr>
        <w:pStyle w:val="Prrafodelista"/>
        <w:numPr>
          <w:ilvl w:val="0"/>
          <w:numId w:val="10"/>
        </w:numPr>
        <w:spacing w:line="360" w:lineRule="auto"/>
        <w:ind w:left="426"/>
        <w:jc w:val="both"/>
        <w:rPr>
          <w:rFonts w:cs="Times New Roman"/>
        </w:rPr>
      </w:pPr>
      <w:r w:rsidRPr="00115431">
        <w:rPr>
          <w:rFonts w:cs="Times New Roman"/>
        </w:rPr>
        <w:t xml:space="preserve">To obtain the single nucleotides variants </w:t>
      </w:r>
      <w:r w:rsidR="00236977" w:rsidRPr="00115431">
        <w:rPr>
          <w:rFonts w:cs="Times New Roman"/>
        </w:rPr>
        <w:t xml:space="preserve">(such as SNPs or INDELs) </w:t>
      </w:r>
      <w:r w:rsidRPr="00115431">
        <w:rPr>
          <w:rFonts w:cs="Times New Roman"/>
        </w:rPr>
        <w:t xml:space="preserve">and copy number variants from exome sequencing data through developing appropriates workflows with that aim.  </w:t>
      </w:r>
    </w:p>
    <w:p w14:paraId="725300E6" w14:textId="3D4F5A8C" w:rsidR="00796DF2" w:rsidRDefault="0071522B" w:rsidP="00796DF2">
      <w:pPr>
        <w:pStyle w:val="Prrafodelista"/>
        <w:numPr>
          <w:ilvl w:val="0"/>
          <w:numId w:val="4"/>
        </w:numPr>
        <w:spacing w:line="360" w:lineRule="auto"/>
        <w:ind w:left="426"/>
        <w:jc w:val="both"/>
        <w:rPr>
          <w:rFonts w:cs="Times New Roman"/>
        </w:rPr>
      </w:pPr>
      <w:r w:rsidRPr="00115431">
        <w:rPr>
          <w:rFonts w:cs="Times New Roman"/>
        </w:rPr>
        <w:t xml:space="preserve">To develop appropriate </w:t>
      </w:r>
      <w:r w:rsidR="00296D26" w:rsidRPr="00115431">
        <w:rPr>
          <w:rFonts w:cs="Times New Roman"/>
        </w:rPr>
        <w:t>statistical analys</w:t>
      </w:r>
      <w:r w:rsidR="00850811" w:rsidRPr="00115431">
        <w:rPr>
          <w:rFonts w:cs="Times New Roman"/>
        </w:rPr>
        <w:t>e</w:t>
      </w:r>
      <w:r w:rsidR="00296D26" w:rsidRPr="00115431">
        <w:rPr>
          <w:rFonts w:cs="Times New Roman"/>
        </w:rPr>
        <w:t xml:space="preserve">s in order to </w:t>
      </w:r>
      <w:r w:rsidR="00EA53DC" w:rsidRPr="00115431">
        <w:rPr>
          <w:rFonts w:cs="Times New Roman"/>
        </w:rPr>
        <w:t xml:space="preserve">discover </w:t>
      </w:r>
      <w:r w:rsidRPr="00115431">
        <w:rPr>
          <w:rFonts w:cs="Times New Roman"/>
        </w:rPr>
        <w:t xml:space="preserve">new single nucleotide variants </w:t>
      </w:r>
      <w:r w:rsidR="00296D26" w:rsidRPr="00115431">
        <w:rPr>
          <w:rFonts w:cs="Times New Roman"/>
        </w:rPr>
        <w:t>correlated with o</w:t>
      </w:r>
      <w:r w:rsidRPr="00115431">
        <w:rPr>
          <w:rFonts w:cs="Times New Roman"/>
        </w:rPr>
        <w:t>besity</w:t>
      </w:r>
      <w:r w:rsidR="00850811" w:rsidRPr="00115431">
        <w:rPr>
          <w:rFonts w:cs="Times New Roman"/>
        </w:rPr>
        <w:t xml:space="preserve"> in Spanish population</w:t>
      </w:r>
      <w:r w:rsidRPr="00115431">
        <w:rPr>
          <w:rFonts w:cs="Times New Roman"/>
        </w:rPr>
        <w:t>.</w:t>
      </w:r>
    </w:p>
    <w:p w14:paraId="061E6621" w14:textId="2E2CFBBB" w:rsidR="00175C83" w:rsidRDefault="00EA53DC" w:rsidP="00175C83">
      <w:pPr>
        <w:pStyle w:val="Prrafodelista"/>
        <w:numPr>
          <w:ilvl w:val="0"/>
          <w:numId w:val="4"/>
        </w:numPr>
        <w:spacing w:line="360" w:lineRule="auto"/>
        <w:ind w:left="426"/>
        <w:jc w:val="both"/>
        <w:rPr>
          <w:rFonts w:cs="Times New Roman"/>
        </w:rPr>
      </w:pPr>
      <w:r w:rsidRPr="00115431">
        <w:rPr>
          <w:rFonts w:cs="Times New Roman"/>
        </w:rPr>
        <w:t>To find the biological significance of these variants in developing obesity analysing the genes and metabolic pathways affected.</w:t>
      </w:r>
    </w:p>
    <w:p w14:paraId="0EC1FA9F" w14:textId="4011B6D4" w:rsidR="00E6462F" w:rsidRPr="00115431" w:rsidRDefault="00E6462F" w:rsidP="00175C83">
      <w:pPr>
        <w:pStyle w:val="Prrafodelista"/>
        <w:numPr>
          <w:ilvl w:val="0"/>
          <w:numId w:val="4"/>
        </w:numPr>
        <w:spacing w:line="360" w:lineRule="auto"/>
        <w:ind w:left="426"/>
        <w:jc w:val="both"/>
        <w:rPr>
          <w:rFonts w:cs="Times New Roman"/>
        </w:rPr>
      </w:pPr>
      <w:r>
        <w:rPr>
          <w:rFonts w:cs="Times New Roman"/>
        </w:rPr>
        <w:t>To find new genes and variants associated with obesity</w:t>
      </w:r>
    </w:p>
    <w:p w14:paraId="6F458E59" w14:textId="400541F6" w:rsidR="00850811" w:rsidRPr="00115431" w:rsidRDefault="00850811" w:rsidP="00850811">
      <w:pPr>
        <w:spacing w:line="360" w:lineRule="auto"/>
        <w:ind w:left="66"/>
        <w:jc w:val="both"/>
        <w:rPr>
          <w:rFonts w:cs="Times New Roman"/>
        </w:rPr>
      </w:pPr>
      <w:r w:rsidRPr="00115431">
        <w:rPr>
          <w:rFonts w:cs="Times New Roman"/>
        </w:rPr>
        <w:t xml:space="preserve">The data used for performing the whole analyses come from Spanish </w:t>
      </w:r>
      <w:r w:rsidR="00456B31" w:rsidRPr="00115431">
        <w:rPr>
          <w:rFonts w:cs="Times New Roman"/>
        </w:rPr>
        <w:t>individuals</w:t>
      </w:r>
      <w:r w:rsidRPr="00115431">
        <w:rPr>
          <w:rFonts w:cs="Times New Roman"/>
        </w:rPr>
        <w:t xml:space="preserve"> with extreme obesity. By this way, the power for finding new </w:t>
      </w:r>
      <w:r w:rsidR="00456B31" w:rsidRPr="00115431">
        <w:rPr>
          <w:rFonts w:cs="Times New Roman"/>
        </w:rPr>
        <w:t xml:space="preserve">significant </w:t>
      </w:r>
      <w:r w:rsidRPr="00115431">
        <w:rPr>
          <w:rFonts w:cs="Times New Roman"/>
        </w:rPr>
        <w:t>variants</w:t>
      </w:r>
      <w:r w:rsidR="00C011BF" w:rsidRPr="00115431">
        <w:rPr>
          <w:rFonts w:cs="Times New Roman"/>
        </w:rPr>
        <w:t xml:space="preserve"> is </w:t>
      </w:r>
      <w:r w:rsidR="00120D2F" w:rsidRPr="00115431">
        <w:rPr>
          <w:rFonts w:cs="Times New Roman"/>
        </w:rPr>
        <w:t>upper</w:t>
      </w:r>
      <w:r w:rsidR="00456B31" w:rsidRPr="00115431">
        <w:rPr>
          <w:rFonts w:cs="Times New Roman"/>
        </w:rPr>
        <w:t>.</w:t>
      </w:r>
    </w:p>
    <w:p w14:paraId="636792FF" w14:textId="727C31C1" w:rsidR="003678B6" w:rsidRPr="00115431" w:rsidRDefault="00BB29B6" w:rsidP="003678B6">
      <w:pPr>
        <w:jc w:val="both"/>
        <w:rPr>
          <w:rFonts w:cs="Times New Roman"/>
          <w:b/>
        </w:rPr>
      </w:pPr>
      <w:r w:rsidRPr="00115431">
        <w:rPr>
          <w:rFonts w:cs="Times New Roman"/>
          <w:b/>
        </w:rPr>
        <w:br w:type="page"/>
      </w:r>
    </w:p>
    <w:p w14:paraId="190DA6DD" w14:textId="77777777" w:rsidR="003678B6" w:rsidRPr="00115431" w:rsidRDefault="003678B6" w:rsidP="003678B6">
      <w:pPr>
        <w:rPr>
          <w:rFonts w:cs="Times New Roman"/>
        </w:rPr>
      </w:pPr>
    </w:p>
    <w:p w14:paraId="4E0791AE" w14:textId="50CA8509" w:rsidR="00207A75" w:rsidRPr="00207A75" w:rsidRDefault="006761E7" w:rsidP="00207A75">
      <w:pPr>
        <w:pStyle w:val="Ttulo1"/>
        <w:numPr>
          <w:ilvl w:val="0"/>
          <w:numId w:val="1"/>
        </w:numPr>
        <w:spacing w:after="240"/>
        <w:ind w:left="284"/>
        <w:rPr>
          <w:rFonts w:cs="Times New Roman"/>
        </w:rPr>
      </w:pPr>
      <w:bookmarkStart w:id="23" w:name="_Toc12978947"/>
      <w:r w:rsidRPr="00115431">
        <w:rPr>
          <w:rFonts w:cs="Times New Roman"/>
        </w:rPr>
        <w:t xml:space="preserve">Material and </w:t>
      </w:r>
      <w:r w:rsidR="00BB29B6" w:rsidRPr="00115431">
        <w:rPr>
          <w:rFonts w:cs="Times New Roman"/>
        </w:rPr>
        <w:t>Method</w:t>
      </w:r>
      <w:r w:rsidRPr="00115431">
        <w:rPr>
          <w:rFonts w:cs="Times New Roman"/>
        </w:rPr>
        <w:t>s</w:t>
      </w:r>
      <w:bookmarkEnd w:id="23"/>
    </w:p>
    <w:p w14:paraId="468AF997" w14:textId="225FD701" w:rsidR="001804EA" w:rsidRPr="00115431" w:rsidRDefault="001804EA" w:rsidP="00B307B8">
      <w:pPr>
        <w:pStyle w:val="Ttulo2"/>
        <w:numPr>
          <w:ilvl w:val="1"/>
          <w:numId w:val="1"/>
        </w:numPr>
        <w:spacing w:after="240"/>
        <w:ind w:left="709" w:hanging="482"/>
        <w:rPr>
          <w:rFonts w:cs="Times New Roman"/>
        </w:rPr>
      </w:pPr>
      <w:bookmarkStart w:id="24" w:name="_Toc12978948"/>
      <w:r w:rsidRPr="00115431">
        <w:rPr>
          <w:rFonts w:cs="Times New Roman"/>
        </w:rPr>
        <w:t>Data description</w:t>
      </w:r>
      <w:bookmarkEnd w:id="24"/>
    </w:p>
    <w:p w14:paraId="51C80553" w14:textId="5D6EF5B1" w:rsidR="00211004" w:rsidRPr="00115431" w:rsidRDefault="00211004" w:rsidP="00211004">
      <w:pPr>
        <w:pStyle w:val="Ttulo3"/>
        <w:numPr>
          <w:ilvl w:val="2"/>
          <w:numId w:val="1"/>
        </w:numPr>
        <w:spacing w:line="360" w:lineRule="auto"/>
        <w:rPr>
          <w:rFonts w:cs="Times New Roman"/>
        </w:rPr>
      </w:pPr>
      <w:bookmarkStart w:id="25" w:name="_Toc12978949"/>
      <w:r w:rsidRPr="00115431">
        <w:rPr>
          <w:rFonts w:cs="Times New Roman"/>
        </w:rPr>
        <w:t>Samples</w:t>
      </w:r>
      <w:bookmarkEnd w:id="25"/>
    </w:p>
    <w:p w14:paraId="70F58919" w14:textId="464EE0DC" w:rsidR="00BF03D7" w:rsidRPr="00115431" w:rsidRDefault="0060049B" w:rsidP="00211004">
      <w:pPr>
        <w:spacing w:line="360" w:lineRule="auto"/>
        <w:ind w:left="349"/>
        <w:jc w:val="both"/>
        <w:rPr>
          <w:rFonts w:cs="Times New Roman"/>
        </w:rPr>
      </w:pPr>
      <w:r w:rsidRPr="00115431">
        <w:rPr>
          <w:rFonts w:cs="Times New Roman"/>
        </w:rPr>
        <w:t>The data come from</w:t>
      </w:r>
      <w:r w:rsidR="005B7A52" w:rsidRPr="00115431">
        <w:rPr>
          <w:rFonts w:cs="Times New Roman"/>
        </w:rPr>
        <w:t xml:space="preserve"> 1</w:t>
      </w:r>
      <w:r w:rsidR="00117317">
        <w:rPr>
          <w:rFonts w:cs="Times New Roman"/>
        </w:rPr>
        <w:t>7</w:t>
      </w:r>
      <w:r w:rsidRPr="00115431">
        <w:rPr>
          <w:rFonts w:cs="Times New Roman"/>
        </w:rPr>
        <w:t xml:space="preserve"> unrelated</w:t>
      </w:r>
      <w:r w:rsidR="005B7A52" w:rsidRPr="00115431">
        <w:rPr>
          <w:rFonts w:cs="Times New Roman"/>
        </w:rPr>
        <w:t xml:space="preserve"> </w:t>
      </w:r>
      <w:r w:rsidRPr="00115431">
        <w:rPr>
          <w:rFonts w:cs="Times New Roman"/>
        </w:rPr>
        <w:t xml:space="preserve">adult </w:t>
      </w:r>
      <w:r w:rsidR="005B7A52" w:rsidRPr="00115431">
        <w:rPr>
          <w:rFonts w:cs="Times New Roman"/>
        </w:rPr>
        <w:t>individual</w:t>
      </w:r>
      <w:r w:rsidRPr="00115431">
        <w:rPr>
          <w:rFonts w:cs="Times New Roman"/>
        </w:rPr>
        <w:t>s with severe early-onset obesity of Iberian origin (</w:t>
      </w:r>
      <w:r w:rsidR="00BF03D7" w:rsidRPr="00115431">
        <w:rPr>
          <w:rFonts w:cs="Times New Roman"/>
        </w:rPr>
        <w:t xml:space="preserve">their characteristics are exposed in </w:t>
      </w:r>
      <w:r w:rsidRPr="00115431">
        <w:rPr>
          <w:rFonts w:cs="Times New Roman"/>
          <w:b/>
        </w:rPr>
        <w:t>Table 1</w:t>
      </w:r>
      <w:r w:rsidRPr="00115431">
        <w:rPr>
          <w:rFonts w:cs="Times New Roman"/>
        </w:rPr>
        <w:t>).</w:t>
      </w:r>
      <w:r w:rsidR="00211004" w:rsidRPr="00115431">
        <w:rPr>
          <w:rFonts w:cs="Times New Roman"/>
        </w:rPr>
        <w:t xml:space="preserve"> Of these, 10 individuals were recruited from the Endocrinology Service of the General Hospital of Valencia (Spain), 4 adult individuals from the Endocrinology Service of the </w:t>
      </w:r>
      <w:proofErr w:type="spellStart"/>
      <w:r w:rsidR="00211004" w:rsidRPr="00115431">
        <w:rPr>
          <w:rFonts w:cs="Times New Roman"/>
        </w:rPr>
        <w:t>Infanta</w:t>
      </w:r>
      <w:proofErr w:type="spellEnd"/>
      <w:r w:rsidR="00211004" w:rsidRPr="00115431">
        <w:rPr>
          <w:rFonts w:cs="Times New Roman"/>
        </w:rPr>
        <w:t xml:space="preserve"> Cristina Hospital in Badajoz (Spain), and 4 adult individuals from the Coimbra Hospital (Portugal) between May and December 2017.</w:t>
      </w:r>
      <w:r w:rsidRPr="00115431">
        <w:rPr>
          <w:rFonts w:cs="Times New Roman"/>
        </w:rPr>
        <w:t xml:space="preserve"> </w:t>
      </w:r>
      <w:r w:rsidR="00B85AD4">
        <w:rPr>
          <w:rFonts w:cs="Times New Roman"/>
        </w:rPr>
        <w:t xml:space="preserve">In addition, these individuals accomplished </w:t>
      </w:r>
      <w:r w:rsidR="00B85AD4" w:rsidRPr="00115431">
        <w:rPr>
          <w:rFonts w:cs="Times New Roman"/>
        </w:rPr>
        <w:t>the</w:t>
      </w:r>
      <w:r w:rsidR="00211004" w:rsidRPr="00115431">
        <w:rPr>
          <w:rFonts w:cs="Times New Roman"/>
        </w:rPr>
        <w:t xml:space="preserve"> following</w:t>
      </w:r>
      <w:r w:rsidR="00B85AD4">
        <w:rPr>
          <w:rFonts w:cs="Times New Roman"/>
        </w:rPr>
        <w:t xml:space="preserve"> selection criteria</w:t>
      </w:r>
      <w:r w:rsidR="00BF03D7" w:rsidRPr="00115431">
        <w:rPr>
          <w:rFonts w:cs="Times New Roman"/>
        </w:rPr>
        <w:t>:</w:t>
      </w:r>
    </w:p>
    <w:p w14:paraId="5ACB06C9" w14:textId="68C501DD" w:rsidR="005B7A52" w:rsidRPr="00115431" w:rsidRDefault="00BF03D7" w:rsidP="00211004">
      <w:pPr>
        <w:pStyle w:val="Prrafodelista"/>
        <w:numPr>
          <w:ilvl w:val="0"/>
          <w:numId w:val="6"/>
        </w:numPr>
        <w:spacing w:line="360" w:lineRule="auto"/>
        <w:ind w:left="831"/>
        <w:rPr>
          <w:rFonts w:cs="Times New Roman"/>
        </w:rPr>
      </w:pPr>
      <w:r w:rsidRPr="00115431">
        <w:rPr>
          <w:rFonts w:cs="Times New Roman"/>
        </w:rPr>
        <w:t>More than 3 Kg at be born</w:t>
      </w:r>
    </w:p>
    <w:p w14:paraId="68E5798A" w14:textId="139F1F2F"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get the obesity being less than 6 years old</w:t>
      </w:r>
    </w:p>
    <w:p w14:paraId="5A7C0140" w14:textId="7001F2B2"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BMI higher than 45 kg/m</w:t>
      </w:r>
      <w:r w:rsidRPr="00115431">
        <w:rPr>
          <w:rFonts w:cs="Times New Roman"/>
          <w:vertAlign w:val="superscript"/>
        </w:rPr>
        <w:t>2</w:t>
      </w:r>
      <w:r w:rsidRPr="00115431">
        <w:rPr>
          <w:rFonts w:cs="Times New Roman"/>
        </w:rPr>
        <w:t xml:space="preserve"> in adults and greater than the 99th percentile in children</w:t>
      </w:r>
    </w:p>
    <w:p w14:paraId="15C87EE4" w14:textId="68CB5B4D"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 xml:space="preserve">The existence, at least, other three cases of morbid obesity among first- or second-degree relatives </w:t>
      </w:r>
    </w:p>
    <w:p w14:paraId="5C7A9979" w14:textId="3B4199F8"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be free of hypertension, diabetes or any cardiovascular disease</w:t>
      </w:r>
    </w:p>
    <w:p w14:paraId="5EBC98DB" w14:textId="77777777" w:rsidR="00251AF5" w:rsidRPr="00B85AD4" w:rsidRDefault="00B85AD4" w:rsidP="00B7223F">
      <w:pPr>
        <w:spacing w:line="360" w:lineRule="auto"/>
        <w:ind w:left="471"/>
        <w:jc w:val="both"/>
        <w:rPr>
          <w:rFonts w:cs="Times New Roman"/>
        </w:rPr>
      </w:pPr>
      <w:r>
        <w:rPr>
          <w:rFonts w:cs="Times New Roman"/>
        </w:rPr>
        <w:t>Thank of these selection criteria</w:t>
      </w:r>
      <w:r w:rsidR="00B7223F">
        <w:rPr>
          <w:rFonts w:cs="Times New Roman"/>
        </w:rPr>
        <w:t>,</w:t>
      </w:r>
      <w:r>
        <w:rPr>
          <w:rFonts w:cs="Times New Roman"/>
        </w:rPr>
        <w:t xml:space="preserve"> the influence of external diseases that can cause </w:t>
      </w:r>
      <w:r w:rsidR="00B7223F">
        <w:rPr>
          <w:rFonts w:cs="Times New Roman"/>
        </w:rPr>
        <w:t>obesity are avoided and, even more important if possible, we make sure that the samples</w:t>
      </w:r>
      <w:r>
        <w:rPr>
          <w:rFonts w:cs="Times New Roman"/>
        </w:rPr>
        <w:t xml:space="preserve"> </w:t>
      </w:r>
      <w:r w:rsidR="00B7223F">
        <w:rPr>
          <w:rFonts w:cs="Times New Roman"/>
        </w:rPr>
        <w:t xml:space="preserve">have a great possibility of suffering an obesity associated with their genetic component. These characteristics make increase the power of finding susceptibility variants.  </w:t>
      </w:r>
    </w:p>
    <w:p w14:paraId="73E6AFF7" w14:textId="7E529991" w:rsidR="00BF03D7" w:rsidRPr="00115431" w:rsidRDefault="00B307B8" w:rsidP="00B7223F">
      <w:pPr>
        <w:spacing w:after="0" w:line="360" w:lineRule="auto"/>
        <w:rPr>
          <w:rFonts w:cs="Times New Roman"/>
        </w:rPr>
      </w:pPr>
      <w:r w:rsidRPr="00115431">
        <w:rPr>
          <w:rFonts w:cs="Times New Roman"/>
          <w:b/>
        </w:rPr>
        <w:t xml:space="preserve">Table 1: </w:t>
      </w:r>
      <w:r w:rsidRPr="00B7223F">
        <w:rPr>
          <w:rFonts w:cs="Times New Roman"/>
          <w:sz w:val="21"/>
          <w:szCs w:val="21"/>
        </w:rPr>
        <w:t>Anthropometrics</w:t>
      </w:r>
      <w:r w:rsidRPr="00115431">
        <w:rPr>
          <w:rFonts w:cs="Times New Roman"/>
        </w:rPr>
        <w:t xml:space="preserve"> characteristics of the sample</w:t>
      </w:r>
    </w:p>
    <w:tbl>
      <w:tblPr>
        <w:tblStyle w:val="Tablanormal3"/>
        <w:tblW w:w="8145" w:type="dxa"/>
        <w:tblInd w:w="406" w:type="dxa"/>
        <w:tblLook w:val="04A0" w:firstRow="1" w:lastRow="0" w:firstColumn="1" w:lastColumn="0" w:noHBand="0" w:noVBand="1"/>
      </w:tblPr>
      <w:tblGrid>
        <w:gridCol w:w="2035"/>
        <w:gridCol w:w="2036"/>
        <w:gridCol w:w="2037"/>
        <w:gridCol w:w="2037"/>
      </w:tblGrid>
      <w:tr w:rsidR="00B307B8" w:rsidRPr="00115431" w14:paraId="7483E361" w14:textId="77777777" w:rsidTr="002110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5" w:type="dxa"/>
          </w:tcPr>
          <w:p w14:paraId="46930C4F" w14:textId="77777777" w:rsidR="00B307B8" w:rsidRPr="00115431" w:rsidRDefault="00B307B8" w:rsidP="00211004">
            <w:pPr>
              <w:spacing w:line="360" w:lineRule="auto"/>
              <w:rPr>
                <w:rFonts w:cs="Times New Roman"/>
              </w:rPr>
            </w:pPr>
          </w:p>
        </w:tc>
        <w:tc>
          <w:tcPr>
            <w:tcW w:w="2036" w:type="dxa"/>
          </w:tcPr>
          <w:p w14:paraId="124C0413" w14:textId="5E218498"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Man</w:t>
            </w:r>
          </w:p>
        </w:tc>
        <w:tc>
          <w:tcPr>
            <w:tcW w:w="2037" w:type="dxa"/>
          </w:tcPr>
          <w:p w14:paraId="09450A6C" w14:textId="514180D8" w:rsidR="00B307B8" w:rsidRPr="00115431" w:rsidRDefault="00211004"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W</w:t>
            </w:r>
            <w:r w:rsidR="00B307B8" w:rsidRPr="00115431">
              <w:rPr>
                <w:rFonts w:cs="Times New Roman"/>
                <w:caps w:val="0"/>
              </w:rPr>
              <w:t>oman</w:t>
            </w:r>
          </w:p>
        </w:tc>
        <w:tc>
          <w:tcPr>
            <w:tcW w:w="2037" w:type="dxa"/>
          </w:tcPr>
          <w:p w14:paraId="38AD8995" w14:textId="3C257E12"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total</w:t>
            </w:r>
          </w:p>
        </w:tc>
      </w:tr>
      <w:tr w:rsidR="00B307B8" w:rsidRPr="00115431" w14:paraId="7576C0C2"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02B700AB" w14:textId="255E832D" w:rsidR="00B307B8" w:rsidRPr="00115431" w:rsidRDefault="00B307B8" w:rsidP="00211004">
            <w:pPr>
              <w:spacing w:line="360" w:lineRule="auto"/>
              <w:rPr>
                <w:rFonts w:cs="Times New Roman"/>
              </w:rPr>
            </w:pPr>
            <w:r w:rsidRPr="00115431">
              <w:rPr>
                <w:rFonts w:cs="Times New Roman"/>
                <w:caps w:val="0"/>
              </w:rPr>
              <w:t>Sex</w:t>
            </w:r>
          </w:p>
        </w:tc>
        <w:tc>
          <w:tcPr>
            <w:tcW w:w="2036" w:type="dxa"/>
          </w:tcPr>
          <w:p w14:paraId="41A1607C" w14:textId="3DD8191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6FF5003" w14:textId="2647E0E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BAD6133" w14:textId="2E8AB077"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18</w:t>
            </w:r>
          </w:p>
        </w:tc>
      </w:tr>
      <w:tr w:rsidR="00B307B8" w:rsidRPr="00115431" w14:paraId="6C746BDC"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67CDCD95" w14:textId="4352A8AF" w:rsidR="00B307B8" w:rsidRPr="00115431" w:rsidRDefault="00B307B8" w:rsidP="00211004">
            <w:pPr>
              <w:spacing w:line="360" w:lineRule="auto"/>
              <w:rPr>
                <w:rFonts w:cs="Times New Roman"/>
              </w:rPr>
            </w:pPr>
            <w:r w:rsidRPr="00115431">
              <w:rPr>
                <w:rFonts w:cs="Times New Roman"/>
                <w:caps w:val="0"/>
              </w:rPr>
              <w:t xml:space="preserve">Years-old </w:t>
            </w:r>
          </w:p>
        </w:tc>
        <w:tc>
          <w:tcPr>
            <w:tcW w:w="2036" w:type="dxa"/>
          </w:tcPr>
          <w:p w14:paraId="5D54B7C0" w14:textId="41AD0B17"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45.2 ±4.1</w:t>
            </w:r>
          </w:p>
        </w:tc>
        <w:tc>
          <w:tcPr>
            <w:tcW w:w="2037" w:type="dxa"/>
          </w:tcPr>
          <w:p w14:paraId="161A2CCD" w14:textId="268F534A"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35.2 ±10.7</w:t>
            </w:r>
          </w:p>
        </w:tc>
        <w:tc>
          <w:tcPr>
            <w:tcW w:w="2037" w:type="dxa"/>
          </w:tcPr>
          <w:p w14:paraId="0535651B" w14:textId="637B00DE"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40.2 ±9.3</w:t>
            </w:r>
          </w:p>
        </w:tc>
      </w:tr>
      <w:tr w:rsidR="00B307B8" w:rsidRPr="00115431" w14:paraId="75F6694E"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495AD9D2" w14:textId="7F33E17F" w:rsidR="00B307B8" w:rsidRPr="00115431" w:rsidRDefault="00B307B8" w:rsidP="00211004">
            <w:pPr>
              <w:spacing w:line="360" w:lineRule="auto"/>
              <w:rPr>
                <w:rFonts w:cs="Times New Roman"/>
              </w:rPr>
            </w:pPr>
            <w:r w:rsidRPr="00115431">
              <w:rPr>
                <w:rFonts w:cs="Times New Roman"/>
                <w:caps w:val="0"/>
              </w:rPr>
              <w:t>Weigh(kg)</w:t>
            </w:r>
          </w:p>
        </w:tc>
        <w:tc>
          <w:tcPr>
            <w:tcW w:w="2036" w:type="dxa"/>
          </w:tcPr>
          <w:p w14:paraId="3D6333B7" w14:textId="4020997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175.7 ±31.6</w:t>
            </w:r>
          </w:p>
        </w:tc>
        <w:tc>
          <w:tcPr>
            <w:tcW w:w="2037" w:type="dxa"/>
          </w:tcPr>
          <w:p w14:paraId="21C3D8EF" w14:textId="3DACAC5F"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130.2 ±19.9</w:t>
            </w:r>
          </w:p>
        </w:tc>
        <w:tc>
          <w:tcPr>
            <w:tcW w:w="2037" w:type="dxa"/>
          </w:tcPr>
          <w:p w14:paraId="7166206A" w14:textId="245D8FA8"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153 ±34.6</w:t>
            </w:r>
          </w:p>
        </w:tc>
      </w:tr>
      <w:tr w:rsidR="00B307B8" w:rsidRPr="00115431" w14:paraId="4C2C1628"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0932DDA2" w14:textId="61AF8D32" w:rsidR="00B307B8" w:rsidRPr="00115431" w:rsidRDefault="00CD04C9" w:rsidP="00211004">
            <w:pPr>
              <w:spacing w:line="360" w:lineRule="auto"/>
              <w:rPr>
                <w:rFonts w:cs="Times New Roman"/>
              </w:rPr>
            </w:pPr>
            <w:r w:rsidRPr="00115431">
              <w:rPr>
                <w:rFonts w:cs="Times New Roman"/>
                <w:caps w:val="0"/>
              </w:rPr>
              <w:t>Height</w:t>
            </w:r>
            <w:r w:rsidR="00B307B8" w:rsidRPr="00115431">
              <w:rPr>
                <w:rFonts w:cs="Times New Roman"/>
                <w:caps w:val="0"/>
              </w:rPr>
              <w:t xml:space="preserve"> (m)</w:t>
            </w:r>
          </w:p>
        </w:tc>
        <w:tc>
          <w:tcPr>
            <w:tcW w:w="2036" w:type="dxa"/>
          </w:tcPr>
          <w:p w14:paraId="7F6D52E9" w14:textId="69980379"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1.76 ±0.07</w:t>
            </w:r>
          </w:p>
        </w:tc>
        <w:tc>
          <w:tcPr>
            <w:tcW w:w="2037" w:type="dxa"/>
          </w:tcPr>
          <w:p w14:paraId="2012A44A" w14:textId="07CA2010"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1.63 ±0.03</w:t>
            </w:r>
          </w:p>
        </w:tc>
        <w:tc>
          <w:tcPr>
            <w:tcW w:w="2037" w:type="dxa"/>
          </w:tcPr>
          <w:p w14:paraId="0635773D" w14:textId="703CB6E3"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1.69 ±0.08</w:t>
            </w:r>
          </w:p>
        </w:tc>
      </w:tr>
      <w:tr w:rsidR="00B307B8" w:rsidRPr="00115431" w14:paraId="18693283"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525AE2CF" w14:textId="3D7C69CB" w:rsidR="00B307B8" w:rsidRPr="00115431" w:rsidRDefault="00B307B8" w:rsidP="00211004">
            <w:pPr>
              <w:spacing w:line="360" w:lineRule="auto"/>
              <w:rPr>
                <w:rFonts w:cs="Times New Roman"/>
              </w:rPr>
            </w:pPr>
            <w:r w:rsidRPr="00115431">
              <w:rPr>
                <w:rFonts w:cs="Times New Roman"/>
                <w:caps w:val="0"/>
              </w:rPr>
              <w:t>BMI (kg/m</w:t>
            </w:r>
            <w:r w:rsidRPr="00115431">
              <w:rPr>
                <w:rFonts w:cs="Times New Roman"/>
                <w:caps w:val="0"/>
                <w:vertAlign w:val="superscript"/>
              </w:rPr>
              <w:t>2</w:t>
            </w:r>
            <w:r w:rsidRPr="00115431">
              <w:rPr>
                <w:rFonts w:cs="Times New Roman"/>
                <w:caps w:val="0"/>
              </w:rPr>
              <w:t>)</w:t>
            </w:r>
          </w:p>
        </w:tc>
        <w:tc>
          <w:tcPr>
            <w:tcW w:w="2036" w:type="dxa"/>
          </w:tcPr>
          <w:p w14:paraId="03BBF6B8" w14:textId="31B66DA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56.96 ±11.3</w:t>
            </w:r>
          </w:p>
        </w:tc>
        <w:tc>
          <w:tcPr>
            <w:tcW w:w="2037" w:type="dxa"/>
          </w:tcPr>
          <w:p w14:paraId="5CF4AA50" w14:textId="3E98634C"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 ±8.5</w:t>
            </w:r>
          </w:p>
        </w:tc>
        <w:tc>
          <w:tcPr>
            <w:tcW w:w="2037" w:type="dxa"/>
          </w:tcPr>
          <w:p w14:paraId="3136A51E" w14:textId="77264215"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53.2 ±10.2</w:t>
            </w:r>
          </w:p>
        </w:tc>
      </w:tr>
    </w:tbl>
    <w:p w14:paraId="62A58E93" w14:textId="2B038B09" w:rsidR="00B307B8" w:rsidRPr="00115431" w:rsidRDefault="00B307B8" w:rsidP="00211004">
      <w:pPr>
        <w:spacing w:after="0" w:line="360" w:lineRule="auto"/>
        <w:ind w:left="349"/>
        <w:rPr>
          <w:rFonts w:cs="Times New Roman"/>
        </w:rPr>
      </w:pPr>
    </w:p>
    <w:p w14:paraId="0424006E" w14:textId="77777777" w:rsidR="009E7A22" w:rsidRPr="00115431" w:rsidRDefault="009E7A22" w:rsidP="00211004">
      <w:pPr>
        <w:spacing w:after="0" w:line="360" w:lineRule="auto"/>
        <w:ind w:left="349"/>
        <w:rPr>
          <w:rFonts w:cs="Times New Roman"/>
          <w:b/>
        </w:rPr>
      </w:pPr>
      <w:r w:rsidRPr="00115431">
        <w:rPr>
          <w:rFonts w:cs="Times New Roman"/>
          <w:b/>
          <w:i/>
        </w:rPr>
        <w:t>Important considerations:</w:t>
      </w:r>
      <w:r w:rsidRPr="00115431">
        <w:rPr>
          <w:rFonts w:cs="Times New Roman"/>
          <w:b/>
        </w:rPr>
        <w:t xml:space="preserve"> </w:t>
      </w:r>
    </w:p>
    <w:p w14:paraId="612F73EF" w14:textId="2886D1C7" w:rsidR="0042670B" w:rsidRPr="00115431" w:rsidRDefault="009E7A22" w:rsidP="00F12132">
      <w:pPr>
        <w:pStyle w:val="Prrafodelista"/>
        <w:numPr>
          <w:ilvl w:val="0"/>
          <w:numId w:val="7"/>
        </w:numPr>
        <w:spacing w:after="0" w:line="360" w:lineRule="auto"/>
        <w:jc w:val="both"/>
        <w:rPr>
          <w:rFonts w:cs="Times New Roman"/>
          <w:i/>
        </w:rPr>
      </w:pPr>
      <w:r w:rsidRPr="00115431">
        <w:rPr>
          <w:rFonts w:cs="Times New Roman"/>
          <w:i/>
        </w:rPr>
        <w:t>The study protocol was approved by the Directorate General of Innovation and Curriculum Development and the Ethics Committee of the Ministry of Education (both of the Go</w:t>
      </w:r>
      <w:bookmarkStart w:id="26" w:name="_GoBack"/>
      <w:bookmarkEnd w:id="26"/>
      <w:r w:rsidRPr="00115431">
        <w:rPr>
          <w:rFonts w:cs="Times New Roman"/>
          <w:i/>
        </w:rPr>
        <w:t xml:space="preserve">vernment of Portugal), and by the Ethics Committee of the General Hospital of Valencia and the Hospital </w:t>
      </w:r>
      <w:proofErr w:type="spellStart"/>
      <w:r w:rsidRPr="00115431">
        <w:rPr>
          <w:rFonts w:cs="Times New Roman"/>
          <w:i/>
        </w:rPr>
        <w:t>Infanta</w:t>
      </w:r>
      <w:proofErr w:type="spellEnd"/>
      <w:r w:rsidRPr="00115431">
        <w:rPr>
          <w:rFonts w:cs="Times New Roman"/>
          <w:i/>
        </w:rPr>
        <w:t xml:space="preserve"> Cristina de Badajoz (Spain). </w:t>
      </w:r>
    </w:p>
    <w:p w14:paraId="41F9AAEA" w14:textId="27109EB2" w:rsidR="009E7A22" w:rsidRPr="00115431" w:rsidRDefault="009E7A22" w:rsidP="00F12132">
      <w:pPr>
        <w:pStyle w:val="Prrafodelista"/>
        <w:numPr>
          <w:ilvl w:val="0"/>
          <w:numId w:val="7"/>
        </w:numPr>
        <w:spacing w:after="0" w:line="360" w:lineRule="auto"/>
        <w:jc w:val="both"/>
        <w:rPr>
          <w:rFonts w:cs="Times New Roman"/>
        </w:rPr>
      </w:pPr>
      <w:r w:rsidRPr="00115431">
        <w:rPr>
          <w:rFonts w:cs="Times New Roman"/>
          <w:i/>
        </w:rPr>
        <w:lastRenderedPageBreak/>
        <w:t>The study was conducted in accordance with the institutional and ethical requirements of the University of Coimbra, as well as the Declaration of Helsinki and its subsequent revisions. The written informed consent of all the patients was obtained before the participation in the study.</w:t>
      </w:r>
    </w:p>
    <w:p w14:paraId="257CEFC9" w14:textId="2489008F" w:rsidR="00211004" w:rsidRPr="00115431" w:rsidRDefault="00B044C0" w:rsidP="00B044C0">
      <w:pPr>
        <w:pStyle w:val="Ttulo3"/>
        <w:numPr>
          <w:ilvl w:val="2"/>
          <w:numId w:val="1"/>
        </w:numPr>
        <w:spacing w:line="360" w:lineRule="auto"/>
        <w:rPr>
          <w:rFonts w:cs="Times New Roman"/>
        </w:rPr>
      </w:pPr>
      <w:bookmarkStart w:id="27" w:name="_Toc12978950"/>
      <w:r w:rsidRPr="00115431">
        <w:rPr>
          <w:rFonts w:cs="Times New Roman"/>
        </w:rPr>
        <w:t>Methodology of DNA extraction and sequencing</w:t>
      </w:r>
      <w:bookmarkEnd w:id="27"/>
    </w:p>
    <w:p w14:paraId="138A9199" w14:textId="76F6A5DF" w:rsidR="00D809E3" w:rsidRPr="00115431" w:rsidRDefault="00B044C0" w:rsidP="00D809E3">
      <w:pPr>
        <w:spacing w:line="360" w:lineRule="auto"/>
        <w:ind w:left="360"/>
        <w:jc w:val="both"/>
        <w:rPr>
          <w:rFonts w:cs="Times New Roman"/>
        </w:rPr>
      </w:pPr>
      <w:r w:rsidRPr="00115431">
        <w:rPr>
          <w:rFonts w:cs="Times New Roman"/>
        </w:rPr>
        <w:t xml:space="preserve">The genomic DNA was extracted from peripheral blood mononuclear cells using the </w:t>
      </w:r>
      <w:proofErr w:type="spellStart"/>
      <w:r w:rsidRPr="00115431">
        <w:rPr>
          <w:rFonts w:cs="Times New Roman"/>
        </w:rPr>
        <w:t>MagNA</w:t>
      </w:r>
      <w:proofErr w:type="spellEnd"/>
      <w:r w:rsidRPr="00115431">
        <w:rPr>
          <w:rFonts w:cs="Times New Roman"/>
        </w:rPr>
        <w:t xml:space="preserve"> pure system (Roche Life Science, Barcelona, </w:t>
      </w:r>
      <w:proofErr w:type="spellStart"/>
      <w:r w:rsidRPr="00115431">
        <w:rPr>
          <w:rFonts w:cs="Times New Roman"/>
        </w:rPr>
        <w:t>España</w:t>
      </w:r>
      <w:proofErr w:type="spellEnd"/>
      <w:r w:rsidRPr="00115431">
        <w:rPr>
          <w:rFonts w:cs="Times New Roman"/>
        </w:rPr>
        <w:t>)</w:t>
      </w:r>
      <w:r w:rsidR="00D809E3" w:rsidRPr="00115431">
        <w:rPr>
          <w:rFonts w:cs="Times New Roman"/>
        </w:rPr>
        <w:t xml:space="preserve">, according with the manufacturer’s instructions.  The quantification and purity of DNA was determined by the fluorometer Qubit 2.0 (Thermo Fisher Scientific Inc., Waltham, MA, EE.UU.) and the spectrophotometer </w:t>
      </w:r>
      <w:proofErr w:type="spellStart"/>
      <w:r w:rsidR="00D809E3" w:rsidRPr="00115431">
        <w:rPr>
          <w:rFonts w:cs="Times New Roman"/>
        </w:rPr>
        <w:t>NanoDrop</w:t>
      </w:r>
      <w:proofErr w:type="spellEnd"/>
      <w:r w:rsidR="00D809E3" w:rsidRPr="00115431">
        <w:rPr>
          <w:rFonts w:cs="Times New Roman"/>
        </w:rPr>
        <w:t xml:space="preserve"> (Thermo Fisher Scientific Inc., Waltham, MA, EE.UU.) respectively. The DNA integrity was observed using agarose gel electrophoresis. </w:t>
      </w:r>
    </w:p>
    <w:p w14:paraId="36E739B4" w14:textId="79CA6FC1" w:rsidR="00B044C0" w:rsidRPr="00115431" w:rsidRDefault="00D809E3" w:rsidP="00D809E3">
      <w:pPr>
        <w:spacing w:line="360" w:lineRule="auto"/>
        <w:ind w:left="360"/>
        <w:jc w:val="both"/>
        <w:rPr>
          <w:rFonts w:cs="Times New Roman"/>
        </w:rPr>
      </w:pPr>
      <w:r w:rsidRPr="00115431">
        <w:rPr>
          <w:rFonts w:cs="Times New Roman"/>
        </w:rPr>
        <w:t>From each sample, genomic DNA was broken into 150-200 base pair (bp) fragments using the focused-</w:t>
      </w:r>
      <w:proofErr w:type="spellStart"/>
      <w:r w:rsidRPr="00115431">
        <w:rPr>
          <w:rFonts w:cs="Times New Roman"/>
        </w:rPr>
        <w:t>ultrasonicator</w:t>
      </w:r>
      <w:proofErr w:type="spellEnd"/>
      <w:r w:rsidRPr="00115431">
        <w:rPr>
          <w:rFonts w:cs="Times New Roman"/>
        </w:rPr>
        <w:t xml:space="preserve"> </w:t>
      </w:r>
      <w:proofErr w:type="spellStart"/>
      <w:r w:rsidRPr="00115431">
        <w:rPr>
          <w:rFonts w:cs="Times New Roman"/>
        </w:rPr>
        <w:t>Covaris</w:t>
      </w:r>
      <w:proofErr w:type="spellEnd"/>
      <w:r w:rsidRPr="00115431">
        <w:rPr>
          <w:rFonts w:cs="Times New Roman"/>
        </w:rPr>
        <w:t xml:space="preserve"> S2 (</w:t>
      </w:r>
      <w:proofErr w:type="spellStart"/>
      <w:r w:rsidRPr="00115431">
        <w:rPr>
          <w:rFonts w:cs="Times New Roman"/>
        </w:rPr>
        <w:t>Covaris</w:t>
      </w:r>
      <w:proofErr w:type="spellEnd"/>
      <w:r w:rsidRPr="00115431">
        <w:rPr>
          <w:rFonts w:cs="Times New Roman"/>
        </w:rPr>
        <w:t xml:space="preserve">, Brighton, </w:t>
      </w:r>
      <w:proofErr w:type="spellStart"/>
      <w:r w:rsidRPr="00115431">
        <w:rPr>
          <w:rFonts w:cs="Times New Roman"/>
        </w:rPr>
        <w:t>Reino</w:t>
      </w:r>
      <w:proofErr w:type="spellEnd"/>
      <w:r w:rsidRPr="00115431">
        <w:rPr>
          <w:rFonts w:cs="Times New Roman"/>
        </w:rPr>
        <w:t xml:space="preserve"> </w:t>
      </w:r>
      <w:proofErr w:type="spellStart"/>
      <w:r w:rsidRPr="00115431">
        <w:rPr>
          <w:rFonts w:cs="Times New Roman"/>
        </w:rPr>
        <w:t>Unido</w:t>
      </w:r>
      <w:proofErr w:type="spellEnd"/>
      <w:r w:rsidRPr="00115431">
        <w:rPr>
          <w:rFonts w:cs="Times New Roman"/>
        </w:rPr>
        <w:t xml:space="preserve">). The exome capture was prepared using the instructions </w:t>
      </w:r>
      <w:r w:rsidR="0012297D" w:rsidRPr="00115431">
        <w:rPr>
          <w:rFonts w:cs="Times New Roman"/>
        </w:rPr>
        <w:t xml:space="preserve">provided by the Agilent </w:t>
      </w:r>
      <w:proofErr w:type="spellStart"/>
      <w:r w:rsidR="0012297D" w:rsidRPr="00115431">
        <w:rPr>
          <w:rFonts w:cs="Times New Roman"/>
        </w:rPr>
        <w:t>SureSelect</w:t>
      </w:r>
      <w:proofErr w:type="spellEnd"/>
      <w:r w:rsidR="0012297D" w:rsidRPr="00115431">
        <w:rPr>
          <w:rFonts w:cs="Times New Roman"/>
        </w:rPr>
        <w:t xml:space="preserve"> Human All Exon V6 (Agilent Technologies, Santa Clara, CA). The sequencing was performed by the platform Illumina </w:t>
      </w:r>
      <w:proofErr w:type="spellStart"/>
      <w:r w:rsidR="0012297D" w:rsidRPr="00115431">
        <w:rPr>
          <w:rFonts w:cs="Times New Roman"/>
        </w:rPr>
        <w:t>HiSeq</w:t>
      </w:r>
      <w:proofErr w:type="spellEnd"/>
      <w:r w:rsidR="0012297D" w:rsidRPr="00115431">
        <w:rPr>
          <w:rFonts w:cs="Times New Roman"/>
        </w:rPr>
        <w:t xml:space="preserve"> 2500 (Illumina, Inc., San Diego, CA, EE. UU.) </w:t>
      </w:r>
      <w:r w:rsidR="004C39DE" w:rsidRPr="00115431">
        <w:rPr>
          <w:rFonts w:cs="Times New Roman"/>
        </w:rPr>
        <w:t>using</w:t>
      </w:r>
      <w:r w:rsidR="0012297D" w:rsidRPr="00115431">
        <w:rPr>
          <w:rFonts w:cs="Times New Roman"/>
        </w:rPr>
        <w:t xml:space="preserve"> v3.0 SBS with densities of flow grouping per cell of 700-800 K/mm</w:t>
      </w:r>
      <w:r w:rsidR="0012297D" w:rsidRPr="00115431">
        <w:rPr>
          <w:rFonts w:cs="Times New Roman"/>
          <w:vertAlign w:val="superscript"/>
        </w:rPr>
        <w:t>2</w:t>
      </w:r>
      <w:r w:rsidRPr="00115431">
        <w:rPr>
          <w:rFonts w:cs="Times New Roman"/>
        </w:rPr>
        <w:t xml:space="preserve"> </w:t>
      </w:r>
      <w:r w:rsidR="0012297D" w:rsidRPr="00115431">
        <w:rPr>
          <w:rFonts w:cs="Times New Roman"/>
        </w:rPr>
        <w:t xml:space="preserve">on average. </w:t>
      </w:r>
      <w:r w:rsidRPr="00115431">
        <w:rPr>
          <w:rFonts w:cs="Times New Roman"/>
        </w:rPr>
        <w:t xml:space="preserve"> </w:t>
      </w:r>
    </w:p>
    <w:p w14:paraId="444DB372" w14:textId="485EB503" w:rsidR="00B307B8" w:rsidRPr="00115431" w:rsidRDefault="004C39DE" w:rsidP="004C39DE">
      <w:pPr>
        <w:pStyle w:val="Ttulo3"/>
        <w:numPr>
          <w:ilvl w:val="2"/>
          <w:numId w:val="1"/>
        </w:numPr>
        <w:rPr>
          <w:rFonts w:cs="Times New Roman"/>
        </w:rPr>
      </w:pPr>
      <w:bookmarkStart w:id="28" w:name="_Toc12978951"/>
      <w:r w:rsidRPr="00115431">
        <w:rPr>
          <w:rFonts w:cs="Times New Roman"/>
        </w:rPr>
        <w:t>Genomic alignment</w:t>
      </w:r>
      <w:bookmarkEnd w:id="28"/>
    </w:p>
    <w:p w14:paraId="74531FC2" w14:textId="006021AF" w:rsidR="004C39DE" w:rsidRPr="00115431" w:rsidRDefault="00F12132" w:rsidP="00894986">
      <w:pPr>
        <w:spacing w:line="360" w:lineRule="auto"/>
        <w:ind w:left="360"/>
        <w:jc w:val="both"/>
        <w:rPr>
          <w:rFonts w:cs="Times New Roman"/>
        </w:rPr>
      </w:pPr>
      <w:r w:rsidRPr="00115431">
        <w:rPr>
          <w:rFonts w:cs="Times New Roman"/>
        </w:rPr>
        <w:t xml:space="preserve">Before genomic alignment, the reads were pre-processed in order to eliminate the adapters used for performing the sequencing step as well as low quality reads through the software </w:t>
      </w:r>
      <w:proofErr w:type="spellStart"/>
      <w:r w:rsidRPr="00115431">
        <w:rPr>
          <w:rFonts w:cs="Times New Roman"/>
          <w:i/>
        </w:rPr>
        <w:t>FastQC</w:t>
      </w:r>
      <w:proofErr w:type="spellEnd"/>
      <w:r w:rsidRPr="00115431">
        <w:rPr>
          <w:rFonts w:cs="Times New Roman"/>
        </w:rPr>
        <w:t xml:space="preserve"> version 0.10.1 and </w:t>
      </w:r>
      <w:proofErr w:type="spellStart"/>
      <w:r w:rsidRPr="00115431">
        <w:rPr>
          <w:rFonts w:cs="Times New Roman"/>
          <w:i/>
        </w:rPr>
        <w:t>Cutadapt</w:t>
      </w:r>
      <w:proofErr w:type="spellEnd"/>
      <w:r w:rsidRPr="00115431">
        <w:rPr>
          <w:rFonts w:cs="Times New Roman"/>
        </w:rPr>
        <w:t xml:space="preserve"> version 1.8.1. Next, the reads were aligned in front of the genome version GRCh38/hg38 through the software BWA (version 0.7.12) and the duplicates were eliminated through Picard (version 1.92). Finally, an alignment quality control was performed through the software </w:t>
      </w:r>
      <w:proofErr w:type="spellStart"/>
      <w:r w:rsidRPr="00115431">
        <w:rPr>
          <w:rFonts w:cs="Times New Roman"/>
          <w:i/>
        </w:rPr>
        <w:t>Qualimap</w:t>
      </w:r>
      <w:proofErr w:type="spellEnd"/>
      <w:r w:rsidRPr="00115431">
        <w:rPr>
          <w:rFonts w:cs="Times New Roman"/>
        </w:rPr>
        <w:t xml:space="preserve"> version 2.1.</w:t>
      </w:r>
    </w:p>
    <w:p w14:paraId="5C96025A" w14:textId="190E0253" w:rsidR="00E3485A" w:rsidRPr="00115431" w:rsidRDefault="00E3485A" w:rsidP="00F12132">
      <w:pPr>
        <w:pStyle w:val="Ttulo2"/>
        <w:numPr>
          <w:ilvl w:val="1"/>
          <w:numId w:val="1"/>
        </w:numPr>
        <w:spacing w:after="240"/>
        <w:ind w:left="720" w:hanging="493"/>
        <w:rPr>
          <w:rFonts w:cs="Times New Roman"/>
        </w:rPr>
      </w:pPr>
      <w:bookmarkStart w:id="29" w:name="_Toc12978952"/>
      <w:r w:rsidRPr="00115431">
        <w:rPr>
          <w:rFonts w:cs="Times New Roman"/>
        </w:rPr>
        <w:t>S</w:t>
      </w:r>
      <w:r w:rsidR="004C5C54" w:rsidRPr="00115431">
        <w:rPr>
          <w:rFonts w:cs="Times New Roman"/>
        </w:rPr>
        <w:t>NV</w:t>
      </w:r>
      <w:r w:rsidRPr="00115431">
        <w:rPr>
          <w:rFonts w:cs="Times New Roman"/>
        </w:rPr>
        <w:t xml:space="preserve"> detection</w:t>
      </w:r>
      <w:bookmarkEnd w:id="29"/>
    </w:p>
    <w:p w14:paraId="497BFB00" w14:textId="1C26A7D3" w:rsidR="00F12132" w:rsidRPr="00115431" w:rsidRDefault="00F12132" w:rsidP="00AA70B8">
      <w:pPr>
        <w:spacing w:line="360" w:lineRule="auto"/>
        <w:ind w:left="227"/>
        <w:jc w:val="both"/>
        <w:rPr>
          <w:rFonts w:cs="Times New Roman"/>
        </w:rPr>
      </w:pPr>
      <w:r w:rsidRPr="00115431">
        <w:rPr>
          <w:rFonts w:cs="Times New Roman"/>
        </w:rPr>
        <w:t>From BAM files</w:t>
      </w:r>
      <w:r w:rsidR="005F6C36" w:rsidRPr="00115431">
        <w:rPr>
          <w:rFonts w:cs="Times New Roman"/>
        </w:rPr>
        <w:t>,</w:t>
      </w:r>
      <w:r w:rsidRPr="00115431">
        <w:rPr>
          <w:rFonts w:cs="Times New Roman"/>
        </w:rPr>
        <w:t xml:space="preserve"> a workflow was created using different tools in order to</w:t>
      </w:r>
      <w:r w:rsidR="00D41709" w:rsidRPr="00115431">
        <w:rPr>
          <w:rFonts w:cs="Times New Roman"/>
        </w:rPr>
        <w:t>, firstly,</w:t>
      </w:r>
      <w:r w:rsidRPr="00115431">
        <w:rPr>
          <w:rFonts w:cs="Times New Roman"/>
        </w:rPr>
        <w:t xml:space="preserve"> </w:t>
      </w:r>
      <w:r w:rsidR="00D41709" w:rsidRPr="00115431">
        <w:rPr>
          <w:rFonts w:cs="Times New Roman"/>
        </w:rPr>
        <w:t xml:space="preserve">to </w:t>
      </w:r>
      <w:r w:rsidRPr="00115431">
        <w:rPr>
          <w:rFonts w:cs="Times New Roman"/>
        </w:rPr>
        <w:t>ob</w:t>
      </w:r>
      <w:r w:rsidR="00D41709" w:rsidRPr="00115431">
        <w:rPr>
          <w:rFonts w:cs="Times New Roman"/>
        </w:rPr>
        <w:t xml:space="preserve">tain all SNV (SNPs and INDELs) and, finally, </w:t>
      </w:r>
      <w:r w:rsidR="005D2AC8" w:rsidRPr="00115431">
        <w:rPr>
          <w:rFonts w:cs="Times New Roman"/>
        </w:rPr>
        <w:t>to perform</w:t>
      </w:r>
      <w:r w:rsidR="0098233E" w:rsidRPr="00115431">
        <w:rPr>
          <w:rFonts w:cs="Times New Roman"/>
        </w:rPr>
        <w:t xml:space="preserve"> </w:t>
      </w:r>
      <w:r w:rsidR="00D41709" w:rsidRPr="00115431">
        <w:rPr>
          <w:rFonts w:cs="Times New Roman"/>
        </w:rPr>
        <w:t>statistical</w:t>
      </w:r>
      <w:r w:rsidR="0098233E" w:rsidRPr="00115431">
        <w:rPr>
          <w:rFonts w:cs="Times New Roman"/>
        </w:rPr>
        <w:t xml:space="preserve"> analyses</w:t>
      </w:r>
      <w:r w:rsidR="00D41709" w:rsidRPr="00115431">
        <w:rPr>
          <w:rFonts w:cs="Times New Roman"/>
        </w:rPr>
        <w:t xml:space="preserve"> </w:t>
      </w:r>
      <w:r w:rsidR="005D2AC8" w:rsidRPr="00115431">
        <w:rPr>
          <w:rFonts w:cs="Times New Roman"/>
        </w:rPr>
        <w:t xml:space="preserve">in order to find variants significantly associated with obesity (Figure </w:t>
      </w:r>
      <w:r w:rsidR="0093798A">
        <w:rPr>
          <w:rFonts w:cs="Times New Roman"/>
        </w:rPr>
        <w:t>2</w:t>
      </w:r>
      <w:r w:rsidR="005D2AC8" w:rsidRPr="00115431">
        <w:rPr>
          <w:rFonts w:cs="Times New Roman"/>
        </w:rPr>
        <w:t>)</w:t>
      </w:r>
      <w:r w:rsidR="00D41709" w:rsidRPr="00115431">
        <w:rPr>
          <w:rFonts w:cs="Times New Roman"/>
        </w:rPr>
        <w:t>.</w:t>
      </w:r>
      <w:r w:rsidR="00A9164F" w:rsidRPr="00115431">
        <w:rPr>
          <w:rFonts w:cs="Times New Roman"/>
        </w:rPr>
        <w:t xml:space="preserve"> All parts of the workflow </w:t>
      </w:r>
      <w:r w:rsidR="00436B4D" w:rsidRPr="00115431">
        <w:rPr>
          <w:rFonts w:cs="Times New Roman"/>
        </w:rPr>
        <w:t>are</w:t>
      </w:r>
      <w:r w:rsidR="00A9164F" w:rsidRPr="00115431">
        <w:rPr>
          <w:rFonts w:cs="Times New Roman"/>
        </w:rPr>
        <w:t xml:space="preserve"> explained in the following sections. </w:t>
      </w:r>
      <w:r w:rsidR="00436B4D" w:rsidRPr="00115431">
        <w:rPr>
          <w:rFonts w:cs="Times New Roman"/>
        </w:rPr>
        <w:t xml:space="preserve">(The complete code is available in the following </w:t>
      </w:r>
      <w:r w:rsidR="003B0B6D" w:rsidRPr="00115431">
        <w:rPr>
          <w:rFonts w:cs="Times New Roman"/>
          <w:sz w:val="21"/>
          <w:szCs w:val="21"/>
        </w:rPr>
        <w:t xml:space="preserve">GitHub </w:t>
      </w:r>
      <w:r w:rsidR="00436B4D" w:rsidRPr="00115431">
        <w:rPr>
          <w:rFonts w:cs="Times New Roman"/>
        </w:rPr>
        <w:t xml:space="preserve">repository </w:t>
      </w:r>
      <w:hyperlink r:id="rId12" w:history="1">
        <w:r w:rsidR="00AA70B8" w:rsidRPr="00AD3250">
          <w:rPr>
            <w:rStyle w:val="Hipervnculo"/>
            <w:rFonts w:cs="Times New Roman"/>
          </w:rPr>
          <w:t>https://bit.ly/2ELJ6R4</w:t>
        </w:r>
      </w:hyperlink>
      <w:r w:rsidR="00436B4D" w:rsidRPr="00115431">
        <w:rPr>
          <w:rFonts w:cs="Times New Roman"/>
        </w:rPr>
        <w:t xml:space="preserve">). </w:t>
      </w:r>
    </w:p>
    <w:p w14:paraId="01E51123" w14:textId="3CC569A6" w:rsidR="004C5C54" w:rsidRPr="00115431" w:rsidRDefault="004C5C54" w:rsidP="004C5C54">
      <w:pPr>
        <w:pStyle w:val="Ttulo3"/>
        <w:numPr>
          <w:ilvl w:val="2"/>
          <w:numId w:val="1"/>
        </w:numPr>
        <w:rPr>
          <w:rFonts w:cs="Times New Roman"/>
        </w:rPr>
      </w:pPr>
      <w:bookmarkStart w:id="30" w:name="_Toc12978953"/>
      <w:r w:rsidRPr="00115431">
        <w:rPr>
          <w:rFonts w:cs="Times New Roman"/>
        </w:rPr>
        <w:t>Variant Calling</w:t>
      </w:r>
      <w:r w:rsidR="002E79E3" w:rsidRPr="00115431">
        <w:rPr>
          <w:rFonts w:cs="Times New Roman"/>
        </w:rPr>
        <w:t xml:space="preserve"> </w:t>
      </w:r>
      <w:r w:rsidR="00EF4DFD" w:rsidRPr="00115431">
        <w:rPr>
          <w:rFonts w:cs="Times New Roman"/>
        </w:rPr>
        <w:t>and annotation (</w:t>
      </w:r>
      <w:r w:rsidR="00467785" w:rsidRPr="00115431">
        <w:rPr>
          <w:rFonts w:cs="Times New Roman"/>
        </w:rPr>
        <w:t>GATK</w:t>
      </w:r>
      <w:r w:rsidR="002E79E3" w:rsidRPr="00115431">
        <w:rPr>
          <w:rFonts w:cs="Times New Roman"/>
        </w:rPr>
        <w:t>)</w:t>
      </w:r>
      <w:bookmarkEnd w:id="30"/>
    </w:p>
    <w:p w14:paraId="7BFA3CEC" w14:textId="6FBE573C" w:rsidR="00EF4DFD" w:rsidRPr="00115431" w:rsidRDefault="00467785" w:rsidP="00F871B7">
      <w:pPr>
        <w:spacing w:line="360" w:lineRule="auto"/>
        <w:ind w:left="360"/>
        <w:jc w:val="both"/>
        <w:rPr>
          <w:rFonts w:cs="Times New Roman"/>
        </w:rPr>
      </w:pPr>
      <w:r w:rsidRPr="00115431">
        <w:rPr>
          <w:rFonts w:cs="Times New Roman"/>
        </w:rPr>
        <w:t>The variant calling procedure was performed</w:t>
      </w:r>
      <w:r w:rsidR="00EC46E7">
        <w:rPr>
          <w:rFonts w:cs="Times New Roman"/>
        </w:rPr>
        <w:t xml:space="preserve"> </w:t>
      </w:r>
      <w:r w:rsidRPr="00115431">
        <w:rPr>
          <w:rFonts w:cs="Times New Roman"/>
        </w:rPr>
        <w:t>using GATK</w:t>
      </w:r>
      <w:r w:rsidR="00EF4DFD" w:rsidRPr="00115431">
        <w:rPr>
          <w:rFonts w:cs="Times New Roman"/>
        </w:rPr>
        <w:fldChar w:fldCharType="begin" w:fldLock="1"/>
      </w:r>
      <w:r w:rsidR="001A2A2E" w:rsidRPr="00115431">
        <w:rPr>
          <w:rFonts w:cs="Times New Roman"/>
        </w:rPr>
        <w:instrText>ADDIN CSL_CITATION {"citationItems":[{"id":"ITEM-1","itemData":{"DOI":"10.1101/gr.107524.110","ISBN":"1549-5469 (Electronic)\\r1088-9051 (Linking)","ISSN":"1088-9051","PMID":"20644199","abstract":"Next-generation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non-dropping-particle":"","parse-names":false,"suffix":""},{"dropping-particle":"","family":"Hanna","given":"M.","non-dropping-particle":"","parse-names":false,"suffix":""},{"dropping-particle":"","family":"Banks","given":"E.","non-dropping-particle":"","parse-names":false,"suffix":""},{"dropping-particle":"","family":"Sivachenko","given":"A.","non-dropping-particle":"","parse-names":false,"suffix":""},{"dropping-particle":"","family":"Cibulskis","given":"K.","non-dropping-particle":"","parse-names":false,"suffix":""},{"dropping-particle":"","family":"Kernytsky","given":"A.","non-dropping-particle":"","parse-names":false,"suffix":""},{"dropping-particle":"","family":"Garimella","given":"K.","non-dropping-particle":"","parse-names":false,"suffix":""},{"dropping-particle":"","family":"Altshuler","given":"D.","non-dropping-particle":"","parse-names":false,"suffix":""},{"dropping-particle":"","family":"Gabriel","given":"S.","non-dropping-particle":"","parse-names":false,"suffix":""},{"dropping-particle":"","family":"Daly","given":"M.","non-dropping-particle":"","parse-names":false,"suffix":""},{"dropping-particle":"","family":"DePristo","given":"M. A.","non-dropping-particle":"","parse-names":false,"suffix":""}],"container-title":"Genome Research","id":"ITEM-1","issue":"9","issued":{"date-parts":[["2010","9","1"]]},"page":"1297-1303","title":"The Genome Analysis Toolkit: A MapReduce framework for analyzing next-generation DNA sequencing data","type":"article-journal","volume":"20"},"uris":["http://www.mendeley.com/documents/?uuid=740d1048-31c3-4feb-ac23-918c258870b2"]}],"mendeley":{"formattedCitation":"&lt;sup&gt;20&lt;/sup&gt;","plainTextFormattedCitation":"20","previouslyFormattedCitation":"&lt;sup&gt;20&lt;/sup&gt;"},"properties":{"noteIndex":0},"schema":"https://github.com/citation-style-language/schema/raw/master/csl-citation.json"}</w:instrText>
      </w:r>
      <w:r w:rsidR="00EF4DFD" w:rsidRPr="00115431">
        <w:rPr>
          <w:rFonts w:cs="Times New Roman"/>
        </w:rPr>
        <w:fldChar w:fldCharType="separate"/>
      </w:r>
      <w:r w:rsidR="00EF4DFD" w:rsidRPr="00115431">
        <w:rPr>
          <w:rFonts w:cs="Times New Roman"/>
          <w:noProof/>
          <w:vertAlign w:val="superscript"/>
        </w:rPr>
        <w:t>20</w:t>
      </w:r>
      <w:r w:rsidR="00EF4DFD" w:rsidRPr="00115431">
        <w:rPr>
          <w:rFonts w:cs="Times New Roman"/>
        </w:rPr>
        <w:fldChar w:fldCharType="end"/>
      </w:r>
      <w:r w:rsidRPr="00115431">
        <w:rPr>
          <w:rFonts w:cs="Times New Roman"/>
        </w:rPr>
        <w:t xml:space="preserve"> tools following the best practices </w:t>
      </w:r>
      <w:r w:rsidR="003B0B6D" w:rsidRPr="00115431">
        <w:rPr>
          <w:rFonts w:cs="Times New Roman"/>
        </w:rPr>
        <w:t xml:space="preserve">protocol </w:t>
      </w:r>
      <w:r w:rsidRPr="00115431">
        <w:rPr>
          <w:rFonts w:cs="Times New Roman"/>
        </w:rPr>
        <w:t xml:space="preserve">recommended </w:t>
      </w:r>
      <w:r w:rsidR="00EF4DFD" w:rsidRPr="00115431">
        <w:rPr>
          <w:rFonts w:cs="Times New Roman"/>
        </w:rPr>
        <w:t>by GATK</w:t>
      </w:r>
      <w:r w:rsidR="001A2A2E" w:rsidRPr="00115431">
        <w:rPr>
          <w:rFonts w:cs="Times New Roman"/>
        </w:rPr>
        <w:fldChar w:fldCharType="begin" w:fldLock="1"/>
      </w:r>
      <w:r w:rsidR="00436B4D"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Pipeline","type":"chapter"},"uris":["http://www.mendeley.com/documents/?uuid=ab1367b8-0820-413a-87dc-7a0c771b6986"]},{"id":"ITEM-2","itemData":{"DOI":"10.1038/ng.806","ISSN":"1061-4036","author":[{"dropping-particle":"","family":"DePristo","given":"Mark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Genetics","id":"ITEM-2","issue":"5","issued":{"date-parts":[["2011","5","10"]]},"page":"491-498","title":"A framework for variation discovery and genotyping using next-generation DNA sequencing data","type":"article-journal","volume":"43"},"uris":["http://www.mendeley.com/documents/?uuid=2a3db1c3-0606-4015-b131-f8fb7227ec90"]}],"mendeley":{"formattedCitation":"&lt;sup&gt;21,22&lt;/sup&gt;","plainTextFormattedCitation":"21,22","previouslyFormattedCitation":"&lt;sup&gt;21,22&lt;/sup&gt;"},"properties":{"noteIndex":0},"schema":"https://github.com/citation-style-language/schema/raw/master/csl-citation.json"}</w:instrText>
      </w:r>
      <w:r w:rsidR="001A2A2E" w:rsidRPr="00115431">
        <w:rPr>
          <w:rFonts w:cs="Times New Roman"/>
        </w:rPr>
        <w:fldChar w:fldCharType="separate"/>
      </w:r>
      <w:r w:rsidR="001A2A2E" w:rsidRPr="00115431">
        <w:rPr>
          <w:rFonts w:cs="Times New Roman"/>
          <w:noProof/>
          <w:vertAlign w:val="superscript"/>
        </w:rPr>
        <w:t>21,22</w:t>
      </w:r>
      <w:r w:rsidR="001A2A2E" w:rsidRPr="00115431">
        <w:rPr>
          <w:rFonts w:cs="Times New Roman"/>
        </w:rPr>
        <w:fldChar w:fldCharType="end"/>
      </w:r>
      <w:r w:rsidRPr="00115431">
        <w:rPr>
          <w:rFonts w:cs="Times New Roman"/>
        </w:rPr>
        <w:t>.</w:t>
      </w:r>
      <w:r w:rsidR="00EF4DFD" w:rsidRPr="00115431">
        <w:rPr>
          <w:rFonts w:cs="Times New Roman"/>
        </w:rPr>
        <w:t xml:space="preserve"> This procedure was divided in </w:t>
      </w:r>
      <w:r w:rsidR="00FF46EB">
        <w:rPr>
          <w:rFonts w:cs="Times New Roman"/>
        </w:rPr>
        <w:t>4</w:t>
      </w:r>
      <w:r w:rsidR="00EF4DFD" w:rsidRPr="00115431">
        <w:rPr>
          <w:rFonts w:cs="Times New Roman"/>
        </w:rPr>
        <w:t xml:space="preserve"> parts that are explained as follow.</w:t>
      </w:r>
    </w:p>
    <w:p w14:paraId="3F9BC57A" w14:textId="299E4A7A" w:rsidR="008D1817" w:rsidRPr="00115431" w:rsidRDefault="00395B3F" w:rsidP="00436B4D">
      <w:pPr>
        <w:pStyle w:val="Prrafodelista"/>
        <w:numPr>
          <w:ilvl w:val="0"/>
          <w:numId w:val="8"/>
        </w:numPr>
        <w:spacing w:line="360" w:lineRule="auto"/>
        <w:ind w:left="709"/>
        <w:jc w:val="both"/>
        <w:rPr>
          <w:rFonts w:cs="Times New Roman"/>
        </w:rPr>
      </w:pPr>
      <w:r w:rsidRPr="00115431">
        <w:rPr>
          <w:rFonts w:cs="Times New Roman"/>
          <w:b/>
          <w:i/>
        </w:rPr>
        <w:lastRenderedPageBreak/>
        <w:t>Haplotype caller</w:t>
      </w:r>
      <w:r w:rsidR="00EF4DFD" w:rsidRPr="00115431">
        <w:rPr>
          <w:rFonts w:cs="Times New Roman"/>
          <w:b/>
        </w:rPr>
        <w:t xml:space="preserve">. </w:t>
      </w:r>
      <w:r w:rsidR="002E79E3" w:rsidRPr="00115431">
        <w:rPr>
          <w:rFonts w:cs="Times New Roman"/>
        </w:rPr>
        <w:t xml:space="preserve">The tool used for call the variants from the obese samples was </w:t>
      </w:r>
      <w:r w:rsidR="00783363" w:rsidRPr="00115431">
        <w:rPr>
          <w:rFonts w:cs="Times New Roman"/>
          <w:i/>
        </w:rPr>
        <w:t>Haplotype</w:t>
      </w:r>
      <w:r w:rsidR="002E79E3" w:rsidRPr="00115431">
        <w:rPr>
          <w:rFonts w:cs="Times New Roman"/>
          <w:i/>
        </w:rPr>
        <w:t xml:space="preserve"> Caller</w:t>
      </w:r>
      <w:r w:rsidR="00F871B7" w:rsidRPr="00115431">
        <w:rPr>
          <w:rFonts w:cs="Times New Roman"/>
        </w:rPr>
        <w:t xml:space="preserve"> in </w:t>
      </w:r>
      <w:r w:rsidR="00F871B7" w:rsidRPr="00115431">
        <w:rPr>
          <w:rFonts w:cs="Times New Roman"/>
          <w:i/>
        </w:rPr>
        <w:t>GVCF</w:t>
      </w:r>
      <w:r w:rsidR="00F871B7" w:rsidRPr="00115431">
        <w:rPr>
          <w:rFonts w:cs="Times New Roman"/>
        </w:rPr>
        <w:t xml:space="preserve"> mode</w:t>
      </w:r>
      <w:r w:rsidR="00B13F94" w:rsidRPr="00115431">
        <w:rPr>
          <w:rFonts w:cs="Times New Roman"/>
          <w:i/>
        </w:rPr>
        <w:t xml:space="preserve">. </w:t>
      </w:r>
      <w:r w:rsidR="00436B4D" w:rsidRPr="00115431">
        <w:rPr>
          <w:rFonts w:cs="Times New Roman"/>
        </w:rPr>
        <w:t>This tool is</w:t>
      </w:r>
      <w:r w:rsidR="00A9164F" w:rsidRPr="00115431">
        <w:rPr>
          <w:rFonts w:cs="Times New Roman"/>
        </w:rPr>
        <w:t xml:space="preserve"> c</w:t>
      </w:r>
      <w:r w:rsidR="00B13F94" w:rsidRPr="00115431">
        <w:rPr>
          <w:rFonts w:cs="Times New Roman"/>
        </w:rPr>
        <w:t xml:space="preserve">apable of calling SNPs and indels simultaneously via local de-novo assembly of haplotypes in </w:t>
      </w:r>
      <w:r w:rsidR="00F871B7" w:rsidRPr="00115431">
        <w:rPr>
          <w:rFonts w:cs="Times New Roman"/>
        </w:rPr>
        <w:t>an</w:t>
      </w:r>
      <w:r w:rsidR="00B13F94" w:rsidRPr="00115431">
        <w:rPr>
          <w:rFonts w:cs="Times New Roman"/>
        </w:rPr>
        <w:t xml:space="preserve"> active region</w:t>
      </w:r>
      <w:r w:rsidR="003B0B6D" w:rsidRPr="00115431">
        <w:rPr>
          <w:rFonts w:cs="Times New Roman"/>
        </w:rPr>
        <w:t>s</w:t>
      </w:r>
      <w:r w:rsidR="00436B4D" w:rsidRPr="00115431">
        <w:rPr>
          <w:rFonts w:cs="Times New Roman"/>
        </w:rPr>
        <w:fldChar w:fldCharType="begin" w:fldLock="1"/>
      </w:r>
      <w:r w:rsidR="00FF23C2"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436B4D" w:rsidRPr="00115431">
        <w:rPr>
          <w:rFonts w:cs="Times New Roman"/>
        </w:rPr>
        <w:fldChar w:fldCharType="separate"/>
      </w:r>
      <w:r w:rsidR="00436B4D" w:rsidRPr="00115431">
        <w:rPr>
          <w:rFonts w:cs="Times New Roman"/>
          <w:noProof/>
          <w:vertAlign w:val="superscript"/>
        </w:rPr>
        <w:t>21</w:t>
      </w:r>
      <w:r w:rsidR="00436B4D" w:rsidRPr="00115431">
        <w:rPr>
          <w:rFonts w:cs="Times New Roman"/>
        </w:rPr>
        <w:fldChar w:fldCharType="end"/>
      </w:r>
      <w:r w:rsidR="00B13F94" w:rsidRPr="00115431">
        <w:rPr>
          <w:rFonts w:cs="Times New Roman"/>
        </w:rPr>
        <w:t>.</w:t>
      </w:r>
      <w:r w:rsidR="00F871B7" w:rsidRPr="00115431">
        <w:rPr>
          <w:rFonts w:cs="Times New Roman"/>
        </w:rPr>
        <w:t xml:space="preserve"> </w:t>
      </w:r>
    </w:p>
    <w:p w14:paraId="1D18EE30" w14:textId="624F1782" w:rsidR="00FF23C2" w:rsidRPr="00115431" w:rsidRDefault="008D1817" w:rsidP="008D1817">
      <w:pPr>
        <w:pStyle w:val="Prrafodelista"/>
        <w:spacing w:line="360" w:lineRule="auto"/>
        <w:ind w:left="709"/>
        <w:jc w:val="both"/>
        <w:rPr>
          <w:rFonts w:cs="Times New Roman"/>
        </w:rPr>
      </w:pPr>
      <w:r w:rsidRPr="00115431">
        <w:rPr>
          <w:rFonts w:cs="Times New Roman"/>
        </w:rPr>
        <w:t>For the later statistical analysis</w:t>
      </w:r>
      <w:r w:rsidR="00BD4B7D">
        <w:rPr>
          <w:rFonts w:cs="Times New Roman"/>
        </w:rPr>
        <w:t>,</w:t>
      </w:r>
      <w:r w:rsidRPr="00115431">
        <w:rPr>
          <w:rFonts w:cs="Times New Roman"/>
        </w:rPr>
        <w:t xml:space="preserve"> </w:t>
      </w:r>
      <w:r w:rsidR="004061DF">
        <w:rPr>
          <w:rFonts w:cs="Times New Roman"/>
        </w:rPr>
        <w:t>the</w:t>
      </w:r>
      <w:r w:rsidRPr="00115431">
        <w:rPr>
          <w:rFonts w:cs="Times New Roman"/>
        </w:rPr>
        <w:t xml:space="preserve"> minor allele frequency</w:t>
      </w:r>
      <w:r w:rsidR="00690342" w:rsidRPr="00115431">
        <w:rPr>
          <w:rFonts w:cs="Times New Roman"/>
        </w:rPr>
        <w:t xml:space="preserve"> </w:t>
      </w:r>
      <w:r w:rsidR="00BD4B7D">
        <w:rPr>
          <w:rFonts w:cs="Times New Roman"/>
        </w:rPr>
        <w:t>was needed to be calculated per each variant</w:t>
      </w:r>
      <w:r w:rsidR="00690342" w:rsidRPr="00115431">
        <w:rPr>
          <w:rFonts w:cs="Times New Roman"/>
        </w:rPr>
        <w:t xml:space="preserve">, and, for doing that, all the variants called from all samples had to be </w:t>
      </w:r>
      <w:r w:rsidR="00BD4B7D">
        <w:rPr>
          <w:rFonts w:cs="Times New Roman"/>
        </w:rPr>
        <w:t>placed</w:t>
      </w:r>
      <w:r w:rsidR="00690342" w:rsidRPr="00115431">
        <w:rPr>
          <w:rFonts w:cs="Times New Roman"/>
        </w:rPr>
        <w:t xml:space="preserve"> in a single multi-VCF file. Therefore, </w:t>
      </w:r>
      <w:r w:rsidR="001809F4" w:rsidRPr="00115431">
        <w:rPr>
          <w:rFonts w:cs="Times New Roman"/>
        </w:rPr>
        <w:t>according</w:t>
      </w:r>
      <w:r w:rsidR="00690342" w:rsidRPr="00115431">
        <w:rPr>
          <w:rFonts w:cs="Times New Roman"/>
        </w:rPr>
        <w:t xml:space="preserve"> the best practices protocol</w:t>
      </w:r>
      <w:r w:rsidR="00FF23C2" w:rsidRPr="00115431">
        <w:rPr>
          <w:rFonts w:cs="Times New Roman"/>
        </w:rPr>
        <w:fldChar w:fldCharType="begin" w:fldLock="1"/>
      </w:r>
      <w:r w:rsidR="00AE1E36"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FF23C2" w:rsidRPr="00115431">
        <w:rPr>
          <w:rFonts w:cs="Times New Roman"/>
        </w:rPr>
        <w:fldChar w:fldCharType="separate"/>
      </w:r>
      <w:r w:rsidR="00FF23C2" w:rsidRPr="00115431">
        <w:rPr>
          <w:rFonts w:cs="Times New Roman"/>
          <w:noProof/>
          <w:vertAlign w:val="superscript"/>
        </w:rPr>
        <w:t>21</w:t>
      </w:r>
      <w:r w:rsidR="00FF23C2" w:rsidRPr="00115431">
        <w:rPr>
          <w:rFonts w:cs="Times New Roman"/>
        </w:rPr>
        <w:fldChar w:fldCharType="end"/>
      </w:r>
      <w:r w:rsidR="00690342" w:rsidRPr="00115431">
        <w:rPr>
          <w:rFonts w:cs="Times New Roman"/>
        </w:rPr>
        <w:t xml:space="preserve">, the </w:t>
      </w:r>
      <w:r w:rsidR="00690342" w:rsidRPr="00115431">
        <w:rPr>
          <w:rFonts w:cs="Times New Roman"/>
          <w:i/>
        </w:rPr>
        <w:t>haplotype caller</w:t>
      </w:r>
      <w:r w:rsidR="00690342" w:rsidRPr="00115431">
        <w:rPr>
          <w:rFonts w:cs="Times New Roman"/>
        </w:rPr>
        <w:t xml:space="preserve"> was </w:t>
      </w:r>
      <w:r w:rsidR="003B0B6D" w:rsidRPr="00115431">
        <w:rPr>
          <w:rFonts w:cs="Times New Roman"/>
        </w:rPr>
        <w:t>run</w:t>
      </w:r>
      <w:r w:rsidR="00690342" w:rsidRPr="00115431">
        <w:rPr>
          <w:rFonts w:cs="Times New Roman"/>
        </w:rPr>
        <w:t xml:space="preserve"> to every single </w:t>
      </w:r>
      <w:r w:rsidR="00395B3F" w:rsidRPr="00115431">
        <w:rPr>
          <w:rFonts w:cs="Times New Roman"/>
        </w:rPr>
        <w:t xml:space="preserve">sample </w:t>
      </w:r>
      <w:r w:rsidR="00690342" w:rsidRPr="00115431">
        <w:rPr>
          <w:rFonts w:cs="Times New Roman"/>
        </w:rPr>
        <w:t xml:space="preserve">activating the </w:t>
      </w:r>
      <w:r w:rsidR="00690342" w:rsidRPr="00115431">
        <w:rPr>
          <w:rFonts w:cs="Times New Roman"/>
          <w:b/>
        </w:rPr>
        <w:t>GV</w:t>
      </w:r>
      <w:r w:rsidR="00395B3F" w:rsidRPr="00115431">
        <w:rPr>
          <w:rFonts w:cs="Times New Roman"/>
          <w:b/>
        </w:rPr>
        <w:t>C</w:t>
      </w:r>
      <w:r w:rsidR="00690342" w:rsidRPr="00115431">
        <w:rPr>
          <w:rFonts w:cs="Times New Roman"/>
          <w:b/>
        </w:rPr>
        <w:t>F mode</w:t>
      </w:r>
      <w:r w:rsidR="00395B3F" w:rsidRPr="00115431">
        <w:rPr>
          <w:rFonts w:cs="Times New Roman"/>
        </w:rPr>
        <w:t xml:space="preserve"> for </w:t>
      </w:r>
      <w:r w:rsidR="001809F4" w:rsidRPr="00115431">
        <w:rPr>
          <w:rFonts w:cs="Times New Roman"/>
        </w:rPr>
        <w:t>generating genomic VCF files (</w:t>
      </w:r>
      <w:proofErr w:type="spellStart"/>
      <w:r w:rsidR="001809F4" w:rsidRPr="00115431">
        <w:rPr>
          <w:rFonts w:cs="Times New Roman"/>
        </w:rPr>
        <w:t>gVCF</w:t>
      </w:r>
      <w:proofErr w:type="spellEnd"/>
      <w:r w:rsidR="001809F4" w:rsidRPr="00115431">
        <w:rPr>
          <w:rFonts w:cs="Times New Roman"/>
        </w:rPr>
        <w:t>) that can be merged</w:t>
      </w:r>
      <w:r w:rsidR="00690342" w:rsidRPr="00115431">
        <w:rPr>
          <w:rFonts w:cs="Times New Roman"/>
        </w:rPr>
        <w:t xml:space="preserve">. </w:t>
      </w:r>
      <w:r w:rsidR="00395B3F" w:rsidRPr="00115431">
        <w:rPr>
          <w:rFonts w:cs="Times New Roman"/>
        </w:rPr>
        <w:t>This mode allowed</w:t>
      </w:r>
      <w:r w:rsidR="00690342" w:rsidRPr="00115431">
        <w:rPr>
          <w:rFonts w:cs="Times New Roman"/>
        </w:rPr>
        <w:t xml:space="preserve"> the program</w:t>
      </w:r>
      <w:r w:rsidR="00395B3F" w:rsidRPr="00115431">
        <w:rPr>
          <w:rFonts w:cs="Times New Roman"/>
        </w:rPr>
        <w:t xml:space="preserve"> to be</w:t>
      </w:r>
      <w:r w:rsidR="00690342" w:rsidRPr="00115431">
        <w:rPr>
          <w:rFonts w:cs="Times New Roman"/>
        </w:rPr>
        <w:t xml:space="preserve"> able to produce VCF files containing the information about every position in the genome regardless of whether a variant was detected at this site or not. </w:t>
      </w:r>
      <w:r w:rsidR="00395B3F" w:rsidRPr="00115431">
        <w:rPr>
          <w:rFonts w:cs="Times New Roman"/>
        </w:rPr>
        <w:t>In addition, additional information such as genotypes likelihoods and genotype quality</w:t>
      </w:r>
      <w:r w:rsidR="001809F4" w:rsidRPr="00115431">
        <w:rPr>
          <w:rFonts w:cs="Times New Roman"/>
        </w:rPr>
        <w:t xml:space="preserve"> </w:t>
      </w:r>
      <w:r w:rsidR="00BD4B7D">
        <w:rPr>
          <w:rFonts w:cs="Times New Roman"/>
        </w:rPr>
        <w:t>were</w:t>
      </w:r>
      <w:r w:rsidR="001809F4" w:rsidRPr="00115431">
        <w:rPr>
          <w:rFonts w:cs="Times New Roman"/>
        </w:rPr>
        <w:t xml:space="preserve"> generated</w:t>
      </w:r>
      <w:r w:rsidR="00395B3F" w:rsidRPr="00115431">
        <w:rPr>
          <w:rFonts w:cs="Times New Roman"/>
        </w:rPr>
        <w:t xml:space="preserve"> </w:t>
      </w:r>
      <w:r w:rsidR="001809F4" w:rsidRPr="00115431">
        <w:rPr>
          <w:rFonts w:cs="Times New Roman"/>
        </w:rPr>
        <w:t>to</w:t>
      </w:r>
      <w:r w:rsidR="00395B3F" w:rsidRPr="00115431">
        <w:rPr>
          <w:rFonts w:cs="Times New Roman"/>
        </w:rPr>
        <w:t xml:space="preserve"> improv</w:t>
      </w:r>
      <w:r w:rsidR="001809F4" w:rsidRPr="00115431">
        <w:rPr>
          <w:rFonts w:cs="Times New Roman"/>
        </w:rPr>
        <w:t>e</w:t>
      </w:r>
      <w:r w:rsidR="00395B3F" w:rsidRPr="00115431">
        <w:rPr>
          <w:rFonts w:cs="Times New Roman"/>
        </w:rPr>
        <w:t xml:space="preserve"> the next merging </w:t>
      </w:r>
      <w:r w:rsidR="00161AB7" w:rsidRPr="00115431">
        <w:rPr>
          <w:rFonts w:cs="Times New Roman"/>
        </w:rPr>
        <w:t xml:space="preserve">and genotyping </w:t>
      </w:r>
      <w:r w:rsidR="00395B3F" w:rsidRPr="00115431">
        <w:rPr>
          <w:rFonts w:cs="Times New Roman"/>
        </w:rPr>
        <w:t>step</w:t>
      </w:r>
      <w:r w:rsidR="00161AB7" w:rsidRPr="00115431">
        <w:rPr>
          <w:rFonts w:cs="Times New Roman"/>
        </w:rPr>
        <w:t>s</w:t>
      </w:r>
      <w:r w:rsidR="00395B3F" w:rsidRPr="00115431">
        <w:rPr>
          <w:rFonts w:cs="Times New Roman"/>
        </w:rPr>
        <w:t>.</w:t>
      </w:r>
    </w:p>
    <w:p w14:paraId="07BEE647" w14:textId="31711C8B" w:rsidR="00EA2040" w:rsidRPr="00115431" w:rsidRDefault="00F7211C" w:rsidP="007A04EA">
      <w:pPr>
        <w:pStyle w:val="Prrafodelista"/>
        <w:numPr>
          <w:ilvl w:val="0"/>
          <w:numId w:val="8"/>
        </w:numPr>
        <w:spacing w:line="360" w:lineRule="auto"/>
        <w:ind w:left="709"/>
        <w:jc w:val="both"/>
        <w:rPr>
          <w:rFonts w:cs="Times New Roman"/>
        </w:rPr>
      </w:pPr>
      <w:r w:rsidRPr="00115431">
        <w:rPr>
          <w:rFonts w:cs="Times New Roman"/>
          <w:b/>
        </w:rPr>
        <w:t>Variant validation and merging</w:t>
      </w:r>
      <w:r w:rsidRPr="00115431">
        <w:rPr>
          <w:rFonts w:cs="Times New Roman"/>
        </w:rPr>
        <w:t xml:space="preserve">. </w:t>
      </w:r>
      <w:r w:rsidR="00C76709" w:rsidRPr="00115431">
        <w:rPr>
          <w:rFonts w:cs="Times New Roman"/>
        </w:rPr>
        <w:t>Before merge</w:t>
      </w:r>
      <w:r w:rsidR="003B0B6D" w:rsidRPr="00115431">
        <w:rPr>
          <w:rFonts w:cs="Times New Roman"/>
        </w:rPr>
        <w:t>,</w:t>
      </w:r>
      <w:r w:rsidR="00C76709" w:rsidRPr="00115431">
        <w:rPr>
          <w:rFonts w:cs="Times New Roman"/>
        </w:rPr>
        <w:t xml:space="preserve"> the </w:t>
      </w:r>
      <w:proofErr w:type="spellStart"/>
      <w:r w:rsidR="00C76709" w:rsidRPr="00115431">
        <w:rPr>
          <w:rFonts w:cs="Times New Roman"/>
        </w:rPr>
        <w:t>gVCF</w:t>
      </w:r>
      <w:proofErr w:type="spellEnd"/>
      <w:r w:rsidR="00C76709" w:rsidRPr="00115431">
        <w:rPr>
          <w:rFonts w:cs="Times New Roman"/>
        </w:rPr>
        <w:t xml:space="preserve"> files obtained from </w:t>
      </w:r>
      <w:r w:rsidR="003B0B6D" w:rsidRPr="00115431">
        <w:rPr>
          <w:rFonts w:cs="Times New Roman"/>
        </w:rPr>
        <w:t>the</w:t>
      </w:r>
      <w:r w:rsidR="00C76709" w:rsidRPr="00115431">
        <w:rPr>
          <w:rFonts w:cs="Times New Roman"/>
        </w:rPr>
        <w:t xml:space="preserve"> sample</w:t>
      </w:r>
      <w:r w:rsidR="003B0B6D" w:rsidRPr="00115431">
        <w:rPr>
          <w:rFonts w:cs="Times New Roman"/>
        </w:rPr>
        <w:t>s were validated using the GATK</w:t>
      </w:r>
      <w:r w:rsidR="00C76709" w:rsidRPr="00115431">
        <w:rPr>
          <w:rFonts w:cs="Times New Roman"/>
        </w:rPr>
        <w:t xml:space="preserve"> tool </w:t>
      </w:r>
      <w:proofErr w:type="spellStart"/>
      <w:r w:rsidR="00C76709" w:rsidRPr="00115431">
        <w:rPr>
          <w:rFonts w:cs="Times New Roman"/>
          <w:i/>
        </w:rPr>
        <w:t>ValidateVariants</w:t>
      </w:r>
      <w:proofErr w:type="spellEnd"/>
      <w:r w:rsidR="003B0B6D" w:rsidRPr="00115431">
        <w:rPr>
          <w:rFonts w:cs="Times New Roman"/>
          <w:i/>
        </w:rPr>
        <w:t>.</w:t>
      </w:r>
      <w:r w:rsidR="00C76709" w:rsidRPr="00115431">
        <w:rPr>
          <w:rFonts w:cs="Times New Roman"/>
          <w:i/>
        </w:rPr>
        <w:t xml:space="preserve"> </w:t>
      </w:r>
      <w:r w:rsidR="003B0B6D" w:rsidRPr="00115431">
        <w:rPr>
          <w:rFonts w:cs="Times New Roman"/>
        </w:rPr>
        <w:t xml:space="preserve">This step </w:t>
      </w:r>
      <w:r w:rsidR="00C76709" w:rsidRPr="00115431">
        <w:rPr>
          <w:rFonts w:cs="Times New Roman"/>
        </w:rPr>
        <w:t xml:space="preserve">was </w:t>
      </w:r>
      <w:r w:rsidR="003B0B6D" w:rsidRPr="00115431">
        <w:rPr>
          <w:rFonts w:cs="Times New Roman"/>
        </w:rPr>
        <w:t>performed</w:t>
      </w:r>
      <w:r w:rsidR="00C76709" w:rsidRPr="00115431">
        <w:rPr>
          <w:rFonts w:cs="Times New Roman"/>
        </w:rPr>
        <w:t xml:space="preserve"> </w:t>
      </w:r>
      <w:r w:rsidR="00EA2040" w:rsidRPr="00115431">
        <w:rPr>
          <w:rFonts w:cs="Times New Roman"/>
        </w:rPr>
        <w:t xml:space="preserve">just in case any </w:t>
      </w:r>
      <w:proofErr w:type="spellStart"/>
      <w:r w:rsidR="00EA2040" w:rsidRPr="00115431">
        <w:rPr>
          <w:rFonts w:cs="Times New Roman"/>
        </w:rPr>
        <w:t>gVCF</w:t>
      </w:r>
      <w:proofErr w:type="spellEnd"/>
      <w:r w:rsidR="00EA2040" w:rsidRPr="00115431">
        <w:rPr>
          <w:rFonts w:cs="Times New Roman"/>
        </w:rPr>
        <w:t xml:space="preserve"> file had any </w:t>
      </w:r>
      <w:r w:rsidR="003B0B6D" w:rsidRPr="00115431">
        <w:rPr>
          <w:rFonts w:cs="Times New Roman"/>
        </w:rPr>
        <w:t>format</w:t>
      </w:r>
      <w:r w:rsidR="00EA2040" w:rsidRPr="00115431">
        <w:rPr>
          <w:rFonts w:cs="Times New Roman"/>
        </w:rPr>
        <w:t xml:space="preserve"> error</w:t>
      </w:r>
      <w:r w:rsidR="003B0B6D" w:rsidRPr="00115431">
        <w:rPr>
          <w:rFonts w:cs="Times New Roman"/>
        </w:rPr>
        <w:t xml:space="preserve"> because</w:t>
      </w:r>
      <w:r w:rsidR="00D61969" w:rsidRPr="00115431">
        <w:rPr>
          <w:rFonts w:cs="Times New Roman"/>
        </w:rPr>
        <w:t xml:space="preserve"> if there </w:t>
      </w:r>
      <w:r w:rsidR="00F67AEA" w:rsidRPr="00115431">
        <w:rPr>
          <w:rFonts w:cs="Times New Roman"/>
        </w:rPr>
        <w:t>were</w:t>
      </w:r>
      <w:r w:rsidR="00D61969" w:rsidRPr="00115431">
        <w:rPr>
          <w:rFonts w:cs="Times New Roman"/>
        </w:rPr>
        <w:t xml:space="preserve"> any, it would fail the merging step</w:t>
      </w:r>
      <w:r w:rsidR="003B0B6D" w:rsidRPr="00115431">
        <w:rPr>
          <w:rFonts w:cs="Times New Roman"/>
        </w:rPr>
        <w:t xml:space="preserve">. </w:t>
      </w:r>
      <w:r w:rsidR="00EA2040" w:rsidRPr="00115431">
        <w:rPr>
          <w:rFonts w:cs="Times New Roman"/>
        </w:rPr>
        <w:t xml:space="preserve">Once validated, all </w:t>
      </w:r>
      <w:proofErr w:type="spellStart"/>
      <w:r w:rsidR="00EA2040" w:rsidRPr="00115431">
        <w:rPr>
          <w:rFonts w:cs="Times New Roman"/>
        </w:rPr>
        <w:t>gVCF</w:t>
      </w:r>
      <w:proofErr w:type="spellEnd"/>
      <w:r w:rsidR="00EA2040" w:rsidRPr="00115431">
        <w:rPr>
          <w:rFonts w:cs="Times New Roman"/>
        </w:rPr>
        <w:t xml:space="preserve"> </w:t>
      </w:r>
      <w:r w:rsidR="00161AB7" w:rsidRPr="00115431">
        <w:rPr>
          <w:rFonts w:cs="Times New Roman"/>
        </w:rPr>
        <w:t>were</w:t>
      </w:r>
      <w:r w:rsidR="00EA2040" w:rsidRPr="00115431">
        <w:rPr>
          <w:rFonts w:cs="Times New Roman"/>
        </w:rPr>
        <w:t xml:space="preserve"> merged through the tool </w:t>
      </w:r>
      <w:proofErr w:type="spellStart"/>
      <w:r w:rsidR="00EA2040" w:rsidRPr="00115431">
        <w:rPr>
          <w:rFonts w:cs="Times New Roman"/>
          <w:i/>
        </w:rPr>
        <w:t>CombineGVCFs</w:t>
      </w:r>
      <w:proofErr w:type="spellEnd"/>
      <w:r w:rsidR="00EA2040" w:rsidRPr="00115431">
        <w:rPr>
          <w:rFonts w:cs="Times New Roman"/>
          <w:i/>
        </w:rPr>
        <w:t xml:space="preserve"> </w:t>
      </w:r>
      <w:r w:rsidR="00161AB7" w:rsidRPr="00115431">
        <w:rPr>
          <w:rFonts w:cs="Times New Roman"/>
        </w:rPr>
        <w:t xml:space="preserve">obtaining as a result a multi-sample VCF file. </w:t>
      </w:r>
    </w:p>
    <w:p w14:paraId="009FA00D" w14:textId="41D3F416"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Genotyping</w:t>
      </w:r>
      <w:r w:rsidR="00161AB7" w:rsidRPr="00115431">
        <w:rPr>
          <w:rFonts w:cs="Times New Roman"/>
          <w:b/>
        </w:rPr>
        <w:t xml:space="preserve">. </w:t>
      </w:r>
      <w:r w:rsidR="00161AB7" w:rsidRPr="00115431">
        <w:rPr>
          <w:rFonts w:cs="Times New Roman"/>
        </w:rPr>
        <w:t xml:space="preserve">One the multi-sample VCF was created, it was needed to perform joint genotyping in order to assign </w:t>
      </w:r>
      <w:r w:rsidR="007D0706" w:rsidRPr="00115431">
        <w:rPr>
          <w:rFonts w:cs="Times New Roman"/>
        </w:rPr>
        <w:t>the</w:t>
      </w:r>
      <w:r w:rsidR="00161AB7" w:rsidRPr="00115431">
        <w:rPr>
          <w:rFonts w:cs="Times New Roman"/>
        </w:rPr>
        <w:t xml:space="preserve"> allele</w:t>
      </w:r>
      <w:r w:rsidR="007D0706" w:rsidRPr="00115431">
        <w:rPr>
          <w:rFonts w:cs="Times New Roman"/>
        </w:rPr>
        <w:t>s of</w:t>
      </w:r>
      <w:r w:rsidR="00161AB7" w:rsidRPr="00115431">
        <w:rPr>
          <w:rFonts w:cs="Times New Roman"/>
        </w:rPr>
        <w:t xml:space="preserve"> every single </w:t>
      </w:r>
      <w:r w:rsidR="007D0706" w:rsidRPr="00115431">
        <w:rPr>
          <w:rFonts w:cs="Times New Roman"/>
        </w:rPr>
        <w:t xml:space="preserve">record, </w:t>
      </w:r>
      <w:r w:rsidR="00161AB7" w:rsidRPr="00115431">
        <w:rPr>
          <w:rFonts w:cs="Times New Roman"/>
        </w:rPr>
        <w:t xml:space="preserve">taking into account the </w:t>
      </w:r>
      <w:r w:rsidR="007D0706" w:rsidRPr="00115431">
        <w:rPr>
          <w:rFonts w:cs="Times New Roman"/>
        </w:rPr>
        <w:t xml:space="preserve">genotype likelihoods generated by </w:t>
      </w:r>
      <w:proofErr w:type="spellStart"/>
      <w:r w:rsidR="007D0706" w:rsidRPr="00115431">
        <w:rPr>
          <w:rFonts w:cs="Times New Roman"/>
          <w:i/>
        </w:rPr>
        <w:t>HaplotypeCaller</w:t>
      </w:r>
      <w:proofErr w:type="spellEnd"/>
      <w:r w:rsidR="00161AB7" w:rsidRPr="00115431">
        <w:rPr>
          <w:rFonts w:cs="Times New Roman"/>
        </w:rPr>
        <w:t>.</w:t>
      </w:r>
      <w:r w:rsidR="007D0706" w:rsidRPr="00115431">
        <w:rPr>
          <w:rFonts w:cs="Times New Roman"/>
        </w:rPr>
        <w:t xml:space="preserve"> </w:t>
      </w:r>
      <w:r w:rsidR="00695A8C" w:rsidRPr="00115431">
        <w:rPr>
          <w:rFonts w:cs="Times New Roman"/>
        </w:rPr>
        <w:t xml:space="preserve">The tool used was </w:t>
      </w:r>
      <w:proofErr w:type="spellStart"/>
      <w:r w:rsidR="00695A8C" w:rsidRPr="00115431">
        <w:rPr>
          <w:rFonts w:cs="Times New Roman"/>
          <w:i/>
        </w:rPr>
        <w:t>Genotyp</w:t>
      </w:r>
      <w:r w:rsidR="007B691F" w:rsidRPr="00115431">
        <w:rPr>
          <w:rFonts w:cs="Times New Roman"/>
          <w:i/>
        </w:rPr>
        <w:t>e</w:t>
      </w:r>
      <w:r w:rsidR="00695A8C" w:rsidRPr="00115431">
        <w:rPr>
          <w:rFonts w:cs="Times New Roman"/>
          <w:i/>
        </w:rPr>
        <w:t>GVCFs</w:t>
      </w:r>
      <w:proofErr w:type="spellEnd"/>
      <w:r w:rsidR="007B691F" w:rsidRPr="00115431">
        <w:rPr>
          <w:rFonts w:cs="Times New Roman"/>
          <w:i/>
        </w:rPr>
        <w:t>.</w:t>
      </w:r>
      <w:r w:rsidR="00695A8C" w:rsidRPr="00115431">
        <w:rPr>
          <w:rFonts w:cs="Times New Roman"/>
        </w:rPr>
        <w:t xml:space="preserve">  </w:t>
      </w:r>
    </w:p>
    <w:p w14:paraId="2BCFC941" w14:textId="0CA8820B"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Filtration and exporting to table</w:t>
      </w:r>
      <w:r w:rsidR="007B691F" w:rsidRPr="00115431">
        <w:rPr>
          <w:rFonts w:cs="Times New Roman"/>
          <w:b/>
        </w:rPr>
        <w:t xml:space="preserve">. </w:t>
      </w:r>
      <w:r w:rsidR="007B691F" w:rsidRPr="00115431">
        <w:rPr>
          <w:rFonts w:cs="Times New Roman"/>
        </w:rPr>
        <w:t xml:space="preserve">The </w:t>
      </w:r>
      <w:r w:rsidR="00AE1E36" w:rsidRPr="00115431">
        <w:rPr>
          <w:rFonts w:cs="Times New Roman"/>
        </w:rPr>
        <w:t xml:space="preserve">philosophy of the GATK is to produce a large, highly sensitive </w:t>
      </w:r>
      <w:proofErr w:type="spellStart"/>
      <w:r w:rsidR="00AE1E36" w:rsidRPr="00115431">
        <w:rPr>
          <w:rFonts w:cs="Times New Roman"/>
        </w:rPr>
        <w:t>callset</w:t>
      </w:r>
      <w:proofErr w:type="spellEnd"/>
      <w:r w:rsidR="00605CAD" w:rsidRPr="00115431">
        <w:rPr>
          <w:rFonts w:cs="Times New Roman"/>
        </w:rPr>
        <w:t xml:space="preserve">. This make some low-quality variants </w:t>
      </w:r>
      <w:r w:rsidR="00497030" w:rsidRPr="00115431">
        <w:rPr>
          <w:rFonts w:cs="Times New Roman"/>
        </w:rPr>
        <w:t>to be</w:t>
      </w:r>
      <w:r w:rsidR="00605CAD" w:rsidRPr="00115431">
        <w:rPr>
          <w:rFonts w:cs="Times New Roman"/>
        </w:rPr>
        <w:t xml:space="preserve"> in the VCF file. For this reason, the output needed to be refined </w:t>
      </w:r>
      <w:r w:rsidR="00AE1E36" w:rsidRPr="00115431">
        <w:rPr>
          <w:rFonts w:cs="Times New Roman"/>
        </w:rPr>
        <w:t>through additional filter</w:t>
      </w:r>
      <w:r w:rsidR="00B01CD3">
        <w:rPr>
          <w:rFonts w:cs="Times New Roman"/>
        </w:rPr>
        <w:t>s</w:t>
      </w:r>
      <w:r w:rsidR="00AE1E36" w:rsidRPr="00115431">
        <w:rPr>
          <w:rFonts w:cs="Times New Roman"/>
        </w:rPr>
        <w:fldChar w:fldCharType="begin" w:fldLock="1"/>
      </w:r>
      <w:r w:rsidR="000A7F3C"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E1E36" w:rsidRPr="00115431">
        <w:rPr>
          <w:rFonts w:cs="Times New Roman"/>
        </w:rPr>
        <w:fldChar w:fldCharType="separate"/>
      </w:r>
      <w:r w:rsidR="00AE1E36" w:rsidRPr="00115431">
        <w:rPr>
          <w:rFonts w:cs="Times New Roman"/>
          <w:noProof/>
          <w:vertAlign w:val="superscript"/>
        </w:rPr>
        <w:t>21</w:t>
      </w:r>
      <w:r w:rsidR="00AE1E36" w:rsidRPr="00115431">
        <w:rPr>
          <w:rFonts w:cs="Times New Roman"/>
        </w:rPr>
        <w:fldChar w:fldCharType="end"/>
      </w:r>
      <w:r w:rsidR="00AE1E36" w:rsidRPr="00115431">
        <w:rPr>
          <w:rFonts w:cs="Times New Roman"/>
        </w:rPr>
        <w:t xml:space="preserve">. </w:t>
      </w:r>
      <w:r w:rsidR="00B01CD3">
        <w:rPr>
          <w:rFonts w:cs="Times New Roman"/>
        </w:rPr>
        <w:t>So, T</w:t>
      </w:r>
      <w:r w:rsidR="00AE1E36" w:rsidRPr="00115431">
        <w:rPr>
          <w:rFonts w:cs="Times New Roman"/>
        </w:rPr>
        <w:t xml:space="preserve">he VCF </w:t>
      </w:r>
      <w:r w:rsidR="0053353D" w:rsidRPr="00115431">
        <w:rPr>
          <w:rFonts w:cs="Times New Roman"/>
        </w:rPr>
        <w:t xml:space="preserve">file </w:t>
      </w:r>
      <w:r w:rsidR="00AE1E36" w:rsidRPr="00115431">
        <w:rPr>
          <w:rFonts w:cs="Times New Roman"/>
        </w:rPr>
        <w:t xml:space="preserve">was </w:t>
      </w:r>
      <w:r w:rsidR="00B01CD3">
        <w:rPr>
          <w:rFonts w:cs="Times New Roman"/>
        </w:rPr>
        <w:t xml:space="preserve">then </w:t>
      </w:r>
      <w:r w:rsidR="00AE1E36" w:rsidRPr="00115431">
        <w:rPr>
          <w:rFonts w:cs="Times New Roman"/>
        </w:rPr>
        <w:t>filter</w:t>
      </w:r>
      <w:r w:rsidR="0053353D" w:rsidRPr="00115431">
        <w:rPr>
          <w:rFonts w:cs="Times New Roman"/>
        </w:rPr>
        <w:t>ed</w:t>
      </w:r>
      <w:r w:rsidR="00AE1E36" w:rsidRPr="00115431">
        <w:rPr>
          <w:rFonts w:cs="Times New Roman"/>
        </w:rPr>
        <w:t xml:space="preserve"> applying the recommended thresholds</w:t>
      </w:r>
      <w:r w:rsidR="000A7F3C" w:rsidRPr="00115431">
        <w:rPr>
          <w:rFonts w:cs="Times New Roman"/>
        </w:rPr>
        <w:fldChar w:fldCharType="begin" w:fldLock="1"/>
      </w:r>
      <w:r w:rsidR="00C5326A"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0A7F3C" w:rsidRPr="00115431">
        <w:rPr>
          <w:rFonts w:cs="Times New Roman"/>
        </w:rPr>
        <w:fldChar w:fldCharType="separate"/>
      </w:r>
      <w:r w:rsidR="000A7F3C" w:rsidRPr="00115431">
        <w:rPr>
          <w:rFonts w:cs="Times New Roman"/>
          <w:noProof/>
          <w:vertAlign w:val="superscript"/>
        </w:rPr>
        <w:t>21</w:t>
      </w:r>
      <w:r w:rsidR="000A7F3C" w:rsidRPr="00115431">
        <w:rPr>
          <w:rFonts w:cs="Times New Roman"/>
        </w:rPr>
        <w:fldChar w:fldCharType="end"/>
      </w:r>
      <w:r w:rsidR="00AE1E36" w:rsidRPr="00115431">
        <w:rPr>
          <w:rFonts w:cs="Times New Roman"/>
        </w:rPr>
        <w:t xml:space="preserve"> exposed in Table 2.</w:t>
      </w:r>
      <w:r w:rsidR="001A3B57" w:rsidRPr="00115431">
        <w:rPr>
          <w:rFonts w:cs="Times New Roman"/>
        </w:rPr>
        <w:t xml:space="preserve"> </w:t>
      </w:r>
    </w:p>
    <w:p w14:paraId="46E78450" w14:textId="77777777" w:rsidR="00A51102" w:rsidRPr="00115431" w:rsidRDefault="00A51102" w:rsidP="008D1817">
      <w:pPr>
        <w:pStyle w:val="Prrafodelista"/>
        <w:spacing w:line="360" w:lineRule="auto"/>
        <w:ind w:left="709"/>
        <w:jc w:val="both"/>
        <w:rPr>
          <w:rFonts w:cs="Times New Roman"/>
        </w:rPr>
      </w:pPr>
    </w:p>
    <w:p w14:paraId="57131049" w14:textId="15B9692F" w:rsidR="00A51102" w:rsidRPr="00115431" w:rsidRDefault="00A51102" w:rsidP="005B1F1D">
      <w:pPr>
        <w:pStyle w:val="Prrafodelista"/>
        <w:spacing w:line="276" w:lineRule="auto"/>
        <w:ind w:left="709"/>
        <w:jc w:val="both"/>
        <w:rPr>
          <w:rFonts w:cs="Times New Roman"/>
        </w:rPr>
      </w:pPr>
      <w:r w:rsidRPr="00115431">
        <w:rPr>
          <w:rFonts w:cs="Times New Roman"/>
          <w:b/>
        </w:rPr>
        <w:t>Table 2</w:t>
      </w:r>
      <w:r w:rsidRPr="00115431">
        <w:rPr>
          <w:rFonts w:cs="Times New Roman"/>
        </w:rPr>
        <w:t xml:space="preserve">: </w:t>
      </w:r>
      <w:r w:rsidRPr="00115431">
        <w:rPr>
          <w:rFonts w:cs="Times New Roman"/>
          <w:sz w:val="21"/>
          <w:szCs w:val="21"/>
        </w:rPr>
        <w:t>filtering parameters applied to VCF file</w:t>
      </w:r>
      <w:r w:rsidR="007112D9" w:rsidRPr="00115431">
        <w:rPr>
          <w:rFonts w:cs="Times New Roman"/>
          <w:sz w:val="21"/>
          <w:szCs w:val="21"/>
        </w:rPr>
        <w:fldChar w:fldCharType="begin" w:fldLock="1"/>
      </w:r>
      <w:r w:rsidR="007112D9" w:rsidRPr="00115431">
        <w:rPr>
          <w:rFonts w:cs="Times New Roman"/>
          <w:sz w:val="21"/>
          <w:szCs w:val="21"/>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7112D9" w:rsidRPr="00115431">
        <w:rPr>
          <w:rFonts w:cs="Times New Roman"/>
          <w:sz w:val="21"/>
          <w:szCs w:val="21"/>
        </w:rPr>
        <w:fldChar w:fldCharType="separate"/>
      </w:r>
      <w:r w:rsidR="007112D9" w:rsidRPr="00115431">
        <w:rPr>
          <w:rFonts w:cs="Times New Roman"/>
          <w:noProof/>
          <w:sz w:val="21"/>
          <w:szCs w:val="21"/>
          <w:vertAlign w:val="superscript"/>
        </w:rPr>
        <w:t>21</w:t>
      </w:r>
      <w:r w:rsidR="007112D9" w:rsidRPr="00115431">
        <w:rPr>
          <w:rFonts w:cs="Times New Roman"/>
          <w:sz w:val="21"/>
          <w:szCs w:val="21"/>
        </w:rPr>
        <w:fldChar w:fldCharType="end"/>
      </w:r>
      <w:r w:rsidR="0053353D" w:rsidRPr="00115431">
        <w:rPr>
          <w:rFonts w:cs="Times New Roman"/>
          <w:sz w:val="21"/>
          <w:szCs w:val="21"/>
        </w:rPr>
        <w:t>. QD: Variant call confidence normalized by depth of sample reads supporting a variant (</w:t>
      </w:r>
      <w:proofErr w:type="spellStart"/>
      <w:r w:rsidR="0053353D" w:rsidRPr="00115431">
        <w:rPr>
          <w:rFonts w:cs="Times New Roman"/>
          <w:sz w:val="21"/>
          <w:szCs w:val="21"/>
        </w:rPr>
        <w:t>QualByDepth</w:t>
      </w:r>
      <w:proofErr w:type="spellEnd"/>
      <w:r w:rsidR="0053353D" w:rsidRPr="00115431">
        <w:rPr>
          <w:rFonts w:cs="Times New Roman"/>
          <w:sz w:val="21"/>
          <w:szCs w:val="21"/>
        </w:rPr>
        <w:t>), MQ: Root Mean Square of the mapping quality of reads across all samples</w:t>
      </w:r>
      <w:r w:rsidR="005B1F1D" w:rsidRPr="00115431">
        <w:rPr>
          <w:rFonts w:cs="Times New Roman"/>
          <w:sz w:val="21"/>
          <w:szCs w:val="21"/>
        </w:rPr>
        <w:t xml:space="preserve"> (RMS Mapping Quality), FS: Strand bias estimated using Fisher's Exact Test, SOR: Strand bias estimated by the Symmetric Odds Ratio test, </w:t>
      </w:r>
      <w:r w:rsidR="0053353D" w:rsidRPr="00115431">
        <w:rPr>
          <w:rFonts w:cs="Times New Roman"/>
          <w:sz w:val="21"/>
          <w:szCs w:val="21"/>
        </w:rPr>
        <w:t xml:space="preserve"> </w:t>
      </w:r>
      <w:proofErr w:type="spellStart"/>
      <w:r w:rsidR="005B1F1D" w:rsidRPr="00115431">
        <w:rPr>
          <w:rFonts w:cs="Times New Roman"/>
          <w:sz w:val="21"/>
          <w:szCs w:val="21"/>
        </w:rPr>
        <w:t>MQRankSum</w:t>
      </w:r>
      <w:proofErr w:type="spellEnd"/>
      <w:r w:rsidR="005B1F1D" w:rsidRPr="00115431">
        <w:rPr>
          <w:rFonts w:cs="Times New Roman"/>
          <w:sz w:val="21"/>
          <w:szCs w:val="21"/>
        </w:rPr>
        <w:t xml:space="preserve">: Rank Sum Test for mapping qualities of REF versus ALT reads, </w:t>
      </w:r>
      <w:proofErr w:type="spellStart"/>
      <w:r w:rsidR="005B1F1D" w:rsidRPr="00115431">
        <w:rPr>
          <w:rFonts w:cs="Times New Roman"/>
          <w:sz w:val="21"/>
          <w:szCs w:val="21"/>
        </w:rPr>
        <w:t>ReadPosRankSum</w:t>
      </w:r>
      <w:proofErr w:type="spellEnd"/>
      <w:r w:rsidR="005B1F1D" w:rsidRPr="00115431">
        <w:rPr>
          <w:rFonts w:cs="Times New Roman"/>
          <w:sz w:val="21"/>
          <w:szCs w:val="21"/>
        </w:rPr>
        <w:t xml:space="preserve">: Rank Sum Test for relative positioning of REF versus ALT alleles within reads, </w:t>
      </w:r>
      <w:proofErr w:type="spellStart"/>
      <w:r w:rsidR="005B1F1D" w:rsidRPr="00115431">
        <w:rPr>
          <w:rFonts w:cs="Times New Roman"/>
          <w:sz w:val="21"/>
          <w:szCs w:val="21"/>
        </w:rPr>
        <w:t>InbreedingCoeff</w:t>
      </w:r>
      <w:proofErr w:type="spellEnd"/>
      <w:r w:rsidR="005B1F1D" w:rsidRPr="00115431">
        <w:rPr>
          <w:rFonts w:cs="Times New Roman"/>
          <w:sz w:val="21"/>
          <w:szCs w:val="21"/>
        </w:rPr>
        <w:t>: Likelihood-based test for the inbreeding among samples.</w:t>
      </w:r>
    </w:p>
    <w:tbl>
      <w:tblPr>
        <w:tblStyle w:val="Tablanormal3"/>
        <w:tblW w:w="6263" w:type="dxa"/>
        <w:jc w:val="center"/>
        <w:tblLook w:val="04A0" w:firstRow="1" w:lastRow="0" w:firstColumn="1" w:lastColumn="0" w:noHBand="0" w:noVBand="1"/>
      </w:tblPr>
      <w:tblGrid>
        <w:gridCol w:w="2413"/>
        <w:gridCol w:w="1911"/>
        <w:gridCol w:w="1939"/>
      </w:tblGrid>
      <w:tr w:rsidR="00A51102" w:rsidRPr="00115431" w14:paraId="63E90564" w14:textId="77777777" w:rsidTr="00A511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3" w:type="dxa"/>
          </w:tcPr>
          <w:p w14:paraId="653C2D5E" w14:textId="028856E2" w:rsidR="00A51102" w:rsidRPr="00115431" w:rsidRDefault="00605CAD" w:rsidP="007A04EA">
            <w:pPr>
              <w:spacing w:line="360" w:lineRule="auto"/>
              <w:rPr>
                <w:rFonts w:cs="Times New Roman"/>
              </w:rPr>
            </w:pPr>
            <w:r w:rsidRPr="00115431">
              <w:rPr>
                <w:rFonts w:cs="Times New Roman"/>
              </w:rPr>
              <w:t>Parameters</w:t>
            </w:r>
          </w:p>
        </w:tc>
        <w:tc>
          <w:tcPr>
            <w:tcW w:w="1911" w:type="dxa"/>
          </w:tcPr>
          <w:p w14:paraId="50A5568C" w14:textId="3A639FFF"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Fr SNPs</w:t>
            </w:r>
          </w:p>
        </w:tc>
        <w:tc>
          <w:tcPr>
            <w:tcW w:w="1939" w:type="dxa"/>
          </w:tcPr>
          <w:p w14:paraId="71F62C2C" w14:textId="1E632C74"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For Indels</w:t>
            </w:r>
          </w:p>
        </w:tc>
      </w:tr>
      <w:tr w:rsidR="00605CAD" w:rsidRPr="00115431" w14:paraId="57498CA6"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7D80B5C6" w14:textId="2676428D" w:rsidR="00605CAD" w:rsidRPr="00115431" w:rsidRDefault="00605CAD" w:rsidP="00605CAD">
            <w:pPr>
              <w:spacing w:line="360" w:lineRule="auto"/>
              <w:jc w:val="center"/>
              <w:rPr>
                <w:rFonts w:cs="Times New Roman"/>
              </w:rPr>
            </w:pPr>
            <w:r w:rsidRPr="00115431">
              <w:rPr>
                <w:rFonts w:cs="Times New Roman"/>
              </w:rPr>
              <w:t>QD</w:t>
            </w:r>
          </w:p>
        </w:tc>
        <w:tc>
          <w:tcPr>
            <w:tcW w:w="1911" w:type="dxa"/>
          </w:tcPr>
          <w:p w14:paraId="4DCA7513" w14:textId="3CF04A0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c>
          <w:tcPr>
            <w:tcW w:w="1939" w:type="dxa"/>
          </w:tcPr>
          <w:p w14:paraId="6AFA3563" w14:textId="6419874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r>
      <w:tr w:rsidR="00605CAD" w:rsidRPr="00115431" w14:paraId="16C6EA4E"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BA592C6" w14:textId="753F7BA6" w:rsidR="00605CAD" w:rsidRPr="00115431" w:rsidRDefault="00605CAD" w:rsidP="00A51102">
            <w:pPr>
              <w:spacing w:line="360" w:lineRule="auto"/>
              <w:jc w:val="center"/>
              <w:rPr>
                <w:rFonts w:cs="Times New Roman"/>
              </w:rPr>
            </w:pPr>
            <w:r w:rsidRPr="00115431">
              <w:rPr>
                <w:rFonts w:cs="Times New Roman"/>
              </w:rPr>
              <w:t>MQ</w:t>
            </w:r>
          </w:p>
        </w:tc>
        <w:tc>
          <w:tcPr>
            <w:tcW w:w="1911" w:type="dxa"/>
          </w:tcPr>
          <w:p w14:paraId="59FC80EF" w14:textId="45CF8252"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40.0</w:t>
            </w:r>
          </w:p>
        </w:tc>
        <w:tc>
          <w:tcPr>
            <w:tcW w:w="1939" w:type="dxa"/>
          </w:tcPr>
          <w:p w14:paraId="46EB23D8" w14:textId="2E546730"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w:t>
            </w:r>
          </w:p>
        </w:tc>
      </w:tr>
      <w:tr w:rsidR="00605CAD" w:rsidRPr="00115431" w14:paraId="1DD2AB5A"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8175E77" w14:textId="7431B4E2" w:rsidR="00605CAD" w:rsidRPr="00115431" w:rsidRDefault="00605CAD" w:rsidP="00A51102">
            <w:pPr>
              <w:spacing w:line="360" w:lineRule="auto"/>
              <w:jc w:val="center"/>
              <w:rPr>
                <w:rFonts w:cs="Times New Roman"/>
              </w:rPr>
            </w:pPr>
            <w:r w:rsidRPr="00115431">
              <w:rPr>
                <w:rFonts w:cs="Times New Roman"/>
              </w:rPr>
              <w:t>FS</w:t>
            </w:r>
          </w:p>
        </w:tc>
        <w:tc>
          <w:tcPr>
            <w:tcW w:w="1911" w:type="dxa"/>
          </w:tcPr>
          <w:p w14:paraId="638FFAE8" w14:textId="29FA70B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60.0</w:t>
            </w:r>
          </w:p>
        </w:tc>
        <w:tc>
          <w:tcPr>
            <w:tcW w:w="1939" w:type="dxa"/>
          </w:tcPr>
          <w:p w14:paraId="259983E7" w14:textId="4A9072DB"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200.0</w:t>
            </w:r>
          </w:p>
        </w:tc>
      </w:tr>
      <w:tr w:rsidR="00605CAD" w:rsidRPr="00115431" w14:paraId="37CA44A6"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60459BD" w14:textId="02E7765B" w:rsidR="00605CAD" w:rsidRPr="00115431" w:rsidRDefault="00605CAD" w:rsidP="00A51102">
            <w:pPr>
              <w:spacing w:line="360" w:lineRule="auto"/>
              <w:jc w:val="center"/>
              <w:rPr>
                <w:rFonts w:cs="Times New Roman"/>
              </w:rPr>
            </w:pPr>
            <w:r w:rsidRPr="00115431">
              <w:rPr>
                <w:rFonts w:cs="Times New Roman"/>
              </w:rPr>
              <w:t>SOR</w:t>
            </w:r>
          </w:p>
        </w:tc>
        <w:tc>
          <w:tcPr>
            <w:tcW w:w="1911" w:type="dxa"/>
          </w:tcPr>
          <w:p w14:paraId="5FF36A6B" w14:textId="0FFCE13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3.0</w:t>
            </w:r>
          </w:p>
        </w:tc>
        <w:tc>
          <w:tcPr>
            <w:tcW w:w="1939" w:type="dxa"/>
          </w:tcPr>
          <w:p w14:paraId="18468502" w14:textId="137550B9"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10.0</w:t>
            </w:r>
          </w:p>
        </w:tc>
      </w:tr>
      <w:tr w:rsidR="00605CAD" w:rsidRPr="00115431" w14:paraId="71319C10"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5B86A8C" w14:textId="0B3560D2" w:rsidR="00605CAD" w:rsidRPr="00115431" w:rsidRDefault="00605CAD" w:rsidP="00A51102">
            <w:pPr>
              <w:spacing w:line="360" w:lineRule="auto"/>
              <w:jc w:val="center"/>
              <w:rPr>
                <w:rFonts w:cs="Times New Roman"/>
              </w:rPr>
            </w:pPr>
            <w:bookmarkStart w:id="31" w:name="_Hlk10453851"/>
            <w:proofErr w:type="spellStart"/>
            <w:r w:rsidRPr="00115431">
              <w:rPr>
                <w:rFonts w:cs="Times New Roman"/>
              </w:rPr>
              <w:t>MQR</w:t>
            </w:r>
            <w:r w:rsidRPr="00115431">
              <w:rPr>
                <w:rFonts w:cs="Times New Roman"/>
                <w:caps w:val="0"/>
              </w:rPr>
              <w:t>ank</w:t>
            </w:r>
            <w:r w:rsidRPr="00115431">
              <w:rPr>
                <w:rFonts w:cs="Times New Roman"/>
              </w:rPr>
              <w:t>S</w:t>
            </w:r>
            <w:r w:rsidRPr="00115431">
              <w:rPr>
                <w:rFonts w:cs="Times New Roman"/>
                <w:caps w:val="0"/>
              </w:rPr>
              <w:t>um</w:t>
            </w:r>
            <w:bookmarkEnd w:id="31"/>
            <w:proofErr w:type="spellEnd"/>
          </w:p>
        </w:tc>
        <w:tc>
          <w:tcPr>
            <w:tcW w:w="1911" w:type="dxa"/>
          </w:tcPr>
          <w:p w14:paraId="6EDC5951" w14:textId="5D043403"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-12.5</w:t>
            </w:r>
          </w:p>
        </w:tc>
        <w:tc>
          <w:tcPr>
            <w:tcW w:w="1939" w:type="dxa"/>
          </w:tcPr>
          <w:p w14:paraId="165B7E2D" w14:textId="59708FF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r w:rsidR="00605CAD" w:rsidRPr="00115431" w14:paraId="2266510B"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55054864" w14:textId="420A6C74" w:rsidR="00605CAD" w:rsidRPr="00115431" w:rsidRDefault="00605CAD" w:rsidP="00A51102">
            <w:pPr>
              <w:spacing w:line="360" w:lineRule="auto"/>
              <w:jc w:val="center"/>
              <w:rPr>
                <w:rFonts w:cs="Times New Roman"/>
                <w:caps w:val="0"/>
              </w:rPr>
            </w:pPr>
            <w:bookmarkStart w:id="32" w:name="_Hlk10453895"/>
            <w:proofErr w:type="spellStart"/>
            <w:r w:rsidRPr="00115431">
              <w:rPr>
                <w:rFonts w:cs="Times New Roman"/>
              </w:rPr>
              <w:lastRenderedPageBreak/>
              <w:t>R</w:t>
            </w:r>
            <w:r w:rsidRPr="00115431">
              <w:rPr>
                <w:rFonts w:cs="Times New Roman"/>
                <w:caps w:val="0"/>
              </w:rPr>
              <w:t>ead</w:t>
            </w:r>
            <w:r w:rsidRPr="00115431">
              <w:rPr>
                <w:rFonts w:cs="Times New Roman"/>
              </w:rPr>
              <w:t>P</w:t>
            </w:r>
            <w:r w:rsidRPr="00115431">
              <w:rPr>
                <w:rFonts w:cs="Times New Roman"/>
                <w:caps w:val="0"/>
              </w:rPr>
              <w:t>os</w:t>
            </w:r>
            <w:r w:rsidRPr="00115431">
              <w:rPr>
                <w:rFonts w:cs="Times New Roman"/>
              </w:rPr>
              <w:t>R</w:t>
            </w:r>
            <w:r w:rsidRPr="00115431">
              <w:rPr>
                <w:rFonts w:cs="Times New Roman"/>
                <w:caps w:val="0"/>
              </w:rPr>
              <w:t>ank</w:t>
            </w:r>
            <w:r w:rsidRPr="00115431">
              <w:rPr>
                <w:rFonts w:cs="Times New Roman"/>
              </w:rPr>
              <w:t>S</w:t>
            </w:r>
            <w:r w:rsidRPr="00115431">
              <w:rPr>
                <w:rFonts w:cs="Times New Roman"/>
                <w:caps w:val="0"/>
              </w:rPr>
              <w:t>um</w:t>
            </w:r>
            <w:bookmarkEnd w:id="32"/>
            <w:proofErr w:type="spellEnd"/>
          </w:p>
        </w:tc>
        <w:tc>
          <w:tcPr>
            <w:tcW w:w="1911" w:type="dxa"/>
          </w:tcPr>
          <w:p w14:paraId="46B70C67" w14:textId="0FAD02F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-8.0</w:t>
            </w:r>
          </w:p>
        </w:tc>
        <w:tc>
          <w:tcPr>
            <w:tcW w:w="1939" w:type="dxa"/>
          </w:tcPr>
          <w:p w14:paraId="7763B0B8" w14:textId="4CA2E42A"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-20.0</w:t>
            </w:r>
          </w:p>
        </w:tc>
      </w:tr>
      <w:tr w:rsidR="00605CAD" w:rsidRPr="00115431" w14:paraId="4A9DF947"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3CE0B609" w14:textId="554B6844" w:rsidR="00605CAD" w:rsidRPr="00115431" w:rsidRDefault="00605CAD" w:rsidP="00A51102">
            <w:pPr>
              <w:spacing w:line="360" w:lineRule="auto"/>
              <w:jc w:val="center"/>
              <w:rPr>
                <w:rFonts w:cs="Times New Roman"/>
                <w:caps w:val="0"/>
              </w:rPr>
            </w:pPr>
            <w:bookmarkStart w:id="33" w:name="_Hlk10454086"/>
            <w:proofErr w:type="spellStart"/>
            <w:r w:rsidRPr="00115431">
              <w:rPr>
                <w:rFonts w:cs="Times New Roman"/>
              </w:rPr>
              <w:t>I</w:t>
            </w:r>
            <w:r w:rsidRPr="00115431">
              <w:rPr>
                <w:rFonts w:cs="Times New Roman"/>
                <w:caps w:val="0"/>
              </w:rPr>
              <w:t>nbreeding</w:t>
            </w:r>
            <w:r w:rsidRPr="00115431">
              <w:rPr>
                <w:rFonts w:cs="Times New Roman"/>
              </w:rPr>
              <w:t>C</w:t>
            </w:r>
            <w:r w:rsidRPr="00115431">
              <w:rPr>
                <w:rFonts w:cs="Times New Roman"/>
                <w:caps w:val="0"/>
              </w:rPr>
              <w:t>oeff</w:t>
            </w:r>
            <w:bookmarkEnd w:id="33"/>
            <w:proofErr w:type="spellEnd"/>
          </w:p>
        </w:tc>
        <w:tc>
          <w:tcPr>
            <w:tcW w:w="1911" w:type="dxa"/>
          </w:tcPr>
          <w:p w14:paraId="13B45A07" w14:textId="1CD30F52"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939" w:type="dxa"/>
          </w:tcPr>
          <w:p w14:paraId="08EE8175" w14:textId="518D83D1"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-0.8</w:t>
            </w:r>
          </w:p>
        </w:tc>
      </w:tr>
    </w:tbl>
    <w:p w14:paraId="5795F2EB" w14:textId="61B3E705" w:rsidR="00436B4D" w:rsidRPr="00115431" w:rsidRDefault="00436B4D" w:rsidP="007B7ECC">
      <w:pPr>
        <w:spacing w:after="0" w:line="240" w:lineRule="auto"/>
        <w:ind w:left="709"/>
        <w:jc w:val="both"/>
        <w:rPr>
          <w:rFonts w:cs="Times New Roman"/>
          <w:b/>
          <w:sz w:val="21"/>
          <w:szCs w:val="21"/>
        </w:rPr>
      </w:pPr>
    </w:p>
    <w:p w14:paraId="2661A22D" w14:textId="6FA4FEE8" w:rsidR="00436B4D" w:rsidRPr="00115431" w:rsidRDefault="00E40B9F" w:rsidP="00E40B9F">
      <w:pPr>
        <w:spacing w:after="0" w:line="360" w:lineRule="auto"/>
        <w:ind w:left="709"/>
        <w:jc w:val="both"/>
        <w:rPr>
          <w:rFonts w:cs="Times New Roman"/>
          <w:b/>
          <w:sz w:val="21"/>
          <w:szCs w:val="21"/>
        </w:rPr>
      </w:pPr>
      <w:r w:rsidRPr="00115431">
        <w:rPr>
          <w:rFonts w:cs="Times New Roman"/>
        </w:rPr>
        <w:t>The unfiltered variants where exported to a table including the following information: Chromosome, position, reference allele, alternative allele, type of variant and reference allele frequency.</w:t>
      </w:r>
      <w:r w:rsidR="00C12D9D" w:rsidRPr="00115431">
        <w:rPr>
          <w:rFonts w:cs="Times New Roman"/>
        </w:rPr>
        <w:t xml:space="preserve"> This </w:t>
      </w:r>
      <w:r w:rsidR="00B01CD3">
        <w:rPr>
          <w:rFonts w:cs="Times New Roman"/>
        </w:rPr>
        <w:t xml:space="preserve">last </w:t>
      </w:r>
      <w:r w:rsidR="00C12D9D" w:rsidRPr="00115431">
        <w:rPr>
          <w:rFonts w:cs="Times New Roman"/>
        </w:rPr>
        <w:t xml:space="preserve">procedure was performed through the GATK tool </w:t>
      </w:r>
      <w:proofErr w:type="spellStart"/>
      <w:r w:rsidR="00C12D9D" w:rsidRPr="00115431">
        <w:rPr>
          <w:rFonts w:cs="Times New Roman"/>
          <w:i/>
        </w:rPr>
        <w:t>VariantsToTable</w:t>
      </w:r>
      <w:proofErr w:type="spellEnd"/>
      <w:r w:rsidR="00C12D9D" w:rsidRPr="00115431">
        <w:rPr>
          <w:rFonts w:cs="Times New Roman"/>
        </w:rPr>
        <w:t>.</w:t>
      </w:r>
    </w:p>
    <w:p w14:paraId="6CD3E653" w14:textId="42E508F5" w:rsidR="00436B4D" w:rsidRPr="00115431" w:rsidRDefault="00436B4D" w:rsidP="007B7ECC">
      <w:pPr>
        <w:spacing w:after="0" w:line="240" w:lineRule="auto"/>
        <w:ind w:left="709"/>
        <w:jc w:val="both"/>
        <w:rPr>
          <w:rFonts w:cs="Times New Roman"/>
          <w:b/>
          <w:sz w:val="21"/>
          <w:szCs w:val="21"/>
        </w:rPr>
      </w:pPr>
    </w:p>
    <w:p w14:paraId="27AA55B8" w14:textId="268A0B53" w:rsidR="00436B4D" w:rsidRPr="00115431" w:rsidRDefault="00696382" w:rsidP="00696382">
      <w:pPr>
        <w:spacing w:after="0" w:line="240" w:lineRule="auto"/>
        <w:ind w:left="709"/>
        <w:jc w:val="center"/>
        <w:rPr>
          <w:rFonts w:cs="Times New Roman"/>
          <w:b/>
          <w:sz w:val="21"/>
          <w:szCs w:val="21"/>
        </w:rPr>
      </w:pPr>
      <w:r w:rsidRPr="00115431">
        <w:rPr>
          <w:rFonts w:cs="Times New Roman"/>
          <w:noProof/>
        </w:rPr>
        <w:drawing>
          <wp:inline distT="0" distB="0" distL="0" distR="0" wp14:anchorId="18E13B6F" wp14:editId="560A76F5">
            <wp:extent cx="4833213" cy="36004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57" t="30414" r="26975" b="11894"/>
                    <a:stretch/>
                  </pic:blipFill>
                  <pic:spPr bwMode="auto">
                    <a:xfrm>
                      <a:off x="0" y="0"/>
                      <a:ext cx="4857359" cy="3618437"/>
                    </a:xfrm>
                    <a:prstGeom prst="rect">
                      <a:avLst/>
                    </a:prstGeom>
                    <a:ln>
                      <a:noFill/>
                    </a:ln>
                    <a:extLst>
                      <a:ext uri="{53640926-AAD7-44D8-BBD7-CCE9431645EC}">
                        <a14:shadowObscured xmlns:a14="http://schemas.microsoft.com/office/drawing/2010/main"/>
                      </a:ext>
                    </a:extLst>
                  </pic:spPr>
                </pic:pic>
              </a:graphicData>
            </a:graphic>
          </wp:inline>
        </w:drawing>
      </w:r>
    </w:p>
    <w:p w14:paraId="4708FF04" w14:textId="03E46933" w:rsidR="00436B4D" w:rsidRPr="00115431" w:rsidRDefault="00436B4D" w:rsidP="007B7ECC">
      <w:pPr>
        <w:spacing w:after="0" w:line="240" w:lineRule="auto"/>
        <w:ind w:left="709"/>
        <w:jc w:val="both"/>
        <w:rPr>
          <w:rFonts w:cs="Times New Roman"/>
          <w:b/>
          <w:sz w:val="21"/>
          <w:szCs w:val="21"/>
        </w:rPr>
      </w:pPr>
    </w:p>
    <w:p w14:paraId="382F76E1" w14:textId="34751A5B" w:rsidR="00251AF5" w:rsidRPr="00DC3339" w:rsidRDefault="00A9164F" w:rsidP="00C76709">
      <w:pPr>
        <w:spacing w:after="0" w:line="276" w:lineRule="auto"/>
        <w:ind w:left="709"/>
        <w:jc w:val="both"/>
        <w:rPr>
          <w:rFonts w:cs="Times New Roman"/>
          <w:lang w:val="es-ES"/>
        </w:rPr>
      </w:pPr>
      <w:r w:rsidRPr="00056E3B">
        <w:rPr>
          <w:rFonts w:cs="Times New Roman"/>
          <w:b/>
          <w:sz w:val="21"/>
          <w:szCs w:val="21"/>
        </w:rPr>
        <w:t xml:space="preserve">Figure </w:t>
      </w:r>
      <w:r w:rsidR="0093798A" w:rsidRPr="00056E3B">
        <w:rPr>
          <w:rFonts w:cs="Times New Roman"/>
          <w:b/>
          <w:sz w:val="21"/>
          <w:szCs w:val="21"/>
        </w:rPr>
        <w:t>2</w:t>
      </w:r>
      <w:r w:rsidRPr="00056E3B">
        <w:rPr>
          <w:rFonts w:cs="Times New Roman"/>
          <w:b/>
          <w:sz w:val="21"/>
          <w:szCs w:val="21"/>
        </w:rPr>
        <w:t>:</w:t>
      </w:r>
      <w:r w:rsidRPr="00056E3B">
        <w:rPr>
          <w:rFonts w:cs="Times New Roman"/>
          <w:sz w:val="21"/>
          <w:szCs w:val="21"/>
        </w:rPr>
        <w:t xml:space="preserve"> Workflow applied for obtaining significa</w:t>
      </w:r>
      <w:r w:rsidR="00510B20" w:rsidRPr="00056E3B">
        <w:rPr>
          <w:rFonts w:cs="Times New Roman"/>
          <w:sz w:val="21"/>
          <w:szCs w:val="21"/>
        </w:rPr>
        <w:t>nt</w:t>
      </w:r>
      <w:r w:rsidRPr="00056E3B">
        <w:rPr>
          <w:rFonts w:cs="Times New Roman"/>
          <w:sz w:val="21"/>
          <w:szCs w:val="21"/>
        </w:rPr>
        <w:t xml:space="preserve"> variants which could be causative of obesity.</w:t>
      </w:r>
      <w:r w:rsidR="00A3537C" w:rsidRPr="00056E3B">
        <w:rPr>
          <w:rFonts w:cs="Times New Roman"/>
          <w:sz w:val="21"/>
          <w:szCs w:val="21"/>
        </w:rPr>
        <w:t xml:space="preserve"> The variant calling </w:t>
      </w:r>
      <w:r w:rsidR="00C26E5D">
        <w:rPr>
          <w:rFonts w:cs="Times New Roman"/>
          <w:sz w:val="21"/>
          <w:szCs w:val="21"/>
        </w:rPr>
        <w:t>block</w:t>
      </w:r>
      <w:r w:rsidR="00A3537C" w:rsidRPr="00056E3B">
        <w:rPr>
          <w:rFonts w:cs="Times New Roman"/>
          <w:sz w:val="21"/>
          <w:szCs w:val="21"/>
        </w:rPr>
        <w:t xml:space="preserve"> i</w:t>
      </w:r>
      <w:r w:rsidR="00B01CD3">
        <w:rPr>
          <w:rFonts w:cs="Times New Roman"/>
          <w:sz w:val="21"/>
          <w:szCs w:val="21"/>
        </w:rPr>
        <w:t>s</w:t>
      </w:r>
      <w:r w:rsidR="00A3537C" w:rsidRPr="00056E3B">
        <w:rPr>
          <w:rFonts w:cs="Times New Roman"/>
          <w:sz w:val="21"/>
          <w:szCs w:val="21"/>
        </w:rPr>
        <w:t xml:space="preserve"> based on best practices workflow described by </w:t>
      </w:r>
      <w:proofErr w:type="spellStart"/>
      <w:r w:rsidR="00A3537C" w:rsidRPr="00056E3B">
        <w:rPr>
          <w:rFonts w:cs="Times New Roman"/>
          <w:sz w:val="21"/>
          <w:szCs w:val="21"/>
        </w:rPr>
        <w:t>DePristo</w:t>
      </w:r>
      <w:proofErr w:type="spellEnd"/>
      <w:r w:rsidR="00A3537C" w:rsidRPr="00056E3B">
        <w:rPr>
          <w:rFonts w:cs="Times New Roman"/>
          <w:sz w:val="21"/>
          <w:szCs w:val="21"/>
        </w:rPr>
        <w:t xml:space="preserve"> et.al. 2011</w:t>
      </w:r>
      <w:r w:rsidR="00A3537C" w:rsidRPr="00056E3B">
        <w:rPr>
          <w:rFonts w:cs="Times New Roman"/>
          <w:sz w:val="21"/>
          <w:szCs w:val="21"/>
        </w:rPr>
        <w:fldChar w:fldCharType="begin" w:fldLock="1"/>
      </w:r>
      <w:r w:rsidR="00436B4D" w:rsidRPr="00056E3B">
        <w:rPr>
          <w:rFonts w:cs="Times New Roman"/>
          <w:sz w:val="21"/>
          <w:szCs w:val="21"/>
        </w:rPr>
        <w:instrText>ADDIN CSL_CITATION {"citationItems":[{"id":"ITEM-1","itemData":{"DOI":"10.1038/ng.806","ISSN":"1061-4036","author":[{"dropping-particle":"","family":"DePristo","given":"Mark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w:instrText>
      </w:r>
      <w:r w:rsidR="00436B4D" w:rsidRPr="00DC3339">
        <w:rPr>
          <w:rFonts w:cs="Times New Roman"/>
          <w:sz w:val="21"/>
          <w:szCs w:val="21"/>
          <w:lang w:val="es-ES"/>
        </w:rPr>
        <w:instrTex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Genetics","id":"ITEM-1","issue":"5","issued":{"date-parts":[["2011","5","10"]]},"page":"491-498","title":"A framework for variation discovery and genotyping using next-generation DNA sequencing data","type":"article-journal","volume":"43"},"uris":["http://www.mendeley.com/documents/?uuid=2a3db1c3-0606-4015-b131-f8fb7227ec90"]}],"mendeley":{"formattedCitation":"&lt;sup&gt;22&lt;/sup&gt;","plainTextFormattedCitation":"22","previouslyFormattedCitation":"&lt;sup&gt;22&lt;/sup&gt;"},"properties":{"noteIndex":0},"schema":"https://github.com/citation-style-language/schema/raw/master/csl-citation.json"}</w:instrText>
      </w:r>
      <w:r w:rsidR="00A3537C" w:rsidRPr="00056E3B">
        <w:rPr>
          <w:rFonts w:cs="Times New Roman"/>
          <w:sz w:val="21"/>
          <w:szCs w:val="21"/>
        </w:rPr>
        <w:fldChar w:fldCharType="separate"/>
      </w:r>
      <w:r w:rsidR="001A2A2E" w:rsidRPr="00DC3339">
        <w:rPr>
          <w:rFonts w:cs="Times New Roman"/>
          <w:noProof/>
          <w:sz w:val="21"/>
          <w:szCs w:val="21"/>
          <w:vertAlign w:val="superscript"/>
          <w:lang w:val="es-ES"/>
        </w:rPr>
        <w:t>22</w:t>
      </w:r>
      <w:r w:rsidR="00A3537C" w:rsidRPr="00056E3B">
        <w:rPr>
          <w:rFonts w:cs="Times New Roman"/>
          <w:sz w:val="21"/>
          <w:szCs w:val="21"/>
        </w:rPr>
        <w:fldChar w:fldCharType="end"/>
      </w:r>
      <w:r w:rsidR="00A3537C" w:rsidRPr="00DC3339">
        <w:rPr>
          <w:rFonts w:cs="Times New Roman"/>
          <w:sz w:val="21"/>
          <w:szCs w:val="21"/>
          <w:lang w:val="es-ES"/>
        </w:rPr>
        <w:t xml:space="preserve"> and Van </w:t>
      </w:r>
      <w:proofErr w:type="spellStart"/>
      <w:r w:rsidR="00A3537C" w:rsidRPr="00DC3339">
        <w:rPr>
          <w:rFonts w:cs="Times New Roman"/>
          <w:sz w:val="21"/>
          <w:szCs w:val="21"/>
          <w:lang w:val="es-ES"/>
        </w:rPr>
        <w:t>der</w:t>
      </w:r>
      <w:proofErr w:type="spellEnd"/>
      <w:r w:rsidR="00A3537C" w:rsidRPr="00DC3339">
        <w:rPr>
          <w:rFonts w:cs="Times New Roman"/>
          <w:sz w:val="21"/>
          <w:szCs w:val="21"/>
          <w:lang w:val="es-ES"/>
        </w:rPr>
        <w:t xml:space="preserve"> </w:t>
      </w:r>
      <w:proofErr w:type="spellStart"/>
      <w:r w:rsidR="00A3537C" w:rsidRPr="00DC3339">
        <w:rPr>
          <w:rFonts w:cs="Times New Roman"/>
          <w:sz w:val="21"/>
          <w:szCs w:val="21"/>
          <w:lang w:val="es-ES"/>
        </w:rPr>
        <w:t>Auwera</w:t>
      </w:r>
      <w:proofErr w:type="spellEnd"/>
      <w:r w:rsidR="00A3537C" w:rsidRPr="00DC3339">
        <w:rPr>
          <w:rFonts w:cs="Times New Roman"/>
          <w:sz w:val="21"/>
          <w:szCs w:val="21"/>
          <w:lang w:val="es-ES"/>
        </w:rPr>
        <w:t xml:space="preserve"> </w:t>
      </w:r>
      <w:proofErr w:type="spellStart"/>
      <w:r w:rsidR="00A3537C" w:rsidRPr="00DC3339">
        <w:rPr>
          <w:rFonts w:cs="Times New Roman"/>
          <w:sz w:val="21"/>
          <w:szCs w:val="21"/>
          <w:lang w:val="es-ES"/>
        </w:rPr>
        <w:t>et.al</w:t>
      </w:r>
      <w:proofErr w:type="spellEnd"/>
      <w:r w:rsidR="00A3537C" w:rsidRPr="00DC3339">
        <w:rPr>
          <w:rFonts w:cs="Times New Roman"/>
          <w:sz w:val="21"/>
          <w:szCs w:val="21"/>
          <w:lang w:val="es-ES"/>
        </w:rPr>
        <w:t xml:space="preserve"> 2013</w:t>
      </w:r>
      <w:r w:rsidR="00A3537C" w:rsidRPr="00056E3B">
        <w:rPr>
          <w:rFonts w:cs="Times New Roman"/>
          <w:sz w:val="21"/>
          <w:szCs w:val="21"/>
        </w:rPr>
        <w:fldChar w:fldCharType="begin" w:fldLock="1"/>
      </w:r>
      <w:r w:rsidR="001A2A2E" w:rsidRPr="00DC3339">
        <w:rPr>
          <w:rFonts w:cs="Times New Roman"/>
          <w:sz w:val="21"/>
          <w:szCs w:val="21"/>
          <w:lang w:val="es-ES"/>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3537C" w:rsidRPr="00056E3B">
        <w:rPr>
          <w:rFonts w:cs="Times New Roman"/>
          <w:sz w:val="21"/>
          <w:szCs w:val="21"/>
        </w:rPr>
        <w:fldChar w:fldCharType="separate"/>
      </w:r>
      <w:r w:rsidR="00EF4DFD" w:rsidRPr="00DC3339">
        <w:rPr>
          <w:rFonts w:cs="Times New Roman"/>
          <w:noProof/>
          <w:sz w:val="21"/>
          <w:szCs w:val="21"/>
          <w:vertAlign w:val="superscript"/>
          <w:lang w:val="es-ES"/>
        </w:rPr>
        <w:t>21</w:t>
      </w:r>
      <w:r w:rsidR="00A3537C" w:rsidRPr="00056E3B">
        <w:rPr>
          <w:rFonts w:cs="Times New Roman"/>
          <w:sz w:val="21"/>
          <w:szCs w:val="21"/>
        </w:rPr>
        <w:fldChar w:fldCharType="end"/>
      </w:r>
      <w:r w:rsidR="00A3537C" w:rsidRPr="00DC3339">
        <w:rPr>
          <w:rFonts w:cs="Times New Roman"/>
          <w:sz w:val="21"/>
          <w:szCs w:val="21"/>
          <w:lang w:val="es-ES"/>
        </w:rPr>
        <w:t>.</w:t>
      </w:r>
      <w:r w:rsidR="00251AF5" w:rsidRPr="00DC3339">
        <w:rPr>
          <w:rFonts w:cs="Times New Roman"/>
          <w:sz w:val="21"/>
          <w:szCs w:val="21"/>
          <w:lang w:val="es-ES"/>
        </w:rPr>
        <w:t xml:space="preserve"> </w:t>
      </w:r>
      <w:proofErr w:type="spellStart"/>
      <w:r w:rsidR="00251AF5" w:rsidRPr="00DC3339">
        <w:rPr>
          <w:rFonts w:cs="Times New Roman"/>
          <w:sz w:val="21"/>
          <w:szCs w:val="21"/>
          <w:lang w:val="es-ES"/>
        </w:rPr>
        <w:t>The</w:t>
      </w:r>
      <w:proofErr w:type="spellEnd"/>
      <w:r w:rsidR="00251AF5" w:rsidRPr="00DC3339">
        <w:rPr>
          <w:rFonts w:cs="Times New Roman"/>
          <w:sz w:val="21"/>
          <w:szCs w:val="21"/>
          <w:lang w:val="es-ES"/>
        </w:rPr>
        <w:t xml:space="preserve"> complete </w:t>
      </w:r>
      <w:proofErr w:type="spellStart"/>
      <w:r w:rsidR="00251AF5" w:rsidRPr="00DC3339">
        <w:rPr>
          <w:rFonts w:cs="Times New Roman"/>
          <w:sz w:val="21"/>
          <w:szCs w:val="21"/>
          <w:lang w:val="es-ES"/>
        </w:rPr>
        <w:t>code</w:t>
      </w:r>
      <w:proofErr w:type="spellEnd"/>
      <w:r w:rsidR="00251AF5" w:rsidRPr="00DC3339">
        <w:rPr>
          <w:rFonts w:cs="Times New Roman"/>
          <w:sz w:val="21"/>
          <w:szCs w:val="21"/>
          <w:lang w:val="es-ES"/>
        </w:rPr>
        <w:t xml:space="preserve"> </w:t>
      </w:r>
      <w:proofErr w:type="spellStart"/>
      <w:r w:rsidR="00251AF5" w:rsidRPr="00DC3339">
        <w:rPr>
          <w:rFonts w:cs="Times New Roman"/>
          <w:sz w:val="21"/>
          <w:szCs w:val="21"/>
          <w:lang w:val="es-ES"/>
        </w:rPr>
        <w:t>of</w:t>
      </w:r>
      <w:proofErr w:type="spellEnd"/>
      <w:r w:rsidR="00251AF5" w:rsidRPr="00DC3339">
        <w:rPr>
          <w:rFonts w:cs="Times New Roman"/>
          <w:sz w:val="21"/>
          <w:szCs w:val="21"/>
          <w:lang w:val="es-ES"/>
        </w:rPr>
        <w:t xml:space="preserve"> </w:t>
      </w:r>
      <w:proofErr w:type="spellStart"/>
      <w:r w:rsidR="00251AF5" w:rsidRPr="00DC3339">
        <w:rPr>
          <w:rFonts w:cs="Times New Roman"/>
          <w:sz w:val="21"/>
          <w:szCs w:val="21"/>
          <w:lang w:val="es-ES"/>
        </w:rPr>
        <w:t>this</w:t>
      </w:r>
      <w:proofErr w:type="spellEnd"/>
      <w:r w:rsidR="00251AF5" w:rsidRPr="00DC3339">
        <w:rPr>
          <w:rFonts w:cs="Times New Roman"/>
          <w:sz w:val="21"/>
          <w:szCs w:val="21"/>
          <w:lang w:val="es-ES"/>
        </w:rPr>
        <w:t xml:space="preserve"> </w:t>
      </w:r>
      <w:proofErr w:type="spellStart"/>
      <w:r w:rsidR="00251AF5" w:rsidRPr="00DC3339">
        <w:rPr>
          <w:rFonts w:cs="Times New Roman"/>
          <w:sz w:val="21"/>
          <w:szCs w:val="21"/>
          <w:lang w:val="es-ES"/>
        </w:rPr>
        <w:t>workflow</w:t>
      </w:r>
      <w:proofErr w:type="spellEnd"/>
      <w:r w:rsidR="00251AF5" w:rsidRPr="00DC3339">
        <w:rPr>
          <w:rFonts w:cs="Times New Roman"/>
          <w:sz w:val="21"/>
          <w:szCs w:val="21"/>
          <w:lang w:val="es-ES"/>
        </w:rPr>
        <w:t xml:space="preserve"> </w:t>
      </w:r>
      <w:proofErr w:type="spellStart"/>
      <w:r w:rsidR="00251AF5" w:rsidRPr="00DC3339">
        <w:rPr>
          <w:rFonts w:cs="Times New Roman"/>
          <w:sz w:val="21"/>
          <w:szCs w:val="21"/>
          <w:lang w:val="es-ES"/>
        </w:rPr>
        <w:t>is</w:t>
      </w:r>
      <w:proofErr w:type="spellEnd"/>
      <w:r w:rsidR="007B7ECC" w:rsidRPr="00DC3339">
        <w:rPr>
          <w:rFonts w:cs="Times New Roman"/>
          <w:sz w:val="21"/>
          <w:szCs w:val="21"/>
          <w:lang w:val="es-ES"/>
        </w:rPr>
        <w:t xml:space="preserve"> </w:t>
      </w:r>
      <w:proofErr w:type="spellStart"/>
      <w:r w:rsidR="007B7ECC" w:rsidRPr="00DC3339">
        <w:rPr>
          <w:rFonts w:cs="Times New Roman"/>
          <w:sz w:val="21"/>
          <w:szCs w:val="21"/>
          <w:lang w:val="es-ES"/>
        </w:rPr>
        <w:t>stored</w:t>
      </w:r>
      <w:proofErr w:type="spellEnd"/>
      <w:r w:rsidR="00251AF5" w:rsidRPr="00DC3339">
        <w:rPr>
          <w:rFonts w:cs="Times New Roman"/>
          <w:sz w:val="21"/>
          <w:szCs w:val="21"/>
          <w:lang w:val="es-ES"/>
        </w:rPr>
        <w:t xml:space="preserve"> in </w:t>
      </w:r>
      <w:proofErr w:type="spellStart"/>
      <w:r w:rsidR="00251AF5" w:rsidRPr="00DC3339">
        <w:rPr>
          <w:rFonts w:cs="Times New Roman"/>
          <w:sz w:val="21"/>
          <w:szCs w:val="21"/>
          <w:lang w:val="es-ES"/>
        </w:rPr>
        <w:t>the</w:t>
      </w:r>
      <w:proofErr w:type="spellEnd"/>
      <w:r w:rsidR="00251AF5" w:rsidRPr="00DC3339">
        <w:rPr>
          <w:rFonts w:cs="Times New Roman"/>
          <w:sz w:val="21"/>
          <w:szCs w:val="21"/>
          <w:lang w:val="es-ES"/>
        </w:rPr>
        <w:t xml:space="preserve"> </w:t>
      </w:r>
      <w:proofErr w:type="spellStart"/>
      <w:r w:rsidR="00251AF5" w:rsidRPr="00DC3339">
        <w:rPr>
          <w:rFonts w:cs="Times New Roman"/>
          <w:sz w:val="21"/>
          <w:szCs w:val="21"/>
          <w:lang w:val="es-ES"/>
        </w:rPr>
        <w:t>following</w:t>
      </w:r>
      <w:proofErr w:type="spellEnd"/>
      <w:r w:rsidR="00251AF5" w:rsidRPr="00DC3339">
        <w:rPr>
          <w:rFonts w:cs="Times New Roman"/>
          <w:sz w:val="21"/>
          <w:szCs w:val="21"/>
          <w:lang w:val="es-ES"/>
        </w:rPr>
        <w:t xml:space="preserve"> GitHub </w:t>
      </w:r>
      <w:proofErr w:type="spellStart"/>
      <w:r w:rsidR="00251AF5" w:rsidRPr="00DC3339">
        <w:rPr>
          <w:rFonts w:cs="Times New Roman"/>
          <w:sz w:val="21"/>
          <w:szCs w:val="21"/>
          <w:lang w:val="es-ES"/>
        </w:rPr>
        <w:t>repository</w:t>
      </w:r>
      <w:proofErr w:type="spellEnd"/>
      <w:r w:rsidR="00251AF5" w:rsidRPr="00DC3339">
        <w:rPr>
          <w:rFonts w:cs="Times New Roman"/>
          <w:sz w:val="21"/>
          <w:szCs w:val="21"/>
          <w:lang w:val="es-ES"/>
        </w:rPr>
        <w:t>:</w:t>
      </w:r>
      <w:r w:rsidR="00251AF5" w:rsidRPr="00DC3339">
        <w:rPr>
          <w:rFonts w:cs="Times New Roman"/>
          <w:lang w:val="es-ES"/>
        </w:rPr>
        <w:t xml:space="preserve"> </w:t>
      </w:r>
      <w:hyperlink r:id="rId14" w:history="1">
        <w:r w:rsidR="00C26E5D" w:rsidRPr="00DC3339">
          <w:rPr>
            <w:rStyle w:val="Hipervnculo"/>
            <w:rFonts w:cs="Times New Roman"/>
            <w:sz w:val="21"/>
            <w:szCs w:val="21"/>
            <w:lang w:val="es-ES"/>
          </w:rPr>
          <w:t>https://bit.ly/2ELJ6R4</w:t>
        </w:r>
      </w:hyperlink>
      <w:r w:rsidR="00C26E5D" w:rsidRPr="00DC3339">
        <w:rPr>
          <w:rFonts w:cs="Times New Roman"/>
          <w:sz w:val="21"/>
          <w:szCs w:val="21"/>
          <w:lang w:val="es-ES"/>
        </w:rPr>
        <w:t xml:space="preserve">. </w:t>
      </w:r>
    </w:p>
    <w:p w14:paraId="005642C9" w14:textId="29AFCCE1" w:rsidR="00251AF5" w:rsidRPr="00DC3339" w:rsidRDefault="00251AF5" w:rsidP="00251AF5">
      <w:pPr>
        <w:spacing w:line="240" w:lineRule="auto"/>
        <w:ind w:left="709"/>
        <w:rPr>
          <w:rFonts w:cs="Times New Roman"/>
          <w:sz w:val="21"/>
          <w:szCs w:val="21"/>
          <w:lang w:val="es-ES"/>
        </w:rPr>
      </w:pPr>
    </w:p>
    <w:p w14:paraId="4BCF2868" w14:textId="48604A12" w:rsidR="004C5C54" w:rsidRPr="00115431" w:rsidRDefault="00E40B9F" w:rsidP="004C5C54">
      <w:pPr>
        <w:pStyle w:val="Ttulo3"/>
        <w:numPr>
          <w:ilvl w:val="2"/>
          <w:numId w:val="1"/>
        </w:numPr>
        <w:rPr>
          <w:rFonts w:cs="Times New Roman"/>
        </w:rPr>
      </w:pPr>
      <w:bookmarkStart w:id="34" w:name="_Toc12978954"/>
      <w:r w:rsidRPr="00115431">
        <w:rPr>
          <w:rFonts w:cs="Times New Roman"/>
        </w:rPr>
        <w:t>Statistical analysis</w:t>
      </w:r>
      <w:bookmarkEnd w:id="34"/>
    </w:p>
    <w:p w14:paraId="2B5F611D" w14:textId="67B7F944" w:rsidR="0095511F" w:rsidRPr="00115431" w:rsidRDefault="00D61969" w:rsidP="00C12D9D">
      <w:pPr>
        <w:spacing w:line="360" w:lineRule="auto"/>
        <w:ind w:left="360"/>
        <w:jc w:val="both"/>
        <w:rPr>
          <w:rFonts w:cs="Times New Roman"/>
        </w:rPr>
      </w:pPr>
      <w:r w:rsidRPr="00115431">
        <w:rPr>
          <w:rFonts w:cs="Times New Roman"/>
        </w:rPr>
        <w:t xml:space="preserve">In order to </w:t>
      </w:r>
      <w:r w:rsidR="0095511F" w:rsidRPr="00115431">
        <w:rPr>
          <w:rFonts w:cs="Times New Roman"/>
        </w:rPr>
        <w:t>identify the significant variants</w:t>
      </w:r>
      <w:r w:rsidR="00C5326A" w:rsidRPr="00115431">
        <w:rPr>
          <w:rFonts w:cs="Times New Roman"/>
        </w:rPr>
        <w:t xml:space="preserve">, the minor allele frequency of each </w:t>
      </w:r>
      <w:r w:rsidR="004D4539" w:rsidRPr="00115431">
        <w:rPr>
          <w:rFonts w:cs="Times New Roman"/>
        </w:rPr>
        <w:t>annotation</w:t>
      </w:r>
      <w:r w:rsidR="00C5326A" w:rsidRPr="00115431">
        <w:rPr>
          <w:rFonts w:cs="Times New Roman"/>
        </w:rPr>
        <w:t xml:space="preserve"> was test</w:t>
      </w:r>
      <w:r w:rsidR="004D4539" w:rsidRPr="00115431">
        <w:rPr>
          <w:rFonts w:cs="Times New Roman"/>
        </w:rPr>
        <w:t>ed</w:t>
      </w:r>
      <w:r w:rsidR="00C5326A" w:rsidRPr="00115431">
        <w:rPr>
          <w:rFonts w:cs="Times New Roman"/>
        </w:rPr>
        <w:t xml:space="preserve"> </w:t>
      </w:r>
      <w:r w:rsidR="00F1659F" w:rsidRPr="00115431">
        <w:rPr>
          <w:rFonts w:cs="Times New Roman"/>
        </w:rPr>
        <w:t xml:space="preserve">by </w:t>
      </w:r>
      <w:r w:rsidR="00C5326A" w:rsidRPr="00115431">
        <w:rPr>
          <w:rFonts w:cs="Times New Roman"/>
        </w:rPr>
        <w:t>comparing</w:t>
      </w:r>
      <w:r w:rsidR="00497030" w:rsidRPr="00115431">
        <w:rPr>
          <w:rFonts w:cs="Times New Roman"/>
        </w:rPr>
        <w:t xml:space="preserve"> it</w:t>
      </w:r>
      <w:r w:rsidR="00C5326A" w:rsidRPr="00115431">
        <w:rPr>
          <w:rFonts w:cs="Times New Roman"/>
        </w:rPr>
        <w:t xml:space="preserve"> </w:t>
      </w:r>
      <w:r w:rsidR="004D4539" w:rsidRPr="00115431">
        <w:rPr>
          <w:rFonts w:cs="Times New Roman"/>
        </w:rPr>
        <w:t>with</w:t>
      </w:r>
      <w:r w:rsidR="00C5326A" w:rsidRPr="00115431">
        <w:rPr>
          <w:rFonts w:cs="Times New Roman"/>
        </w:rPr>
        <w:t xml:space="preserve"> the </w:t>
      </w:r>
      <w:r w:rsidRPr="00115431">
        <w:rPr>
          <w:rFonts w:cs="Times New Roman"/>
        </w:rPr>
        <w:t xml:space="preserve">minor </w:t>
      </w:r>
      <w:r w:rsidR="00C5326A" w:rsidRPr="00115431">
        <w:rPr>
          <w:rFonts w:cs="Times New Roman"/>
        </w:rPr>
        <w:t xml:space="preserve">allele frequency </w:t>
      </w:r>
      <w:r w:rsidR="004061DF">
        <w:rPr>
          <w:rFonts w:cs="Times New Roman"/>
        </w:rPr>
        <w:t xml:space="preserve">of European population </w:t>
      </w:r>
      <w:r w:rsidR="00C5326A" w:rsidRPr="00115431">
        <w:rPr>
          <w:rFonts w:cs="Times New Roman"/>
        </w:rPr>
        <w:t>from 1000 genomes project</w:t>
      </w:r>
      <w:r w:rsidR="00C5326A" w:rsidRPr="00115431">
        <w:rPr>
          <w:rFonts w:cs="Times New Roman"/>
        </w:rPr>
        <w:fldChar w:fldCharType="begin" w:fldLock="1"/>
      </w:r>
      <w:r w:rsidR="00C5326A" w:rsidRPr="00115431">
        <w:rPr>
          <w:rFonts w:cs="Times New Roman"/>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 (Co-Chair)","given":"David M","non-dropping-particle":"","parse-names":false,"suffix":""},{"dropping-particle":"","family":"Durbin (Co-Chair)","given":"Richard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 (Principal Investigator)","given":"Richard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 (Principal Investigator)","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 (Principal Investigator)","given":"Eric S","non-dropping-particle":"","parse-names":false,"suffix":""},{"dropping-particle":"","family":"Altshuler","given":"David M","non-dropping-particle":"","parse-names":false,"suffix":""},{"dropping-particle":"","family":"Gabriel (Co-Chair)","given":"Stacey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 (Principal Investigator)","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 (Principal Investigator)","given":"David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 (Principal Investigator)","given":"Hans","non-dropping-particle":"","parse-names":false,"suffix":""},{"dropping-particle":"","family":"Sudbrak (Project Leader)","given":"Ralf","non-dropping-particle":"","parse-names":false,"suffix":""},{"dropping-particle":"","family":"Albrecht","given":"Marcus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 (Co-Principal Investigator) (Co-Chair)","given":"Elaine R","non-dropping-particle":"","parse-names":false,"suffix":""},{"dropping-particle":"","family":"Wilson (Co-Principal Investigator)","given":"Richard K","non-dropping-particle":"","parse-names":false,"suffix":""},{"dropping-particle":"","family":"Fulton","given":"Lucinda","non-dropping-particle":"","parse-names":false,"suffix":""},{"dropping-particle":"","family":"Fulton","given":"Robert","non-dropping-particle":"","parse-names":false,"suffix":""},{"dropping-particle":"","family":"Sherry (Principal Investigator)","given":"Stephen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 (Principal Investigator)","given":"Jeanette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 (Principal Investigator)","given":"Adam","non-dropping-particle":"","parse-names":false,"suffix":""},{"dropping-particle":"","family":"Campbell","given":"Christopher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 (Principal Investigator)","given":"Richard A","non-dropping-particle":"","parse-names":false,"suffix":""},{"dropping-particle":"","family":"Yu (Project Leader)","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 (Principal Investigator)","given":"Jun","non-dropping-particle":"","parse-names":false,"suffix":""},{"dropping-particle":"","family":"Coin","given":"Lachlan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 (Project Lead)","given":"Erik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 (Principal Investigator)","given":"Mark J","non-dropping-particle":"","parse-names":false,"suffix":""},{"dropping-particle":"","family":"DePristo (Project Leader)","given":"Mark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Clark (Principal Investigator)","given":"Andrew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 (Principal Investigator)","given":"Jan O","non-dropping-particle":"","parse-names":false,"suffix":""},{"dropping-particle":"","family":"Rausch (Project Leader)","given":"Tobias","non-dropping-particle":"","parse-names":false,"suffix":""},{"dropping-particle":"","family":"Fritz","given":"Markus H","non-dropping-particle":"","parse-names":false,"suffix":""},{"dropping-particle":"","family":"Stütz","given":"Adrian M","non-dropping-particle":"","parse-names":false,"suffix":""},{"dropping-particle":"","family":"Flicek (Principal Investigator)","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 (Principal Investigator)","given":"Pardis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 (Principal Investigator)","given":"David N","non-dropping-particle":"","parse-names":false,"suffix":""},{"dropping-particle":"V","family":"Ball","given":"Edward","non-dropping-particle":"","parse-names":false,"suffix":""},{"dropping-particle":"","family":"Stenson","given":"Peter D","non-dropping-particle":"","parse-names":false,"suffix":""},{"dropping-particle":"","family":"Bentley (Principal Investigator)","given":"David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 (Principal Investigator)","given":"Eimear E","non-dropping-particle":"","parse-names":false,"suffix":""},{"dropping-particle":"","family":"Batzer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A","non-dropping-particle":"","parse-names":false,"suffix":""},{"dropping-particle":"","family":"MacArthur (Principal Investigator)","given":"Daniel G","non-dropping-particle":"","parse-names":false,"suffix":""},{"dropping-particle":"","family":"Lek","given":"Monkol","non-dropping-particle":"","parse-names":false,"suffix":""},{"dropping-particle":"","family":"Sudbrak (Project Leader)","given":"Ralf","non-dropping-particle":"","parse-names":false,"suffix":""},{"dropping-particle":"","family":"Amstislavskiy","given":"Vyacheslav S","non-dropping-particle":"","parse-names":false,"suffix":""},{"dropping-particle":"","family":"Herwig","given":"Ralf","non-dropping-particle":"","parse-names":false,"suffix":""},{"dropping-particle":"","family":"Mardis (Co-Principal Investigator)","given":"Elaine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 (Principal Investigator)","given":"Tuuli","non-dropping-particle":"","parse-names":false,"suffix":""},{"dropping-particle":"","family":"Erlich (Principal Investigator)","given":"Yaniv","non-dropping-particle":"","parse-names":false,"suffix":""},{"dropping-particle":"","family":"Gymrek","given":"Melissa","non-dropping-particle":"","parse-names":false,"suffix":""},{"dropping-particle":"","family":"Frederick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 (Principal Investigator)","given":"Mark D","non-dropping-particle":"","parse-names":false,"suffix":""},{"dropping-particle":"","family":"Rosenfeld (Principal Investigator)","given":"Jeffrey A","non-dropping-particle":"","parse-names":false,"suffix":""},{"dropping-particle":"","family":"Bustamante (Principal Investigator)","given":"Carlos D","non-dropping-particle":"","parse-names":false,"suffix":""},{"dropping-particle":"","family":"Montgomery (Principal Investigator)","given":"Stephen B","non-dropping-particle":"","parse-names":false,"suffix":""},{"dropping-particle":"","family":"La Vega (Principal Investigator)","given":"Francisco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 (Principal Investigator)","given":"Eran","non-dropping-particle":"","parse-names":false,"suffix":""},{"dropping-particle":"","family":"Baran","given":"Yael","non-dropping-particle":"","parse-names":false,"suffix":""},{"dropping-particle":"","family":"Lee (Principal Investigator)","given":"Charles","non-dropping-particle":"","parse-names":false,"suffix":""},{"dropping-particle":"","family":"Cerveira","given":"Eliza","non-dropping-particle":"","parse-names":false,"suffix":""},{"dropping-particle":"","family":"Hwang","given":"Jaeho","non-dropping-particle":"","parse-names":false,"suffix":""},{"dropping-particle":"","family":"Malhotra (Co-Project Lead)","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 (Co-Project Lead)","given":"Chengsheng","non-dropping-particle":"","parse-names":false,"suffix":""},{"dropping-particle":"","family":"Hyland","given":"Fiona C L","non-dropping-particle":"","parse-names":false,"suffix":""},{"dropping-particle":"","family":"Craig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 (Principal Investigator)","given":"Stephen T","non-dropping-particle":"","parse-names":false,"suffix":""},{"dropping-particle":"","family":"Xiao","given":"Chunlin","non-dropping-particle":"","parse-names":false,"suffix":""},{"dropping-particle":"","family":"Sebat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 (Principal Investigator)","given":"Esteban G","non-dropping-particle":"","parse-names":false,"suffix":""},{"dropping-particle":"","family":"Hernandez (Principal Investigator)","given":"Ryan D","non-dropping-particle":"","parse-names":false,"suffix":""},{"dropping-particle":"","family":"Gignoux","given":"Christopher R","non-dropping-particle":"","parse-names":false,"suffix":""},{"dropping-particle":"","family":"Haussler (Principal Investigator)","given":"David","non-dropping-particle":"","parse-names":false,"suffix":""},{"dropping-particle":"","family":"Katzman","given":"Sol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 (Principal Investigator)","given":"Andres","non-dropping-particle":"","parse-names":false,"suffix":""},{"dropping-particle":"","family":"Dermitzakis (Principal Investigator)","given":"Emmanouil T","non-dropping-particle":"","parse-names":false,"suffix":""},{"dropping-particle":"","family":"Devine (Principal Investigator)","given":"Scott E","non-dropping-particle":"","parse-names":false,"suffix":""},{"dropping-particle":"","family":"Abecasis (Principal Investigator) (Co-Chair)","given":"Gonçalo R","non-dropping-particle":"","parse-names":false,"suffix":""},{"dropping-particle":"","family":"Min Kang (Project Leader)","given":"Hyun","non-dropping-particle":"","parse-names":false,"suffix":""},{"dropping-particle":"","family":"Kidd (Principal Investigator)","given":"Jeffrey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 (Principal Investigator)","given":"Philip","non-dropping-particle":"","parse-names":false,"suffix":""},{"dropping-particle":"","family":"Hodgkinson","given":"Alan","non-dropping-particle":"","parse-names":false,"suffix":""},{"dropping-particle":"","family":"Li","given":"Yun","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 (Co-Chair)","given":"Gil A","non-dropping-particle":"","parse-names":false,"suffix":""},{"dropping-particle":"","family":"Marchini (Principal Investigator)","given":"Jonathan L","non-dropping-particle":"","parse-names":false,"suffix":""},{"dropping-particle":"","family":"Myers (Principal Investigator)","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 (Principal Investigator)","given":"Taras K","non-dropping-particle":"","parse-names":false,"suffix":""},{"dropping-particle":"","family":"Fu (Principal Investigator)","given":"Yunxin","non-dropping-particle":"","parse-names":false,"suffix":""},{"dropping-particle":"","family":"Liu","given":"Xiaoming","non-dropping-particle":"","parse-names":false,"suffix":""},{"dropping-particle":"","family":"Xiong","given":"Momiao","non-dropping-particle":"","parse-names":false,"suffix":""},{"dropping-particle":"","family":"Jorde (Principal Investigator)","given":"Lynn","non-dropping-particle":"","parse-names":false,"suffix":""},{"dropping-particle":"","family":"Witherspoon","given":"David","non-dropping-particle":"","parse-names":false,"suffix":""},{"dropping-particle":"","family":"Xing","given":"Jinchuan","non-dropping-particle":"","parse-names":false,"suffix":""},{"dropping-particle":"","family":"Eichler (Principal Investigator)","given":"Evan E","non-dropping-particle":"","parse-names":false,"suffix":""},{"dropping-particle":"","family":"Browning (Principal Investigator)","given":"Brian L","non-dropping-particle":"","parse-names":false,"suffix":""},{"dropping-particle":"","family":"Browning (Principal Investigator)","given":"Sharon R","non-dropping-particle":"","parse-names":false,"suffix":""},{"dropping-particle":"","family":"Hormozdiari","given":"Fereydoun","non-dropping-particle":"","parse-names":false,"suffix":""},{"dropping-particle":"","family":"Sudmant","given":"Peter H","non-dropping-particle":"","parse-names":false,"suffix":""},{"dropping-particle":"","family":"Khurana (Principal Investigator)","given":"Ekta","non-dropping-particle":"","parse-names":false,"suffix":""},{"dropping-particle":"","family":"Durbin (Principal Investigator)","given":"Richard M","non-dropping-particle":"","parse-names":false,"suffix":""},{"dropping-particle":"","family":"Hurles (Principal Investigator)","given":"Matthew E","non-dropping-particle":"","parse-names":false,"suffix":""},{"dropping-particle":"","family":"Tyler-Smith (Principal Investigator)","given":"Chris","non-dropping-particle":"","parse-names":false,"suffix":""},{"dropping-particle":"","family":"Albers","given":"Cornelis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 (Principal Investigator)","given":"Mark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 (Principal Investigator)","given":"Steven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 (Principal Investigator) (Co-Chair)","given":"Jan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 (Principal Investigator)","given":"Paul","non-dropping-particle":"","parse-names":false,"suffix":""},{"dropping-particle":"","family":"Paolo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 (Principal Investigator)","given":"David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A","non-dropping-particle":"","parse-names":false,"suffix":""},{"dropping-particle":"","family":"Ding (Principal Investigator)","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 (Principal Investigator) (Co-Chair)","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 (Principal Investigator)","given":"David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 (Principal Investigator)","given":"Scott E","non-dropping-particle":"","parse-names":false,"suffix":""},{"dropping-particle":"","family":"Gardner (Project Leader)","given":"Eugene J","non-dropping-particle":"","parse-names":false,"suffix":""},{"dropping-particle":"","family":"Abecasis (Principal Investigator)","given":"Gonçalo R","non-dropping-particle":"","parse-names":false,"suffix":""},{"dropping-particle":"","family":"Kidd (Principal Investigator)","given":"Jeffrey M","non-dropping-particle":"","parse-names":false,"suffix":""},{"dropping-particle":"","family":"Mills (Principal Investigator)","given":"Ryan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Investigator)","given":"Gil A","non-dropping-particle":"","parse-names":false,"suffix":""},{"dropping-particle":"","family":"Chen (Principle Investigator)","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 (Principal Investigator) (Co-Chair)","given":"Evan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 (Principal Investigator)","given":"Ekta","non-dropping-particle":"","parse-names":false,"suffix":""},{"dropping-particle":"","family":"Hurles (Principal Investigator)","given":"Matthew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 (Principal Investigator)","given":"Mark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 (Principal Investigator) (Co-Chair)","given":"Richard A","non-dropping-particle":"","parse-names":false,"suffix":""},{"dropping-particle":"","family":"Yu (Project Leader)","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 (Principal Investigator) (Co-Chair)","given":"Gabor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 (Principal Investigator)","given":"Andrew G","non-dropping-particle":"","parse-names":false,"suffix":""},{"dropping-particle":"","family":"Rodriguez-Flores","given":"Juan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 (Principal Investigator)","given":"Daniel G","non-dropping-particle":"","parse-names":false,"suffix":""},{"dropping-particle":"","family":"Mardis (Principal Investigator)","given":"Elaine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 (Principal Investigator)","given":"Carlos D","non-dropping-particle":"","parse-names":false,"suffix":""},{"dropping-particle":"","family":"Craig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 (Principal Investigator)","given":"Stephen T","non-dropping-particle":"","parse-names":false,"suffix":""},{"dropping-particle":"","family":"Xiao","given":"Chunlin","non-dropping-particle":"","parse-names":false,"suffix":""},{"dropping-particle":"","family":"Dermitzakis (Principal Investigator)","given":"Emmanouil T","non-dropping-particle":"","parse-names":false,"suffix":""},{"dropping-particle":"","family":"Abecasis (Principal Investigator)","given":"Gonçalo R","non-dropping-particle":"","parse-names":false,"suffix":""},{"dropping-particle":"","family":"Min Kang","given":"Hyun","non-dropping-particle":"","parse-names":false,"suffix":""},{"dropping-particle":"","family":"McVean (Principal Investigator)","given":"Gil A","non-dropping-particle":"","parse-names":false,"suffix":""},{"dropping-particle":"","family":"Gerstein (Principal Investigator)","given":"Mark B","non-dropping-particle":"","parse-names":false,"suffix":""},{"dropping-particle":"","family":"Balasubramanian","given":"Suganthi","non-dropping-particle":"","parse-names":false,"suffix":""},{"dropping-particle":"","family":"Habegger","given":"Lukas","non-dropping-particle":"","parse-names":false,"suffix":""},{"dropping-particle":"","family":"Yu (Principal Investigator)","given":"Haiyuan","non-dropping-particle":"","parse-names":false,"suffix":""},{"dropping-particle":"","family":"Flicek (Principal Investigator)","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 (Principal Investigator)","given":"Kasper","non-dropping-particle":"","parse-names":false,"suffix":""},{"dropping-particle":"","family":"Berg Jespersen","given":"Jakob","non-dropping-particle":"","parse-names":false,"suffix":""},{"dropping-particle":"","family":"Horn","given":"Heiko","non-dropping-particle":"","parse-names":false,"suffix":""},{"dropping-particle":"","family":"Montgomery (Principal Investigator)","given":"Stephen B","non-dropping-particle":"","parse-names":false,"suffix":""},{"dropping-particle":"","family":"DeGorter","given":"Marianne K","non-dropping-particle":"","parse-names":false,"suffix":""},{"dropping-particle":"","family":"Khurana (Principal Investigator)","given":"Ekta","non-dropping-particle":"","parse-names":false,"suffix":""},{"dropping-particle":"","family":"Tyler-Smith (Principal Investigator) (Co-Chair)","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 (Principal Investigator) (Co-Chair)","given":"Mark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 (Principal Investigator)","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 (Principal Investigator) (Co-Chair)","given":"Carlos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 (Principal Investigator)","given":"Gonçalo R","non-dropping-particle":"","parse-names":false,"suffix":""},{"dropping-particle":"","family":"Coin (Principal Investigator)","given":"Lachlan","non-dropping-particle":"","parse-names":false,"suffix":""},{"dropping-particle":"","family":"Shao","given":"Haojing","non-dropping-particle":"","parse-names":false,"suffix":""},{"dropping-particle":"","family":"Mittelman","given":"David","non-dropping-particle":"","parse-names":false,"suffix":""},{"dropping-particle":"","family":"Tyler-Smith (Principal Investigator) (Co-Chair)","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 (Principal Investigator)","given":"Richard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 (Principal Investigator)","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 (Principal Investigator) (Co-Chair)","given":"Paul","non-dropping-particle":"","parse-names":false,"suffix":""},{"dropping-particle":"","family":"Clarke (Project Lead)","given":"Laura","non-dropping-particle":"","parse-names":false,"suffix":""},{"dropping-particle":"","family":"Zheng-Bradley","given":"Xiangqun","non-dropping-particle":"","parse-names":false,"suffix":""},{"dropping-particle":"","family":"Bentley (Principal Investigator)","given":"David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 (Project Lead)","given":"Ralf","non-dropping-particle":"","parse-names":false,"suffix":""},{"dropping-particle":"","family":"Albrecht","given":"Marcus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 (Principal Investigator)","given":"David W","non-dropping-particle":"","parse-names":false,"suffix":""},{"dropping-particle":"","family":"Izatt","given":"Tyler","non-dropping-particle":"","parse-names":false,"suffix":""},{"dropping-particle":"","family":"Kurdoglu","given":"Ahmet A","non-dropping-particle":"","parse-names":false,"suffix":""},{"dropping-particle":"","family":"Sherry (Principal Investigator) (Co-Chair)","given":"Stephen T","non-dropping-particle":"","parse-names":false,"suffix":""},{"dropping-particle":"","family":"Xiao","given":"Chunlin","non-dropping-particle":"","parse-names":false,"suffix":""},{"dropping-particle":"","family":"Haussler (Principal Investigator)","given":"David","non-dropping-particle":"","parse-names":false,"suffix":""},{"dropping-particle":"","family":"Abecasis (Principal Investigator)","given":"Gonçalo R","non-dropping-particle":"","parse-names":false,"suffix":""},{"dropping-particle":"","family":"McVean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 (Co-Chair)","given":"Aravinda","non-dropping-particle":"","parse-names":false,"suffix":""},{"dropping-particle":"","family":"Knoppers (Co-Chair)","given":"Bartha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R","non-dropping-particle":"","parse-names":false,"suffix":""}],"container-title":"Nature","id":"ITEM-1","issue":"7571","issued":{"date-parts":[["2015","10","30"]]},"page":"68-74","publisher":"The Author(s)","title":"A global reference for human genetic variation","type":"article-journal","volume":"526"},"uris":["http://www.mendeley.com/documents/?uuid=86a5bedc-c783-485e-8cd3-92e609db7a55"]}],"mendeley":{"formattedCitation":"&lt;sup&gt;23&lt;/sup&gt;","plainTextFormattedCitation":"23","previouslyFormattedCitation":"&lt;sup&gt;23&lt;/sup&gt;"},"properties":{"noteIndex":0},"schema":"https://github.com/citation-style-language/schema/raw/master/csl-citation.json"}</w:instrText>
      </w:r>
      <w:r w:rsidR="00C5326A" w:rsidRPr="00115431">
        <w:rPr>
          <w:rFonts w:cs="Times New Roman"/>
        </w:rPr>
        <w:fldChar w:fldCharType="separate"/>
      </w:r>
      <w:r w:rsidR="00C5326A" w:rsidRPr="00115431">
        <w:rPr>
          <w:rFonts w:cs="Times New Roman"/>
          <w:noProof/>
          <w:vertAlign w:val="superscript"/>
        </w:rPr>
        <w:t>23</w:t>
      </w:r>
      <w:r w:rsidR="00C5326A" w:rsidRPr="00115431">
        <w:rPr>
          <w:rFonts w:cs="Times New Roman"/>
        </w:rPr>
        <w:fldChar w:fldCharType="end"/>
      </w:r>
      <w:r w:rsidR="00C5326A" w:rsidRPr="00115431">
        <w:rPr>
          <w:rFonts w:cs="Times New Roman"/>
        </w:rPr>
        <w:t>. By this way</w:t>
      </w:r>
      <w:r w:rsidR="004D4539" w:rsidRPr="00115431">
        <w:rPr>
          <w:rFonts w:cs="Times New Roman"/>
        </w:rPr>
        <w:t xml:space="preserve">, </w:t>
      </w:r>
      <w:r w:rsidR="00C5326A" w:rsidRPr="00115431">
        <w:rPr>
          <w:rFonts w:cs="Times New Roman"/>
        </w:rPr>
        <w:t xml:space="preserve">those variants common in the samples but not common in </w:t>
      </w:r>
      <w:r w:rsidR="00497030" w:rsidRPr="00115431">
        <w:rPr>
          <w:rFonts w:cs="Times New Roman"/>
        </w:rPr>
        <w:t xml:space="preserve">the </w:t>
      </w:r>
      <w:r w:rsidR="00C5326A" w:rsidRPr="00115431">
        <w:rPr>
          <w:rFonts w:cs="Times New Roman"/>
        </w:rPr>
        <w:t xml:space="preserve">population where </w:t>
      </w:r>
      <w:r w:rsidR="00497030" w:rsidRPr="00115431">
        <w:rPr>
          <w:rFonts w:cs="Times New Roman"/>
        </w:rPr>
        <w:t>samples</w:t>
      </w:r>
      <w:r w:rsidR="00C5326A" w:rsidRPr="00115431">
        <w:rPr>
          <w:rFonts w:cs="Times New Roman"/>
        </w:rPr>
        <w:t xml:space="preserve"> belong to</w:t>
      </w:r>
      <w:r w:rsidR="004D4539" w:rsidRPr="00115431">
        <w:rPr>
          <w:rFonts w:cs="Times New Roman"/>
        </w:rPr>
        <w:t xml:space="preserve"> </w:t>
      </w:r>
      <w:r w:rsidR="00215664" w:rsidRPr="00115431">
        <w:rPr>
          <w:rFonts w:cs="Times New Roman"/>
        </w:rPr>
        <w:t>can</w:t>
      </w:r>
      <w:r w:rsidR="004D4539" w:rsidRPr="00115431">
        <w:rPr>
          <w:rFonts w:cs="Times New Roman"/>
        </w:rPr>
        <w:t xml:space="preserve"> be identified</w:t>
      </w:r>
      <w:r w:rsidR="00C5326A" w:rsidRPr="00115431">
        <w:rPr>
          <w:rFonts w:cs="Times New Roman"/>
        </w:rPr>
        <w:t xml:space="preserve">. The procedure for obtaining these variants are explained as follows.  </w:t>
      </w:r>
    </w:p>
    <w:p w14:paraId="7A1ECB20" w14:textId="013198BB" w:rsidR="007A04EA" w:rsidRPr="00115431" w:rsidRDefault="0095511F" w:rsidP="00300671">
      <w:pPr>
        <w:pStyle w:val="Prrafodelista"/>
        <w:numPr>
          <w:ilvl w:val="0"/>
          <w:numId w:val="9"/>
        </w:numPr>
        <w:spacing w:line="360" w:lineRule="auto"/>
        <w:ind w:left="709"/>
        <w:jc w:val="both"/>
        <w:rPr>
          <w:rFonts w:cs="Times New Roman"/>
        </w:rPr>
      </w:pPr>
      <w:r w:rsidRPr="00115431">
        <w:rPr>
          <w:rFonts w:cs="Times New Roman"/>
          <w:b/>
        </w:rPr>
        <w:t>Minor Allele Frequency (</w:t>
      </w:r>
      <w:r w:rsidR="00C12D9D" w:rsidRPr="00115431">
        <w:rPr>
          <w:rFonts w:cs="Times New Roman"/>
          <w:b/>
        </w:rPr>
        <w:t>MAF</w:t>
      </w:r>
      <w:r w:rsidRPr="00115431">
        <w:rPr>
          <w:rFonts w:cs="Times New Roman"/>
          <w:b/>
        </w:rPr>
        <w:t>)</w:t>
      </w:r>
      <w:r w:rsidR="00C12D9D" w:rsidRPr="00115431">
        <w:rPr>
          <w:rFonts w:cs="Times New Roman"/>
          <w:b/>
        </w:rPr>
        <w:t xml:space="preserve"> calculation.</w:t>
      </w:r>
      <w:r w:rsidRPr="00115431">
        <w:rPr>
          <w:rFonts w:cs="Times New Roman"/>
          <w:b/>
        </w:rPr>
        <w:t xml:space="preserve"> </w:t>
      </w:r>
      <w:r w:rsidR="00C5326A" w:rsidRPr="00115431">
        <w:rPr>
          <w:rFonts w:cs="Times New Roman"/>
        </w:rPr>
        <w:t>For calculating the MAF data, the refined VCF file obtain</w:t>
      </w:r>
      <w:r w:rsidR="00497030" w:rsidRPr="00115431">
        <w:rPr>
          <w:rFonts w:cs="Times New Roman"/>
        </w:rPr>
        <w:t>ed</w:t>
      </w:r>
      <w:r w:rsidR="00C5326A" w:rsidRPr="00115431">
        <w:rPr>
          <w:rFonts w:cs="Times New Roman"/>
        </w:rPr>
        <w:t xml:space="preserve"> from variant calling procedures was loaded</w:t>
      </w:r>
      <w:r w:rsidR="00C336B7">
        <w:rPr>
          <w:rFonts w:cs="Times New Roman"/>
        </w:rPr>
        <w:t xml:space="preserve"> into R</w:t>
      </w:r>
      <w:r w:rsidR="00C5326A" w:rsidRPr="00115431">
        <w:rPr>
          <w:rFonts w:cs="Times New Roman"/>
        </w:rPr>
        <w:t xml:space="preserve"> through the</w:t>
      </w:r>
      <w:r w:rsidR="00693175" w:rsidRPr="00115431">
        <w:rPr>
          <w:rFonts w:cs="Times New Roman"/>
        </w:rPr>
        <w:t xml:space="preserve"> R package</w:t>
      </w:r>
      <w:r w:rsidR="00C5326A" w:rsidRPr="00115431">
        <w:rPr>
          <w:rFonts w:cs="Times New Roman"/>
        </w:rPr>
        <w:t xml:space="preserve"> </w:t>
      </w:r>
      <w:r w:rsidR="00215664" w:rsidRPr="00115431">
        <w:rPr>
          <w:rFonts w:cs="Times New Roman"/>
          <w:i/>
        </w:rPr>
        <w:t>vcf</w:t>
      </w:r>
      <w:r w:rsidR="00C5326A" w:rsidRPr="00115431">
        <w:rPr>
          <w:rFonts w:cs="Times New Roman"/>
          <w:i/>
        </w:rPr>
        <w:t>R</w:t>
      </w:r>
      <w:r w:rsidR="008E3697" w:rsidRPr="00115431">
        <w:rPr>
          <w:rFonts w:cs="Times New Roman"/>
          <w:i/>
        </w:rPr>
        <w:fldChar w:fldCharType="begin" w:fldLock="1"/>
      </w:r>
      <w:r w:rsidR="006F4995" w:rsidRPr="00115431">
        <w:rPr>
          <w:rFonts w:cs="Times New Roman"/>
          <w:i/>
        </w:rPr>
        <w:instrText>ADDIN CSL_CITATION {"citationItems":[{"id":"ITEM-1","itemData":{"DOI":"10.1111/1755-0998.12549","ISSN":"1755098X","author":[{"dropping-particle":"","family":"Knaus","given":"Brian J.","non-dropping-particle":"","parse-names":false,"suffix":""},{"dropping-particle":"","family":"Grünwald","given":"Niklaus J.","non-dropping-particle":"","parse-names":false,"suffix":""}],"container-title":"Molecular Ecology Resources","id":"ITEM-1","issue":"1","issued":{"date-parts":[["2017","1"]]},"page":"44-53","title":"VCFR : a package to manipulate and visualize variant call format data in R","type":"article-journal","volume":"17"},"uris":["http://www.mendeley.com/documents/?uuid=1de5c74e-44f8-404c-887c-509134657f21"]}],"mendeley":{"formattedCitation":"&lt;sup&gt;24&lt;/sup&gt;","plainTextFormattedCitation":"24","previouslyFormattedCitation":"&lt;sup&gt;24&lt;/sup&gt;"},"properties":{"noteIndex":0},"schema":"https://github.com/citation-style-language/schema/raw/master/csl-citation.json"}</w:instrText>
      </w:r>
      <w:r w:rsidR="008E3697" w:rsidRPr="00115431">
        <w:rPr>
          <w:rFonts w:cs="Times New Roman"/>
          <w:i/>
        </w:rPr>
        <w:fldChar w:fldCharType="separate"/>
      </w:r>
      <w:r w:rsidR="008E3697" w:rsidRPr="00115431">
        <w:rPr>
          <w:rFonts w:cs="Times New Roman"/>
          <w:noProof/>
          <w:vertAlign w:val="superscript"/>
        </w:rPr>
        <w:t>24</w:t>
      </w:r>
      <w:r w:rsidR="008E3697" w:rsidRPr="00115431">
        <w:rPr>
          <w:rFonts w:cs="Times New Roman"/>
          <w:i/>
        </w:rPr>
        <w:fldChar w:fldCharType="end"/>
      </w:r>
      <w:r w:rsidR="00FE1DE6" w:rsidRPr="00115431">
        <w:rPr>
          <w:rFonts w:cs="Times New Roman"/>
        </w:rPr>
        <w:t xml:space="preserve">. This package allowed to calculate the MAF of each annotation and the </w:t>
      </w:r>
      <w:r w:rsidR="00FE1DE6" w:rsidRPr="00115431">
        <w:rPr>
          <w:rFonts w:cs="Times New Roman"/>
        </w:rPr>
        <w:lastRenderedPageBreak/>
        <w:t>number of individuals who had the variant. The MAF information and number of individuals were included into the variant table.</w:t>
      </w:r>
      <w:r w:rsidR="00693175" w:rsidRPr="00115431">
        <w:rPr>
          <w:rFonts w:cs="Times New Roman"/>
        </w:rPr>
        <w:t xml:space="preserve"> In addition, the</w:t>
      </w:r>
      <w:r w:rsidR="007A04EA" w:rsidRPr="00115431">
        <w:rPr>
          <w:rFonts w:cs="Times New Roman"/>
        </w:rPr>
        <w:t xml:space="preserve"> </w:t>
      </w:r>
      <w:r w:rsidR="00693175" w:rsidRPr="00115431">
        <w:rPr>
          <w:rFonts w:cs="Times New Roman"/>
        </w:rPr>
        <w:t xml:space="preserve">minor </w:t>
      </w:r>
      <w:r w:rsidR="007A04EA" w:rsidRPr="00115431">
        <w:rPr>
          <w:rFonts w:cs="Times New Roman"/>
        </w:rPr>
        <w:t xml:space="preserve">allele frequency </w:t>
      </w:r>
      <w:r w:rsidR="00FF0DA8">
        <w:rPr>
          <w:rFonts w:cs="Times New Roman"/>
        </w:rPr>
        <w:t>of</w:t>
      </w:r>
      <w:r w:rsidR="007A04EA" w:rsidRPr="00115431">
        <w:rPr>
          <w:rFonts w:cs="Times New Roman"/>
        </w:rPr>
        <w:t xml:space="preserve"> European population </w:t>
      </w:r>
      <w:r w:rsidR="00693175" w:rsidRPr="00115431">
        <w:rPr>
          <w:rFonts w:cs="Times New Roman"/>
        </w:rPr>
        <w:t>from</w:t>
      </w:r>
      <w:r w:rsidR="007A04EA" w:rsidRPr="00115431">
        <w:rPr>
          <w:rFonts w:cs="Times New Roman"/>
        </w:rPr>
        <w:t xml:space="preserve"> 1000 genomes project was </w:t>
      </w:r>
      <w:r w:rsidR="00F1659F" w:rsidRPr="00115431">
        <w:rPr>
          <w:rFonts w:cs="Times New Roman"/>
        </w:rPr>
        <w:t xml:space="preserve">also </w:t>
      </w:r>
      <w:r w:rsidR="007A04EA" w:rsidRPr="00115431">
        <w:rPr>
          <w:rFonts w:cs="Times New Roman"/>
        </w:rPr>
        <w:t xml:space="preserve">added </w:t>
      </w:r>
      <w:r w:rsidR="004D4539" w:rsidRPr="00115431">
        <w:rPr>
          <w:rFonts w:cs="Times New Roman"/>
        </w:rPr>
        <w:t>to the variant table</w:t>
      </w:r>
      <w:r w:rsidR="007A04EA" w:rsidRPr="00115431">
        <w:rPr>
          <w:rFonts w:cs="Times New Roman"/>
          <w:i/>
        </w:rPr>
        <w:t>.</w:t>
      </w:r>
      <w:r w:rsidR="007A04EA" w:rsidRPr="00115431">
        <w:rPr>
          <w:rFonts w:cs="Times New Roman"/>
        </w:rPr>
        <w:t xml:space="preserve">  </w:t>
      </w:r>
      <w:r w:rsidR="00693175" w:rsidRPr="00115431">
        <w:rPr>
          <w:rFonts w:cs="Times New Roman"/>
        </w:rPr>
        <w:t>A subset of the variant table is exposed in Table 3.</w:t>
      </w:r>
    </w:p>
    <w:p w14:paraId="76C720B3" w14:textId="2F99B7DC" w:rsidR="009345CA" w:rsidRPr="00115431" w:rsidRDefault="009345CA" w:rsidP="007A04EA">
      <w:pPr>
        <w:pStyle w:val="Prrafodelista"/>
        <w:spacing w:line="360" w:lineRule="auto"/>
        <w:ind w:left="709"/>
        <w:jc w:val="both"/>
        <w:rPr>
          <w:rFonts w:cs="Times New Roman"/>
        </w:rPr>
      </w:pPr>
    </w:p>
    <w:p w14:paraId="372F4E69" w14:textId="69A86AFE" w:rsidR="009345CA" w:rsidRPr="00115431" w:rsidRDefault="0056368B" w:rsidP="0056368B">
      <w:pPr>
        <w:pStyle w:val="Prrafodelista"/>
        <w:spacing w:line="276" w:lineRule="auto"/>
        <w:ind w:left="709"/>
        <w:jc w:val="both"/>
        <w:rPr>
          <w:rFonts w:cs="Times New Roman"/>
        </w:rPr>
      </w:pPr>
      <w:r w:rsidRPr="00115431">
        <w:rPr>
          <w:rFonts w:cs="Times New Roman"/>
          <w:b/>
          <w:sz w:val="21"/>
          <w:szCs w:val="21"/>
        </w:rPr>
        <w:t>Table 3</w:t>
      </w:r>
      <w:r w:rsidRPr="00115431">
        <w:rPr>
          <w:rFonts w:cs="Times New Roman"/>
          <w:sz w:val="21"/>
          <w:szCs w:val="21"/>
        </w:rPr>
        <w:t xml:space="preserve">: Subset of 4 annotation from the variant table after including the </w:t>
      </w:r>
      <w:r w:rsidR="002014D8" w:rsidRPr="00115431">
        <w:rPr>
          <w:rFonts w:cs="Times New Roman"/>
          <w:sz w:val="21"/>
          <w:szCs w:val="21"/>
        </w:rPr>
        <w:t xml:space="preserve">minor </w:t>
      </w:r>
      <w:r w:rsidRPr="00115431">
        <w:rPr>
          <w:rFonts w:cs="Times New Roman"/>
          <w:sz w:val="21"/>
          <w:szCs w:val="21"/>
        </w:rPr>
        <w:t>allele frequency from 1000 genomes project</w:t>
      </w:r>
      <w:r w:rsidR="002014D8" w:rsidRPr="00115431">
        <w:rPr>
          <w:rFonts w:cs="Times New Roman"/>
          <w:sz w:val="21"/>
          <w:szCs w:val="21"/>
        </w:rPr>
        <w:t xml:space="preserve"> (EUR_</w:t>
      </w:r>
      <w:r w:rsidR="004061DF">
        <w:rPr>
          <w:rFonts w:cs="Times New Roman"/>
          <w:sz w:val="21"/>
          <w:szCs w:val="21"/>
        </w:rPr>
        <w:t>M</w:t>
      </w:r>
      <w:r w:rsidR="00510B20" w:rsidRPr="00115431">
        <w:rPr>
          <w:rFonts w:cs="Times New Roman"/>
          <w:sz w:val="21"/>
          <w:szCs w:val="21"/>
        </w:rPr>
        <w:t>AF) and</w:t>
      </w:r>
      <w:r w:rsidRPr="00115431">
        <w:rPr>
          <w:rFonts w:cs="Times New Roman"/>
          <w:sz w:val="21"/>
          <w:szCs w:val="21"/>
        </w:rPr>
        <w:t xml:space="preserve"> the number of individuals from Europe used to obtain this </w:t>
      </w:r>
      <w:r w:rsidR="00834C10" w:rsidRPr="00115431">
        <w:rPr>
          <w:rFonts w:cs="Times New Roman"/>
          <w:sz w:val="21"/>
          <w:szCs w:val="21"/>
        </w:rPr>
        <w:t>M</w:t>
      </w:r>
      <w:r w:rsidRPr="00115431">
        <w:rPr>
          <w:rFonts w:cs="Times New Roman"/>
          <w:sz w:val="21"/>
          <w:szCs w:val="21"/>
        </w:rPr>
        <w:t>AF</w:t>
      </w:r>
      <w:r w:rsidR="00834C10" w:rsidRPr="00115431">
        <w:rPr>
          <w:rFonts w:cs="Times New Roman"/>
          <w:sz w:val="21"/>
          <w:szCs w:val="21"/>
        </w:rPr>
        <w:t xml:space="preserve"> (</w:t>
      </w:r>
      <w:proofErr w:type="spellStart"/>
      <w:r w:rsidR="00834C10" w:rsidRPr="00115431">
        <w:rPr>
          <w:rFonts w:cs="Times New Roman"/>
          <w:sz w:val="21"/>
          <w:szCs w:val="21"/>
        </w:rPr>
        <w:t>N_eur</w:t>
      </w:r>
      <w:proofErr w:type="spellEnd"/>
      <w:r w:rsidR="00834C10" w:rsidRPr="00115431">
        <w:rPr>
          <w:rFonts w:cs="Times New Roman"/>
          <w:sz w:val="21"/>
          <w:szCs w:val="21"/>
        </w:rPr>
        <w:t>)</w:t>
      </w:r>
      <w:r w:rsidRPr="00115431">
        <w:rPr>
          <w:rFonts w:cs="Times New Roman"/>
        </w:rPr>
        <w:t xml:space="preserve">. </w:t>
      </w:r>
      <w:proofErr w:type="spellStart"/>
      <w:r w:rsidR="00834C10" w:rsidRPr="00115431">
        <w:rPr>
          <w:rFonts w:cs="Times New Roman"/>
        </w:rPr>
        <w:t>N_ob</w:t>
      </w:r>
      <w:proofErr w:type="spellEnd"/>
      <w:r w:rsidR="00834C10" w:rsidRPr="00115431">
        <w:rPr>
          <w:rFonts w:cs="Times New Roman"/>
        </w:rPr>
        <w:t xml:space="preserve"> is the number of </w:t>
      </w:r>
      <w:r w:rsidR="00C26E5D">
        <w:rPr>
          <w:rFonts w:cs="Times New Roman"/>
        </w:rPr>
        <w:t>obese</w:t>
      </w:r>
      <w:r w:rsidR="00834C10" w:rsidRPr="00115431">
        <w:rPr>
          <w:rFonts w:cs="Times New Roman"/>
        </w:rPr>
        <w:t xml:space="preserve"> samples who </w:t>
      </w:r>
      <w:r w:rsidR="00C26E5D">
        <w:rPr>
          <w:rFonts w:cs="Times New Roman"/>
        </w:rPr>
        <w:t>ha</w:t>
      </w:r>
      <w:r w:rsidR="00BF71D2">
        <w:rPr>
          <w:rFonts w:cs="Times New Roman"/>
        </w:rPr>
        <w:t>d</w:t>
      </w:r>
      <w:r w:rsidR="00834C10" w:rsidRPr="00115431">
        <w:rPr>
          <w:rFonts w:cs="Times New Roman"/>
        </w:rPr>
        <w:t xml:space="preserve"> the variant.</w:t>
      </w:r>
    </w:p>
    <w:tbl>
      <w:tblPr>
        <w:tblStyle w:val="Tablanormal4"/>
        <w:tblW w:w="0" w:type="auto"/>
        <w:jc w:val="center"/>
        <w:tblLook w:val="04A0" w:firstRow="1" w:lastRow="0" w:firstColumn="1" w:lastColumn="0" w:noHBand="0" w:noVBand="1"/>
      </w:tblPr>
      <w:tblGrid>
        <w:gridCol w:w="1475"/>
        <w:gridCol w:w="1113"/>
        <w:gridCol w:w="1024"/>
        <w:gridCol w:w="1292"/>
        <w:gridCol w:w="1030"/>
        <w:gridCol w:w="1052"/>
      </w:tblGrid>
      <w:tr w:rsidR="009345CA" w:rsidRPr="00115431" w14:paraId="5281EE4E" w14:textId="3C62142C" w:rsidTr="00563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123E0E11" w14:textId="170A9015" w:rsidR="009345CA" w:rsidRPr="00115431" w:rsidRDefault="009345CA" w:rsidP="0056368B">
            <w:pPr>
              <w:pStyle w:val="Prrafodelista"/>
              <w:spacing w:line="360" w:lineRule="auto"/>
              <w:ind w:left="0"/>
              <w:jc w:val="center"/>
              <w:rPr>
                <w:rFonts w:cs="Times New Roman"/>
              </w:rPr>
            </w:pPr>
            <w:r w:rsidRPr="00115431">
              <w:rPr>
                <w:rFonts w:cs="Times New Roman"/>
              </w:rPr>
              <w:t>Chromosome</w:t>
            </w:r>
          </w:p>
        </w:tc>
        <w:tc>
          <w:tcPr>
            <w:tcW w:w="1113" w:type="dxa"/>
          </w:tcPr>
          <w:p w14:paraId="71AE6A08" w14:textId="18467EC6"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Position</w:t>
            </w:r>
          </w:p>
        </w:tc>
        <w:tc>
          <w:tcPr>
            <w:tcW w:w="1024" w:type="dxa"/>
          </w:tcPr>
          <w:p w14:paraId="4B26962A" w14:textId="1223EA20"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MAF</w:t>
            </w:r>
          </w:p>
        </w:tc>
        <w:tc>
          <w:tcPr>
            <w:tcW w:w="1153" w:type="dxa"/>
          </w:tcPr>
          <w:p w14:paraId="225B9A68" w14:textId="45E9371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EUR_</w:t>
            </w:r>
            <w:r w:rsidR="004061DF">
              <w:rPr>
                <w:rFonts w:cs="Times New Roman"/>
              </w:rPr>
              <w:t>M</w:t>
            </w:r>
            <w:r w:rsidRPr="00115431">
              <w:rPr>
                <w:rFonts w:cs="Times New Roman"/>
              </w:rPr>
              <w:t>AF</w:t>
            </w:r>
          </w:p>
        </w:tc>
        <w:tc>
          <w:tcPr>
            <w:tcW w:w="1030" w:type="dxa"/>
          </w:tcPr>
          <w:p w14:paraId="2F3F56C2" w14:textId="714B0C2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115431">
              <w:rPr>
                <w:rFonts w:cs="Times New Roman"/>
              </w:rPr>
              <w:t>N_ob</w:t>
            </w:r>
            <w:proofErr w:type="spellEnd"/>
          </w:p>
        </w:tc>
        <w:tc>
          <w:tcPr>
            <w:tcW w:w="1052" w:type="dxa"/>
          </w:tcPr>
          <w:p w14:paraId="2BF01530" w14:textId="0AD4DFBB"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115431">
              <w:rPr>
                <w:rFonts w:cs="Times New Roman"/>
              </w:rPr>
              <w:t>N_eur</w:t>
            </w:r>
            <w:proofErr w:type="spellEnd"/>
          </w:p>
        </w:tc>
      </w:tr>
      <w:tr w:rsidR="009345CA" w:rsidRPr="00115431" w14:paraId="3623CD88" w14:textId="3D1EF4ED"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5D9FFE00" w14:textId="281C99DF"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5DE033C5" w14:textId="06E76B1F"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494515</w:t>
            </w:r>
          </w:p>
        </w:tc>
        <w:tc>
          <w:tcPr>
            <w:tcW w:w="1024" w:type="dxa"/>
          </w:tcPr>
          <w:p w14:paraId="7D2EEA60" w14:textId="4A38F5C1"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0.083</w:t>
            </w:r>
          </w:p>
        </w:tc>
        <w:tc>
          <w:tcPr>
            <w:tcW w:w="1153" w:type="dxa"/>
          </w:tcPr>
          <w:p w14:paraId="0BE24E9A" w14:textId="4532D16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0.020</w:t>
            </w:r>
          </w:p>
        </w:tc>
        <w:tc>
          <w:tcPr>
            <w:tcW w:w="1030" w:type="dxa"/>
          </w:tcPr>
          <w:p w14:paraId="03EE28D0" w14:textId="1A5AA1F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w:t>
            </w:r>
          </w:p>
        </w:tc>
        <w:tc>
          <w:tcPr>
            <w:tcW w:w="1052" w:type="dxa"/>
          </w:tcPr>
          <w:p w14:paraId="62A0763F" w14:textId="49D2C979"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BE3A02E" w14:textId="207D4D54"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690A7F6" w14:textId="6C47B67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6883BC5" w14:textId="745006B0"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591452</w:t>
            </w:r>
          </w:p>
        </w:tc>
        <w:tc>
          <w:tcPr>
            <w:tcW w:w="1024" w:type="dxa"/>
          </w:tcPr>
          <w:p w14:paraId="7369BF44" w14:textId="76926646"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0.071</w:t>
            </w:r>
          </w:p>
        </w:tc>
        <w:tc>
          <w:tcPr>
            <w:tcW w:w="1153" w:type="dxa"/>
          </w:tcPr>
          <w:p w14:paraId="3ADB9794" w14:textId="62A071F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0.020</w:t>
            </w:r>
          </w:p>
        </w:tc>
        <w:tc>
          <w:tcPr>
            <w:tcW w:w="1030" w:type="dxa"/>
          </w:tcPr>
          <w:p w14:paraId="1552D69E" w14:textId="2204A19B"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7</w:t>
            </w:r>
          </w:p>
        </w:tc>
        <w:tc>
          <w:tcPr>
            <w:tcW w:w="1052" w:type="dxa"/>
          </w:tcPr>
          <w:p w14:paraId="26003AAD" w14:textId="3E84B65E"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4F7D5225" w14:textId="5F560E51"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66851133" w14:textId="16308EE9"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19F1C18C" w14:textId="09D8F7E8"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591460</w:t>
            </w:r>
          </w:p>
        </w:tc>
        <w:tc>
          <w:tcPr>
            <w:tcW w:w="1024" w:type="dxa"/>
          </w:tcPr>
          <w:p w14:paraId="6A9AE08A" w14:textId="1D580BBE"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0.071</w:t>
            </w:r>
          </w:p>
        </w:tc>
        <w:tc>
          <w:tcPr>
            <w:tcW w:w="1153" w:type="dxa"/>
          </w:tcPr>
          <w:p w14:paraId="52A4EF50" w14:textId="2AEED214"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0.030</w:t>
            </w:r>
          </w:p>
        </w:tc>
        <w:tc>
          <w:tcPr>
            <w:tcW w:w="1030" w:type="dxa"/>
          </w:tcPr>
          <w:p w14:paraId="1C7DC075" w14:textId="26B86A1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7</w:t>
            </w:r>
          </w:p>
        </w:tc>
        <w:tc>
          <w:tcPr>
            <w:tcW w:w="1052" w:type="dxa"/>
          </w:tcPr>
          <w:p w14:paraId="1F4D0DAA" w14:textId="11FA470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3C3F33B" w14:textId="3C8585C2"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5C52F5C" w14:textId="5FE74EC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8B68EB3" w14:textId="044387B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598934</w:t>
            </w:r>
          </w:p>
        </w:tc>
        <w:tc>
          <w:tcPr>
            <w:tcW w:w="1024" w:type="dxa"/>
          </w:tcPr>
          <w:p w14:paraId="1E8D3E4C" w14:textId="5A9D7FA2"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0.167</w:t>
            </w:r>
          </w:p>
        </w:tc>
        <w:tc>
          <w:tcPr>
            <w:tcW w:w="1153" w:type="dxa"/>
          </w:tcPr>
          <w:p w14:paraId="2B9BB836" w14:textId="6F7FF158"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0.000</w:t>
            </w:r>
          </w:p>
        </w:tc>
        <w:tc>
          <w:tcPr>
            <w:tcW w:w="1030" w:type="dxa"/>
          </w:tcPr>
          <w:p w14:paraId="0FF6B7DA" w14:textId="0BCB93D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w:t>
            </w:r>
          </w:p>
        </w:tc>
        <w:tc>
          <w:tcPr>
            <w:tcW w:w="1052" w:type="dxa"/>
          </w:tcPr>
          <w:p w14:paraId="06F7DD92" w14:textId="2DB66B6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6A9C57C7" w14:textId="16B8292C"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3F572694" w14:textId="3D07F0C2" w:rsidR="009345CA" w:rsidRPr="00115431" w:rsidRDefault="009345CA" w:rsidP="00C42A5F">
            <w:pPr>
              <w:pStyle w:val="Prrafodelista"/>
              <w:spacing w:line="360" w:lineRule="auto"/>
              <w:ind w:left="0"/>
              <w:jc w:val="center"/>
              <w:rPr>
                <w:rFonts w:cs="Times New Roman"/>
              </w:rPr>
            </w:pPr>
            <w:r w:rsidRPr="00115431">
              <w:rPr>
                <w:rFonts w:cs="Times New Roman"/>
              </w:rPr>
              <w:t>…</w:t>
            </w:r>
          </w:p>
        </w:tc>
        <w:tc>
          <w:tcPr>
            <w:tcW w:w="1113" w:type="dxa"/>
          </w:tcPr>
          <w:p w14:paraId="0D6FD742" w14:textId="596F4419"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24" w:type="dxa"/>
          </w:tcPr>
          <w:p w14:paraId="16A1AA23" w14:textId="7D626031"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153" w:type="dxa"/>
          </w:tcPr>
          <w:p w14:paraId="5308CC2B" w14:textId="679EA99C"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30" w:type="dxa"/>
          </w:tcPr>
          <w:p w14:paraId="138D6417" w14:textId="5B777505"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52" w:type="dxa"/>
          </w:tcPr>
          <w:p w14:paraId="3245915C" w14:textId="7BB733F2"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bl>
    <w:p w14:paraId="1317D7F1" w14:textId="14C3ECC7" w:rsidR="009345CA" w:rsidRPr="00115431" w:rsidRDefault="009345CA" w:rsidP="007A04EA">
      <w:pPr>
        <w:pStyle w:val="Prrafodelista"/>
        <w:spacing w:line="360" w:lineRule="auto"/>
        <w:ind w:left="709"/>
        <w:jc w:val="both"/>
        <w:rPr>
          <w:rFonts w:cs="Times New Roman"/>
        </w:rPr>
      </w:pPr>
    </w:p>
    <w:p w14:paraId="3B5F58EC" w14:textId="77777777" w:rsidR="009345CA" w:rsidRPr="00115431" w:rsidRDefault="009345CA" w:rsidP="007A04EA">
      <w:pPr>
        <w:pStyle w:val="Prrafodelista"/>
        <w:spacing w:line="360" w:lineRule="auto"/>
        <w:ind w:left="709"/>
        <w:jc w:val="both"/>
        <w:rPr>
          <w:rFonts w:cs="Times New Roman"/>
        </w:rPr>
      </w:pPr>
    </w:p>
    <w:p w14:paraId="337AB569" w14:textId="307E03C3" w:rsidR="001D4E01" w:rsidRPr="00115431" w:rsidRDefault="00FE1DE6" w:rsidP="00C12D9D">
      <w:pPr>
        <w:pStyle w:val="Prrafodelista"/>
        <w:numPr>
          <w:ilvl w:val="0"/>
          <w:numId w:val="9"/>
        </w:numPr>
        <w:spacing w:line="360" w:lineRule="auto"/>
        <w:ind w:left="709"/>
        <w:jc w:val="both"/>
        <w:rPr>
          <w:rFonts w:cs="Times New Roman"/>
          <w:b/>
        </w:rPr>
      </w:pPr>
      <w:r w:rsidRPr="00115431">
        <w:rPr>
          <w:rFonts w:cs="Times New Roman"/>
          <w:b/>
        </w:rPr>
        <w:t>Association analysis.</w:t>
      </w:r>
      <w:r w:rsidRPr="00115431">
        <w:rPr>
          <w:rFonts w:cs="Times New Roman"/>
        </w:rPr>
        <w:t xml:space="preserve"> </w:t>
      </w:r>
      <w:r w:rsidR="0056368B" w:rsidRPr="00115431">
        <w:rPr>
          <w:rFonts w:cs="Times New Roman"/>
        </w:rPr>
        <w:t>It is a methodology useful for discovering relationship hidden in large datasets</w:t>
      </w:r>
      <w:r w:rsidR="00522984" w:rsidRPr="00115431">
        <w:rPr>
          <w:rFonts w:cs="Times New Roman"/>
        </w:rPr>
        <w:fldChar w:fldCharType="begin" w:fldLock="1"/>
      </w:r>
      <w:r w:rsidR="006F4995" w:rsidRPr="00115431">
        <w:rPr>
          <w:rFonts w:cs="Times New Roman"/>
        </w:rPr>
        <w:instrText>ADDIN CSL_CITATION {"citationItems":[{"id":"ITEM-1","itemData":{"DOI":"10.1111/j.1600-0765.2011.01426.x","ISSN":"1600-0765","PMID":"22117820","abstract":"Introduction to Data Mining presents fundamental concepts and algorithms for those learning data mining for the first time. Each major topic is organized into two chapters, beginning with basic concepts that provide necessary background for understanding each data mining technique, followed by more advanced concepts and algorithms.","author":[{"dropping-particle":"","family":"Tan","given":"Pang-Ning","non-dropping-particle":"","parse-names":false,"suffix":""},{"dropping-particle":"","family":"Steinbach","given":"Michael","non-dropping-particle":"","parse-names":false,"suffix":""},{"dropping-particle":"","family":"Kumar","given":"Vipin","non-dropping-particle":"","parse-names":false,"suffix":""}],"container-title":"Introduction to Data Mining","id":"ITEM-1","issue":"1","issued":{"date-parts":[["2006"]]},"page":"88","title":"Association Analysis: Basic Concepts and Algorithms","type":"chapter","volume":"19"},"uris":["http://www.mendeley.com/documents/?uuid=6e9e6c76-5ee1-4752-90f3-b76f12107c55"]}],"mendeley":{"formattedCitation":"&lt;sup&gt;25&lt;/sup&gt;","plainTextFormattedCitation":"25","previouslyFormattedCitation":"&lt;sup&gt;25&lt;/sup&gt;"},"properties":{"noteIndex":0},"schema":"https://github.com/citation-style-language/schema/raw/master/csl-citation.json"}</w:instrText>
      </w:r>
      <w:r w:rsidR="00522984" w:rsidRPr="00115431">
        <w:rPr>
          <w:rFonts w:cs="Times New Roman"/>
        </w:rPr>
        <w:fldChar w:fldCharType="separate"/>
      </w:r>
      <w:r w:rsidR="008E3697" w:rsidRPr="00115431">
        <w:rPr>
          <w:rFonts w:cs="Times New Roman"/>
          <w:noProof/>
          <w:vertAlign w:val="superscript"/>
        </w:rPr>
        <w:t>25</w:t>
      </w:r>
      <w:r w:rsidR="00522984" w:rsidRPr="00115431">
        <w:rPr>
          <w:rFonts w:cs="Times New Roman"/>
        </w:rPr>
        <w:fldChar w:fldCharType="end"/>
      </w:r>
      <w:r w:rsidR="005A79C1" w:rsidRPr="00115431">
        <w:rPr>
          <w:rFonts w:cs="Times New Roman"/>
        </w:rPr>
        <w:t xml:space="preserve">. </w:t>
      </w:r>
      <w:r w:rsidR="00D61969" w:rsidRPr="00115431">
        <w:rPr>
          <w:rFonts w:cs="Times New Roman"/>
        </w:rPr>
        <w:t>P</w:t>
      </w:r>
      <w:r w:rsidR="005A79C1" w:rsidRPr="00115431">
        <w:rPr>
          <w:rFonts w:cs="Times New Roman"/>
        </w:rPr>
        <w:t xml:space="preserve">erforming the association analysis was useful for discovering which annotation is significantly different evaluating its MAF (MAF obtained from obese samples) and the MAF that </w:t>
      </w:r>
      <w:r w:rsidR="00522984" w:rsidRPr="00115431">
        <w:rPr>
          <w:rFonts w:cs="Times New Roman"/>
        </w:rPr>
        <w:t>they</w:t>
      </w:r>
      <w:r w:rsidR="005A79C1" w:rsidRPr="00115431">
        <w:rPr>
          <w:rFonts w:cs="Times New Roman"/>
        </w:rPr>
        <w:t xml:space="preserve"> should has (MAF from control European individuals [1</w:t>
      </w:r>
      <w:r w:rsidR="002014D8" w:rsidRPr="00115431">
        <w:rPr>
          <w:rFonts w:cs="Times New Roman"/>
        </w:rPr>
        <w:t>000</w:t>
      </w:r>
      <w:r w:rsidR="005A79C1" w:rsidRPr="00115431">
        <w:rPr>
          <w:rFonts w:cs="Times New Roman"/>
        </w:rPr>
        <w:t xml:space="preserve"> genomes project</w:t>
      </w:r>
      <w:r w:rsidR="00F1659F" w:rsidRPr="00115431">
        <w:rPr>
          <w:rFonts w:cs="Times New Roman"/>
        </w:rPr>
        <w:fldChar w:fldCharType="begin" w:fldLock="1"/>
      </w:r>
      <w:r w:rsidR="006F4995" w:rsidRPr="00115431">
        <w:rPr>
          <w:rFonts w:cs="Times New Roman"/>
        </w:rPr>
        <w:instrText>ADDIN CSL_CITATION {"citationItems":[{"id":"ITEM-1","itemData":{"DOI":"10.1038/nature15393","ISBN":"9781137332875","ISSN":"14764687","PMID":"26432245","abstract":"The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A.","non-dropping-particle":"","parse-names":false,"suffix":""}],"container-title":"Nature","id":"ITEM-1","issue":"7571","issued":{"date-parts":[["2015"]]},"page":"68-74","title":"A global reference for human genetic variation","type":"article-journal","volume":"526"},"uris":["http://www.mendeley.com/documents/?uuid=fba396db-ec9f-4b0d-bc69-ebdb75ba3383"]}],"mendeley":{"formattedCitation":"&lt;sup&gt;26&lt;/sup&gt;","plainTextFormattedCitation":"26","previouslyFormattedCitation":"&lt;sup&gt;26&lt;/sup&gt;"},"properties":{"noteIndex":0},"schema":"https://github.com/citation-style-language/schema/raw/master/csl-citation.json"}</w:instrText>
      </w:r>
      <w:r w:rsidR="00F1659F" w:rsidRPr="00115431">
        <w:rPr>
          <w:rFonts w:cs="Times New Roman"/>
        </w:rPr>
        <w:fldChar w:fldCharType="separate"/>
      </w:r>
      <w:r w:rsidR="008E3697" w:rsidRPr="00115431">
        <w:rPr>
          <w:rFonts w:cs="Times New Roman"/>
          <w:noProof/>
          <w:vertAlign w:val="superscript"/>
        </w:rPr>
        <w:t>26</w:t>
      </w:r>
      <w:r w:rsidR="00F1659F" w:rsidRPr="00115431">
        <w:rPr>
          <w:rFonts w:cs="Times New Roman"/>
        </w:rPr>
        <w:fldChar w:fldCharType="end"/>
      </w:r>
      <w:r w:rsidR="005A79C1" w:rsidRPr="00115431">
        <w:rPr>
          <w:rFonts w:cs="Times New Roman"/>
        </w:rPr>
        <w:t xml:space="preserve">]). For doing that, the fisher exact test was applied. </w:t>
      </w:r>
      <w:r w:rsidR="001D4E01" w:rsidRPr="00115431">
        <w:rPr>
          <w:rFonts w:cs="Times New Roman"/>
        </w:rPr>
        <w:t xml:space="preserve">Fisher exact test is based </w:t>
      </w:r>
      <w:r w:rsidR="00522984" w:rsidRPr="00115431">
        <w:rPr>
          <w:rFonts w:cs="Times New Roman"/>
        </w:rPr>
        <w:t>on</w:t>
      </w:r>
      <w:r w:rsidR="001D4E01" w:rsidRPr="00115431">
        <w:rPr>
          <w:rFonts w:cs="Times New Roman"/>
        </w:rPr>
        <w:t xml:space="preserve"> the hypergeometric distribution where</w:t>
      </w:r>
      <w:r w:rsidR="00522984" w:rsidRPr="00115431">
        <w:rPr>
          <w:rFonts w:cs="Times New Roman"/>
        </w:rPr>
        <w:t>,</w:t>
      </w:r>
      <w:r w:rsidR="001D4E01" w:rsidRPr="00115431">
        <w:rPr>
          <w:rFonts w:cs="Times New Roman"/>
        </w:rPr>
        <w:t xml:space="preserve"> considering the population size and allele frequencies</w:t>
      </w:r>
      <w:r w:rsidR="00522984" w:rsidRPr="00115431">
        <w:rPr>
          <w:rFonts w:cs="Times New Roman"/>
        </w:rPr>
        <w:t>,</w:t>
      </w:r>
      <w:r w:rsidR="001D4E01" w:rsidRPr="00115431">
        <w:rPr>
          <w:rFonts w:cs="Times New Roman"/>
        </w:rPr>
        <w:t xml:space="preserve"> the </w:t>
      </w:r>
      <w:r w:rsidR="00696382" w:rsidRPr="00115431">
        <w:rPr>
          <w:rFonts w:cs="Times New Roman"/>
        </w:rPr>
        <w:t>association probability (P)</w:t>
      </w:r>
      <w:r w:rsidR="001D4E01" w:rsidRPr="00115431">
        <w:rPr>
          <w:rFonts w:cs="Times New Roman"/>
        </w:rPr>
        <w:t xml:space="preserve"> can be calculated</w:t>
      </w:r>
      <w:r w:rsidR="00155829" w:rsidRPr="00115431">
        <w:rPr>
          <w:rFonts w:cs="Times New Roman"/>
        </w:rPr>
        <w:fldChar w:fldCharType="begin" w:fldLock="1"/>
      </w:r>
      <w:r w:rsidR="006F4995" w:rsidRPr="00115431">
        <w:rPr>
          <w:rFonts w:cs="Times New Roman"/>
        </w:rPr>
        <w:instrText>ADDIN CSL_CITATION {"citationItems":[{"id":"ITEM-1","itemData":{"DOI":"10.1016/B978-0-12-802387-7.00013-5","ISBN":"978-0-12-802387-7","abstract":"This chapter gives the basis for Fisher's test (Fisher–Irwin test), which is an important variant of the chi-square test and is often used in its place.","author":[{"dropping-particle":"","family":"Hoffman","given":"Julien I.E.","non-dropping-particle":"","parse-names":false,"suffix":""}],"container-title":"Biostatistics for Medical and Biomedical Practitioners","id":"ITEM-1","issued":{"date-parts":[["2015","1","1"]]},"page":"179-182","publisher":"Elsevier","title":"Hypergeometric Distribution","type":"chapter"},"uris":["http://www.mendeley.com/documents/?uuid=a0cfd3b6-609e-37b8-baa9-54fb12ba2956"]}],"mendeley":{"formattedCitation":"&lt;sup&gt;27&lt;/sup&gt;","plainTextFormattedCitation":"27","previouslyFormattedCitation":"&lt;sup&gt;27&lt;/sup&gt;"},"properties":{"noteIndex":0},"schema":"https://github.com/citation-style-language/schema/raw/master/csl-citation.json"}</w:instrText>
      </w:r>
      <w:r w:rsidR="00155829" w:rsidRPr="00115431">
        <w:rPr>
          <w:rFonts w:cs="Times New Roman"/>
        </w:rPr>
        <w:fldChar w:fldCharType="separate"/>
      </w:r>
      <w:r w:rsidR="008E3697" w:rsidRPr="00115431">
        <w:rPr>
          <w:rFonts w:cs="Times New Roman"/>
          <w:noProof/>
          <w:vertAlign w:val="superscript"/>
        </w:rPr>
        <w:t>27</w:t>
      </w:r>
      <w:r w:rsidR="00155829" w:rsidRPr="00115431">
        <w:rPr>
          <w:rFonts w:cs="Times New Roman"/>
        </w:rPr>
        <w:fldChar w:fldCharType="end"/>
      </w:r>
      <w:r w:rsidR="001D4E01" w:rsidRPr="00115431">
        <w:rPr>
          <w:rFonts w:cs="Times New Roman"/>
        </w:rPr>
        <w:t>:</w:t>
      </w:r>
    </w:p>
    <w:p w14:paraId="5BC8C3CF" w14:textId="4157A878" w:rsidR="00B83DC3" w:rsidRPr="00115431" w:rsidRDefault="001D4E01" w:rsidP="00BF71D2">
      <w:pPr>
        <w:pStyle w:val="Prrafodelista"/>
        <w:spacing w:line="360" w:lineRule="auto"/>
        <w:ind w:left="709" w:firstLine="284"/>
        <w:jc w:val="both"/>
        <w:rPr>
          <w:rFonts w:cs="Times New Roman"/>
        </w:rPr>
      </w:pPr>
      <w:r w:rsidRPr="00115431">
        <w:rPr>
          <w:rFonts w:cs="Times New Roman"/>
        </w:rPr>
        <w:t>Considering the subset exposed in Table 3</w:t>
      </w:r>
      <w:r w:rsidR="00155829" w:rsidRPr="00115431">
        <w:rPr>
          <w:rFonts w:cs="Times New Roman"/>
        </w:rPr>
        <w:t>,</w:t>
      </w:r>
      <w:r w:rsidRPr="00115431">
        <w:rPr>
          <w:rFonts w:cs="Times New Roman"/>
        </w:rPr>
        <w:t xml:space="preserve"> the size of population (N)</w:t>
      </w:r>
      <w:r w:rsidR="00522984" w:rsidRPr="00115431">
        <w:rPr>
          <w:rFonts w:cs="Times New Roman"/>
        </w:rPr>
        <w:t xml:space="preserve"> is obtained</w:t>
      </w:r>
      <w:r w:rsidRPr="00115431">
        <w:rPr>
          <w:rFonts w:cs="Times New Roman"/>
        </w:rPr>
        <w:t xml:space="preserve"> </w:t>
      </w:r>
      <w:r w:rsidR="002014D8" w:rsidRPr="00115431">
        <w:rPr>
          <w:rFonts w:cs="Times New Roman"/>
        </w:rPr>
        <w:t xml:space="preserve">by </w:t>
      </w:r>
      <w:r w:rsidRPr="00115431">
        <w:rPr>
          <w:rFonts w:cs="Times New Roman"/>
        </w:rPr>
        <w:t xml:space="preserve">summing the </w:t>
      </w:r>
      <w:r w:rsidR="002014D8" w:rsidRPr="00115431">
        <w:rPr>
          <w:rFonts w:cs="Times New Roman"/>
        </w:rPr>
        <w:t xml:space="preserve">number of </w:t>
      </w:r>
      <w:r w:rsidRPr="00115431">
        <w:rPr>
          <w:rFonts w:cs="Times New Roman"/>
        </w:rPr>
        <w:t>obese sample</w:t>
      </w:r>
      <w:r w:rsidR="002014D8" w:rsidRPr="00115431">
        <w:rPr>
          <w:rFonts w:cs="Times New Roman"/>
        </w:rPr>
        <w:t>s</w:t>
      </w:r>
      <w:r w:rsidRPr="00115431">
        <w:rPr>
          <w:rFonts w:cs="Times New Roman"/>
        </w:rPr>
        <w:t xml:space="preserve"> (</w:t>
      </w:r>
      <w:proofErr w:type="spellStart"/>
      <w:r w:rsidRPr="00115431">
        <w:rPr>
          <w:rFonts w:cs="Times New Roman"/>
        </w:rPr>
        <w:t>N_ob</w:t>
      </w:r>
      <w:proofErr w:type="spellEnd"/>
      <w:r w:rsidRPr="00115431">
        <w:rPr>
          <w:rFonts w:cs="Times New Roman"/>
        </w:rPr>
        <w:t>) and</w:t>
      </w:r>
      <w:r w:rsidR="002014D8" w:rsidRPr="00115431">
        <w:rPr>
          <w:rFonts w:cs="Times New Roman"/>
        </w:rPr>
        <w:t xml:space="preserve"> the number of</w:t>
      </w:r>
      <w:r w:rsidRPr="00115431">
        <w:rPr>
          <w:rFonts w:cs="Times New Roman"/>
        </w:rPr>
        <w:t xml:space="preserve"> control sample</w:t>
      </w:r>
      <w:r w:rsidR="002014D8" w:rsidRPr="00115431">
        <w:rPr>
          <w:rFonts w:cs="Times New Roman"/>
        </w:rPr>
        <w:t>s</w:t>
      </w:r>
      <w:r w:rsidRPr="00115431">
        <w:rPr>
          <w:rFonts w:cs="Times New Roman"/>
        </w:rPr>
        <w:t xml:space="preserve"> (N_EUR)</w:t>
      </w:r>
      <w:r w:rsidR="003D38F6" w:rsidRPr="00115431">
        <w:rPr>
          <w:rFonts w:cs="Times New Roman"/>
        </w:rPr>
        <w:t xml:space="preserve">. </w:t>
      </w:r>
      <w:r w:rsidR="00522984" w:rsidRPr="00115431">
        <w:rPr>
          <w:rFonts w:cs="Times New Roman"/>
        </w:rPr>
        <w:t>Considering the population and frequencies,</w:t>
      </w:r>
      <w:r w:rsidR="003D38F6" w:rsidRPr="00115431">
        <w:rPr>
          <w:rFonts w:cs="Times New Roman"/>
        </w:rPr>
        <w:t xml:space="preserve"> the number </w:t>
      </w:r>
      <w:r w:rsidR="00522984" w:rsidRPr="00115431">
        <w:rPr>
          <w:rFonts w:cs="Times New Roman"/>
        </w:rPr>
        <w:t xml:space="preserve">of people with and without the </w:t>
      </w:r>
      <w:r w:rsidR="002014D8" w:rsidRPr="00115431">
        <w:rPr>
          <w:rFonts w:cs="Times New Roman"/>
        </w:rPr>
        <w:t>allele is</w:t>
      </w:r>
      <w:r w:rsidR="003D38F6" w:rsidRPr="00115431">
        <w:rPr>
          <w:rFonts w:cs="Times New Roman"/>
        </w:rPr>
        <w:t xml:space="preserve"> calculated multiplying the number of individuals by the allele frequency. By this way, </w:t>
      </w:r>
      <w:r w:rsidR="00B83DC3" w:rsidRPr="00115431">
        <w:rPr>
          <w:rFonts w:cs="Times New Roman"/>
        </w:rPr>
        <w:t xml:space="preserve">the following </w:t>
      </w:r>
      <w:r w:rsidR="00DD0159" w:rsidRPr="00115431">
        <w:rPr>
          <w:rFonts w:cs="Times New Roman"/>
        </w:rPr>
        <w:t>matrix is obtained</w:t>
      </w:r>
      <w:r w:rsidR="00B83DC3" w:rsidRPr="00115431">
        <w:rPr>
          <w:rFonts w:cs="Times New Roman"/>
        </w:rPr>
        <w:t>:</w:t>
      </w:r>
    </w:p>
    <w:tbl>
      <w:tblPr>
        <w:tblStyle w:val="Tablanormal3"/>
        <w:tblW w:w="0" w:type="auto"/>
        <w:tblInd w:w="709" w:type="dxa"/>
        <w:tblLook w:val="04A0" w:firstRow="1" w:lastRow="0" w:firstColumn="1" w:lastColumn="0" w:noHBand="0" w:noVBand="1"/>
      </w:tblPr>
      <w:tblGrid>
        <w:gridCol w:w="1451"/>
        <w:gridCol w:w="2203"/>
        <w:gridCol w:w="2545"/>
        <w:gridCol w:w="1209"/>
      </w:tblGrid>
      <w:tr w:rsidR="00767934" w:rsidRPr="00115431" w14:paraId="042F090D" w14:textId="33994FB7" w:rsidTr="005229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8A5AA1C" w14:textId="77777777" w:rsidR="00767934" w:rsidRPr="00115431" w:rsidRDefault="00767934" w:rsidP="00DD0159">
            <w:pPr>
              <w:pStyle w:val="Prrafodelista"/>
              <w:spacing w:line="360" w:lineRule="auto"/>
              <w:ind w:left="0"/>
              <w:jc w:val="center"/>
              <w:rPr>
                <w:rFonts w:cs="Times New Roman"/>
              </w:rPr>
            </w:pPr>
          </w:p>
        </w:tc>
        <w:tc>
          <w:tcPr>
            <w:tcW w:w="0" w:type="auto"/>
          </w:tcPr>
          <w:p w14:paraId="567B9C1C" w14:textId="14AB682E"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Allele</w:t>
            </w:r>
          </w:p>
        </w:tc>
        <w:tc>
          <w:tcPr>
            <w:tcW w:w="0" w:type="auto"/>
          </w:tcPr>
          <w:p w14:paraId="5F20B0E4" w14:textId="4357A469"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Non-allele</w:t>
            </w:r>
          </w:p>
        </w:tc>
        <w:tc>
          <w:tcPr>
            <w:tcW w:w="0" w:type="auto"/>
          </w:tcPr>
          <w:p w14:paraId="1B93EBD6" w14:textId="34A3A5AD"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767934" w:rsidRPr="00115431" w14:paraId="6CDFAFAB" w14:textId="7FC6C5B3"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AF29E" w14:textId="1A30340B" w:rsidR="00767934" w:rsidRPr="00115431" w:rsidRDefault="00767934" w:rsidP="00DD0159">
            <w:pPr>
              <w:pStyle w:val="Prrafodelista"/>
              <w:spacing w:line="360" w:lineRule="auto"/>
              <w:ind w:left="0"/>
              <w:rPr>
                <w:rFonts w:cs="Times New Roman"/>
              </w:rPr>
            </w:pPr>
            <w:r w:rsidRPr="00115431">
              <w:rPr>
                <w:rFonts w:cs="Times New Roman"/>
              </w:rPr>
              <w:t>Obese</w:t>
            </w:r>
          </w:p>
        </w:tc>
        <w:tc>
          <w:tcPr>
            <w:tcW w:w="0" w:type="auto"/>
          </w:tcPr>
          <w:p w14:paraId="56BA6865" w14:textId="3D71F74A"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x MAF</w:t>
            </w:r>
          </w:p>
        </w:tc>
        <w:tc>
          <w:tcPr>
            <w:tcW w:w="0" w:type="auto"/>
          </w:tcPr>
          <w:p w14:paraId="4843D218" w14:textId="12DA93FB"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x (1 - MAF)</w:t>
            </w:r>
          </w:p>
        </w:tc>
        <w:tc>
          <w:tcPr>
            <w:tcW w:w="0" w:type="auto"/>
          </w:tcPr>
          <w:p w14:paraId="079B6A3A" w14:textId="60B17E89"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w:t>
            </w:r>
            <w:proofErr w:type="spellStart"/>
            <w:r w:rsidRPr="00115431">
              <w:rPr>
                <w:rFonts w:cs="Times New Roman"/>
              </w:rPr>
              <w:t>N_ob</w:t>
            </w:r>
            <w:proofErr w:type="spellEnd"/>
          </w:p>
        </w:tc>
      </w:tr>
      <w:tr w:rsidR="00767934" w:rsidRPr="00115431" w14:paraId="31B6E8C2" w14:textId="3944C304" w:rsidTr="00522984">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C6321DD" w14:textId="4EA139B8" w:rsidR="00767934" w:rsidRPr="00115431" w:rsidRDefault="00767934" w:rsidP="00DD0159">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6217071B" w14:textId="083B8E53"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N_EUR x AF_EUR</w:t>
            </w:r>
          </w:p>
        </w:tc>
        <w:tc>
          <w:tcPr>
            <w:tcW w:w="0" w:type="auto"/>
            <w:tcBorders>
              <w:bottom w:val="single" w:sz="4" w:space="0" w:color="auto"/>
            </w:tcBorders>
          </w:tcPr>
          <w:p w14:paraId="28787F43" w14:textId="4D6BA039"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N_EUR x (1-AF_EUR)</w:t>
            </w:r>
          </w:p>
        </w:tc>
        <w:tc>
          <w:tcPr>
            <w:tcW w:w="0" w:type="auto"/>
            <w:tcBorders>
              <w:bottom w:val="single" w:sz="4" w:space="0" w:color="auto"/>
            </w:tcBorders>
          </w:tcPr>
          <w:p w14:paraId="1DFA3D68" w14:textId="79C08286"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rPr>
            </w:pPr>
            <w:r w:rsidRPr="00115431">
              <w:rPr>
                <w:rFonts w:cs="Times New Roman"/>
                <w:b/>
                <w:i/>
              </w:rPr>
              <w:t>r</w:t>
            </w:r>
            <w:r w:rsidRPr="00115431">
              <w:rPr>
                <w:rFonts w:cs="Times New Roman"/>
                <w:b/>
                <w:i/>
                <w:vertAlign w:val="subscript"/>
              </w:rPr>
              <w:t>2</w:t>
            </w:r>
            <w:r w:rsidRPr="00115431">
              <w:rPr>
                <w:rFonts w:cs="Times New Roman"/>
                <w:b/>
                <w:i/>
              </w:rPr>
              <w:t xml:space="preserve">: </w:t>
            </w:r>
            <w:r w:rsidRPr="00115431">
              <w:rPr>
                <w:rFonts w:cs="Times New Roman"/>
              </w:rPr>
              <w:t>N_EUR</w:t>
            </w:r>
          </w:p>
        </w:tc>
      </w:tr>
      <w:tr w:rsidR="00767934" w:rsidRPr="00115431" w14:paraId="24E3D53C" w14:textId="77777777"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422DB4E" w14:textId="77777777" w:rsidR="00767934" w:rsidRPr="00115431" w:rsidRDefault="00767934" w:rsidP="00DD0159">
            <w:pPr>
              <w:pStyle w:val="Prrafodelista"/>
              <w:spacing w:line="360" w:lineRule="auto"/>
              <w:ind w:left="0"/>
              <w:rPr>
                <w:rFonts w:cs="Times New Roman"/>
              </w:rPr>
            </w:pPr>
          </w:p>
        </w:tc>
        <w:tc>
          <w:tcPr>
            <w:tcW w:w="0" w:type="auto"/>
            <w:tcBorders>
              <w:top w:val="single" w:sz="4" w:space="0" w:color="auto"/>
            </w:tcBorders>
          </w:tcPr>
          <w:p w14:paraId="4843E63A" w14:textId="3E88F540"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proofErr w:type="spellStart"/>
            <w:r w:rsidRPr="00115431">
              <w:rPr>
                <w:rFonts w:cs="Times New Roman"/>
                <w:i/>
              </w:rPr>
              <w:t>a+c</w:t>
            </w:r>
            <w:proofErr w:type="spellEnd"/>
          </w:p>
        </w:tc>
        <w:tc>
          <w:tcPr>
            <w:tcW w:w="0" w:type="auto"/>
            <w:tcBorders>
              <w:top w:val="single" w:sz="4" w:space="0" w:color="auto"/>
            </w:tcBorders>
          </w:tcPr>
          <w:p w14:paraId="6FE40875" w14:textId="6BF72741"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proofErr w:type="spellStart"/>
            <w:r w:rsidRPr="00115431">
              <w:rPr>
                <w:rFonts w:cs="Times New Roman"/>
                <w:i/>
              </w:rPr>
              <w:t>b+d</w:t>
            </w:r>
            <w:proofErr w:type="spellEnd"/>
          </w:p>
        </w:tc>
        <w:tc>
          <w:tcPr>
            <w:tcW w:w="0" w:type="auto"/>
            <w:tcBorders>
              <w:top w:val="single" w:sz="4" w:space="0" w:color="auto"/>
            </w:tcBorders>
          </w:tcPr>
          <w:p w14:paraId="1A2552BD" w14:textId="19763D04"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w:t>
            </w:r>
            <w:r w:rsidR="00F33C48" w:rsidRPr="00115431">
              <w:rPr>
                <w:rFonts w:cs="Times New Roman"/>
                <w:b/>
                <w:i/>
              </w:rPr>
              <w:t>: r</w:t>
            </w:r>
            <w:r w:rsidR="00F33C48" w:rsidRPr="00115431">
              <w:rPr>
                <w:rFonts w:cs="Times New Roman"/>
                <w:b/>
                <w:i/>
                <w:vertAlign w:val="subscript"/>
              </w:rPr>
              <w:t>1</w:t>
            </w:r>
            <w:r w:rsidR="00F33C48" w:rsidRPr="00115431">
              <w:rPr>
                <w:rFonts w:cs="Times New Roman"/>
                <w:b/>
                <w:i/>
              </w:rPr>
              <w:t>+ r</w:t>
            </w:r>
            <w:r w:rsidR="00F33C48" w:rsidRPr="00115431">
              <w:rPr>
                <w:rFonts w:cs="Times New Roman"/>
                <w:b/>
                <w:i/>
                <w:vertAlign w:val="subscript"/>
              </w:rPr>
              <w:t>2</w:t>
            </w:r>
          </w:p>
        </w:tc>
      </w:tr>
    </w:tbl>
    <w:p w14:paraId="6EDAB333" w14:textId="77777777" w:rsidR="00DD0159" w:rsidRPr="00115431" w:rsidRDefault="003D38F6" w:rsidP="001D4E01">
      <w:pPr>
        <w:pStyle w:val="Prrafodelista"/>
        <w:spacing w:line="360" w:lineRule="auto"/>
        <w:ind w:left="709"/>
        <w:jc w:val="both"/>
        <w:rPr>
          <w:rFonts w:cs="Times New Roman"/>
        </w:rPr>
      </w:pPr>
      <w:r w:rsidRPr="00115431">
        <w:rPr>
          <w:rFonts w:cs="Times New Roman"/>
        </w:rPr>
        <w:t xml:space="preserve"> </w:t>
      </w:r>
    </w:p>
    <w:p w14:paraId="665573F4" w14:textId="299529CA" w:rsidR="006E53F0" w:rsidRPr="00115431" w:rsidRDefault="00F33C48" w:rsidP="006E53F0">
      <w:pPr>
        <w:pStyle w:val="Prrafodelista"/>
        <w:spacing w:line="360" w:lineRule="auto"/>
        <w:ind w:left="709"/>
        <w:jc w:val="both"/>
        <w:rPr>
          <w:rFonts w:cs="Times New Roman"/>
        </w:rPr>
      </w:pPr>
      <w:r w:rsidRPr="00115431">
        <w:rPr>
          <w:rFonts w:cs="Times New Roman"/>
        </w:rPr>
        <w:t xml:space="preserve">Once this matrix is </w:t>
      </w:r>
      <w:r w:rsidR="002014D8" w:rsidRPr="00115431">
        <w:rPr>
          <w:rFonts w:cs="Times New Roman"/>
        </w:rPr>
        <w:t>created</w:t>
      </w:r>
      <w:r w:rsidRPr="00115431">
        <w:rPr>
          <w:rFonts w:cs="Times New Roman"/>
        </w:rPr>
        <w:t xml:space="preserve">, the </w:t>
      </w:r>
      <w:r w:rsidR="00522984" w:rsidRPr="00115431">
        <w:rPr>
          <w:rFonts w:cs="Times New Roman"/>
        </w:rPr>
        <w:t xml:space="preserve">association </w:t>
      </w:r>
      <w:r w:rsidR="00155829" w:rsidRPr="00115431">
        <w:rPr>
          <w:rFonts w:cs="Times New Roman"/>
        </w:rPr>
        <w:t xml:space="preserve">probability </w:t>
      </w:r>
      <w:r w:rsidR="00F1659F" w:rsidRPr="00115431">
        <w:rPr>
          <w:rFonts w:cs="Times New Roman"/>
        </w:rPr>
        <w:t>can be</w:t>
      </w:r>
      <w:r w:rsidR="00155829" w:rsidRPr="00115431">
        <w:rPr>
          <w:rFonts w:cs="Times New Roman"/>
        </w:rPr>
        <w:t xml:space="preserve"> calculated </w:t>
      </w:r>
      <w:r w:rsidRPr="00115431">
        <w:rPr>
          <w:rFonts w:cs="Times New Roman"/>
        </w:rPr>
        <w:t>by the following formula</w:t>
      </w:r>
      <w:r w:rsidR="003F0A65"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3F0A65" w:rsidRPr="00115431">
        <w:rPr>
          <w:rFonts w:cs="Times New Roman"/>
        </w:rPr>
        <w:fldChar w:fldCharType="separate"/>
      </w:r>
      <w:r w:rsidR="003F0A65" w:rsidRPr="00115431">
        <w:rPr>
          <w:rFonts w:cs="Times New Roman"/>
          <w:noProof/>
          <w:vertAlign w:val="superscript"/>
        </w:rPr>
        <w:t>28</w:t>
      </w:r>
      <w:r w:rsidR="003F0A65" w:rsidRPr="00115431">
        <w:rPr>
          <w:rFonts w:cs="Times New Roman"/>
        </w:rPr>
        <w:fldChar w:fldCharType="end"/>
      </w:r>
      <w:r w:rsidRPr="00115431">
        <w:rPr>
          <w:rFonts w:cs="Times New Roman"/>
        </w:rPr>
        <w:t>:</w:t>
      </w:r>
    </w:p>
    <w:p w14:paraId="0F77F574" w14:textId="06BB9405" w:rsidR="00155829" w:rsidRPr="00115431" w:rsidRDefault="00155829" w:rsidP="006E53F0">
      <w:pPr>
        <w:pStyle w:val="Prrafodelista"/>
        <w:spacing w:line="360" w:lineRule="auto"/>
        <w:ind w:left="709"/>
        <w:jc w:val="both"/>
        <w:rPr>
          <w:rFonts w:cs="Times New Roman"/>
        </w:rPr>
      </w:pPr>
      <m:oMathPara>
        <m:oMath>
          <m:r>
            <w:rPr>
              <w:rFonts w:ascii="Cambria Math" w:hAnsi="Cambria Math" w:cs="Times New Roman"/>
              <w:sz w:val="24"/>
            </w:rPr>
            <w:lastRenderedPageBreak/>
            <m:t>P=</m:t>
          </m:r>
          <m:f>
            <m:fPr>
              <m:ctrlPr>
                <w:rPr>
                  <w:rFonts w:ascii="Cambria Math" w:hAnsi="Cambria Math" w:cs="Times New Roman"/>
                  <w:i/>
                  <w:sz w:val="24"/>
                </w:rPr>
              </m:ctrlPr>
            </m:fPr>
            <m:num>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num>
                    <m:den>
                      <m:r>
                        <w:rPr>
                          <w:rFonts w:ascii="Cambria Math" w:hAnsi="Cambria Math" w:cs="Times New Roman"/>
                          <w:sz w:val="24"/>
                        </w:rPr>
                        <m:t>a</m:t>
                      </m:r>
                    </m:den>
                  </m:f>
                </m:e>
              </m:d>
              <m:r>
                <w:rPr>
                  <w:rFonts w:ascii="Cambria Math" w:hAnsi="Cambria Math" w:cs="Times New Roman"/>
                  <w:sz w:val="24"/>
                </w:rPr>
                <m:t xml:space="preserve">* </m:t>
              </m:r>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num>
                    <m:den>
                      <m:r>
                        <w:rPr>
                          <w:rFonts w:ascii="Cambria Math" w:hAnsi="Cambria Math" w:cs="Times New Roman"/>
                          <w:sz w:val="24"/>
                        </w:rPr>
                        <m:t>b</m:t>
                      </m:r>
                    </m:den>
                  </m:f>
                </m:e>
              </m:d>
            </m:num>
            <m:den>
              <m:d>
                <m:dPr>
                  <m:ctrlPr>
                    <w:rPr>
                      <w:rFonts w:ascii="Cambria Math" w:hAnsi="Cambria Math" w:cs="Times New Roman"/>
                      <w:i/>
                      <w:sz w:val="24"/>
                    </w:rPr>
                  </m:ctrlPr>
                </m:dPr>
                <m:e>
                  <m:f>
                    <m:fPr>
                      <m:type m:val="noBar"/>
                      <m:ctrlPr>
                        <w:rPr>
                          <w:rFonts w:ascii="Cambria Math" w:hAnsi="Cambria Math" w:cs="Times New Roman"/>
                          <w:i/>
                          <w:sz w:val="24"/>
                        </w:rPr>
                      </m:ctrlPr>
                    </m:fPr>
                    <m:num>
                      <m:r>
                        <w:rPr>
                          <w:rFonts w:ascii="Cambria Math" w:hAnsi="Cambria Math" w:cs="Times New Roman"/>
                          <w:sz w:val="24"/>
                        </w:rPr>
                        <m:t>N</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en>
                  </m:f>
                </m:e>
              </m:d>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num>
            <m:den>
              <m:r>
                <w:rPr>
                  <w:rFonts w:ascii="Cambria Math" w:hAnsi="Cambria Math" w:cs="Times New Roman"/>
                  <w:sz w:val="24"/>
                </w:rPr>
                <m:t>N!a!b!c!d!</m:t>
              </m:r>
            </m:den>
          </m:f>
        </m:oMath>
      </m:oMathPara>
    </w:p>
    <w:p w14:paraId="6EFAFDA4" w14:textId="778FA32F" w:rsidR="00155829" w:rsidRPr="00115431" w:rsidRDefault="00337DDD" w:rsidP="006E53F0">
      <w:pPr>
        <w:pStyle w:val="Prrafodelista"/>
        <w:spacing w:line="360" w:lineRule="auto"/>
        <w:ind w:left="709"/>
        <w:jc w:val="both"/>
        <w:rPr>
          <w:rFonts w:cs="Times New Roman"/>
        </w:rPr>
      </w:pPr>
      <w:r w:rsidRPr="00115431">
        <w:rPr>
          <w:rFonts w:cs="Times New Roman"/>
        </w:rPr>
        <w:t>I</w:t>
      </w:r>
      <w:r w:rsidR="00522984" w:rsidRPr="00115431">
        <w:rPr>
          <w:rFonts w:cs="Times New Roman"/>
        </w:rPr>
        <w:t xml:space="preserve">n practice, a R function was </w:t>
      </w:r>
      <w:r w:rsidRPr="00115431">
        <w:rPr>
          <w:rFonts w:cs="Times New Roman"/>
        </w:rPr>
        <w:t>written</w:t>
      </w:r>
      <w:r w:rsidR="00522984" w:rsidRPr="00115431">
        <w:rPr>
          <w:rFonts w:cs="Times New Roman"/>
        </w:rPr>
        <w:t xml:space="preserve"> </w:t>
      </w:r>
      <w:r w:rsidRPr="00115431">
        <w:rPr>
          <w:rFonts w:cs="Times New Roman"/>
        </w:rPr>
        <w:t>to</w:t>
      </w:r>
      <w:r w:rsidR="00522984" w:rsidRPr="00115431">
        <w:rPr>
          <w:rFonts w:cs="Times New Roman"/>
        </w:rPr>
        <w:t xml:space="preserve"> </w:t>
      </w:r>
      <w:r w:rsidRPr="00115431">
        <w:rPr>
          <w:rFonts w:cs="Times New Roman"/>
        </w:rPr>
        <w:t>create</w:t>
      </w:r>
      <w:r w:rsidR="00522984" w:rsidRPr="00115431">
        <w:rPr>
          <w:rFonts w:cs="Times New Roman"/>
        </w:rPr>
        <w:t xml:space="preserve"> the matrix </w:t>
      </w:r>
      <w:r w:rsidRPr="00115431">
        <w:rPr>
          <w:rFonts w:cs="Times New Roman"/>
        </w:rPr>
        <w:t xml:space="preserve">and </w:t>
      </w:r>
      <w:r w:rsidR="003F0A65" w:rsidRPr="00115431">
        <w:rPr>
          <w:rFonts w:cs="Times New Roman"/>
        </w:rPr>
        <w:t xml:space="preserve">to </w:t>
      </w:r>
      <w:r w:rsidRPr="00115431">
        <w:rPr>
          <w:rFonts w:cs="Times New Roman"/>
        </w:rPr>
        <w:t>perform</w:t>
      </w:r>
      <w:r w:rsidR="00522984" w:rsidRPr="00115431">
        <w:rPr>
          <w:rFonts w:cs="Times New Roman"/>
        </w:rPr>
        <w:t xml:space="preserve"> the fisher test</w:t>
      </w:r>
      <w:r w:rsidR="002014D8" w:rsidRPr="00115431">
        <w:rPr>
          <w:rFonts w:cs="Times New Roman"/>
        </w:rPr>
        <w:t xml:space="preserve"> iteratively</w:t>
      </w:r>
      <w:r w:rsidRPr="00115431">
        <w:rPr>
          <w:rFonts w:cs="Times New Roman"/>
        </w:rPr>
        <w:t xml:space="preserve"> </w:t>
      </w:r>
      <w:r w:rsidR="00F1659F" w:rsidRPr="00115431">
        <w:rPr>
          <w:rFonts w:cs="Times New Roman"/>
        </w:rPr>
        <w:t>(</w:t>
      </w:r>
      <w:r w:rsidRPr="00115431">
        <w:rPr>
          <w:rFonts w:cs="Times New Roman"/>
        </w:rPr>
        <w:t>annotation by annotation</w:t>
      </w:r>
      <w:r w:rsidR="00F1659F" w:rsidRPr="00115431">
        <w:rPr>
          <w:rFonts w:cs="Times New Roman"/>
        </w:rPr>
        <w:t>)</w:t>
      </w:r>
      <w:r w:rsidR="00522984" w:rsidRPr="00115431">
        <w:rPr>
          <w:rFonts w:cs="Times New Roman"/>
        </w:rPr>
        <w:t>.</w:t>
      </w:r>
    </w:p>
    <w:p w14:paraId="59231971" w14:textId="79950ED4" w:rsidR="006F7E4B" w:rsidRPr="00115431" w:rsidRDefault="002014D8" w:rsidP="00300671">
      <w:pPr>
        <w:pStyle w:val="Prrafodelista"/>
        <w:numPr>
          <w:ilvl w:val="0"/>
          <w:numId w:val="9"/>
        </w:numPr>
        <w:spacing w:line="360" w:lineRule="auto"/>
        <w:ind w:left="709"/>
        <w:jc w:val="both"/>
        <w:rPr>
          <w:rFonts w:cs="Times New Roman"/>
        </w:rPr>
      </w:pPr>
      <w:r w:rsidRPr="00115431">
        <w:rPr>
          <w:rFonts w:cs="Times New Roman"/>
          <w:b/>
        </w:rPr>
        <w:t>Multiple testing, False Discovery Rate (FDR) correction</w:t>
      </w:r>
      <w:r w:rsidRPr="00115431">
        <w:rPr>
          <w:rFonts w:cs="Times New Roman"/>
        </w:rPr>
        <w:t xml:space="preserve">. </w:t>
      </w:r>
      <w:r w:rsidR="00A030B8" w:rsidRPr="00115431">
        <w:rPr>
          <w:rFonts w:cs="Times New Roman"/>
        </w:rPr>
        <w:t xml:space="preserve">Because a separate statistical test was performed at each locus, traditional p-value </w:t>
      </w:r>
      <w:proofErr w:type="spellStart"/>
      <w:r w:rsidR="00A030B8" w:rsidRPr="00115431">
        <w:rPr>
          <w:rFonts w:cs="Times New Roman"/>
        </w:rPr>
        <w:t>cutoff</w:t>
      </w:r>
      <w:proofErr w:type="spellEnd"/>
      <w:r w:rsidR="00A030B8" w:rsidRPr="00115431">
        <w:rPr>
          <w:rFonts w:cs="Times New Roman"/>
        </w:rPr>
        <w:t xml:space="preserve"> of 0.01 and 0.05 had to be more stricter to avoid and abundance of false positive results</w:t>
      </w:r>
      <w:r w:rsidR="00A030B8" w:rsidRPr="00115431">
        <w:rPr>
          <w:rFonts w:cs="Times New Roman"/>
        </w:rPr>
        <w:fldChar w:fldCharType="begin" w:fldLock="1"/>
      </w:r>
      <w:r w:rsidR="002C2FE2">
        <w:rPr>
          <w:rFonts w:cs="Times New Roman"/>
        </w:rPr>
        <w:instrText>ADDIN CSL_CITATION {"citationItems":[{"id":"ITEM-1","itemData":{"DOI":"10.1073/pnas.1530509100","ISSN":"0027-8424","author":[{"dropping-particle":"","family":"Storey","given":"John D","non-dropping-particle":"","parse-names":false,"suffix":""},{"dropping-particle":"","family":"Tibshirani","given":"Robert","non-dropping-particle":"","parse-names":false,"suffix":""}],"container-title":"Proceedings of the National Academy of Sciences","id":"ITEM-1","issue":"16","issued":{"date-parts":[["2003","8","5"]]},"page":"9440-9445","title":"Statistical significance for genomewide studies","type":"article-journal","volume":"100"},"uris":["http://www.mendeley.com/documents/?uuid=ae0b945a-3a00-44d2-84f6-7879f11c4fc6"]}],"mendeley":{"formattedCitation":"&lt;sup&gt;29&lt;/sup&gt;","plainTextFormattedCitation":"29","previouslyFormattedCitation":"&lt;sup&gt;29&lt;/sup&gt;"},"properties":{"noteIndex":0},"schema":"https://github.com/citation-style-language/schema/raw/master/csl-citation.json"}</w:instrText>
      </w:r>
      <w:r w:rsidR="00A030B8" w:rsidRPr="00115431">
        <w:rPr>
          <w:rFonts w:cs="Times New Roman"/>
        </w:rPr>
        <w:fldChar w:fldCharType="separate"/>
      </w:r>
      <w:r w:rsidR="003F0A65" w:rsidRPr="00115431">
        <w:rPr>
          <w:rFonts w:cs="Times New Roman"/>
          <w:noProof/>
          <w:vertAlign w:val="superscript"/>
        </w:rPr>
        <w:t>29</w:t>
      </w:r>
      <w:r w:rsidR="00A030B8" w:rsidRPr="00115431">
        <w:rPr>
          <w:rFonts w:cs="Times New Roman"/>
        </w:rPr>
        <w:fldChar w:fldCharType="end"/>
      </w:r>
      <w:r w:rsidR="00A030B8" w:rsidRPr="00115431">
        <w:rPr>
          <w:rFonts w:cs="Times New Roman"/>
        </w:rPr>
        <w:t xml:space="preserve">. </w:t>
      </w:r>
      <w:r w:rsidR="00366AE0" w:rsidRPr="00115431">
        <w:rPr>
          <w:rFonts w:cs="Times New Roman"/>
        </w:rPr>
        <w:t xml:space="preserve">For this reason, </w:t>
      </w:r>
      <w:r w:rsidR="00F1659F" w:rsidRPr="00115431">
        <w:rPr>
          <w:rFonts w:cs="Times New Roman"/>
        </w:rPr>
        <w:t>a</w:t>
      </w:r>
      <w:r w:rsidR="00366AE0" w:rsidRPr="00115431">
        <w:rPr>
          <w:rFonts w:cs="Times New Roman"/>
        </w:rPr>
        <w:t xml:space="preserve"> multiple testing applying the FDR correction</w:t>
      </w:r>
      <w:r w:rsidR="00146E74"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146E74" w:rsidRPr="00115431">
        <w:rPr>
          <w:rFonts w:cs="Times New Roman"/>
        </w:rPr>
        <w:fldChar w:fldCharType="separate"/>
      </w:r>
      <w:r w:rsidR="003F0A65" w:rsidRPr="00115431">
        <w:rPr>
          <w:rFonts w:cs="Times New Roman"/>
          <w:noProof/>
          <w:vertAlign w:val="superscript"/>
        </w:rPr>
        <w:t>28</w:t>
      </w:r>
      <w:r w:rsidR="00146E74" w:rsidRPr="00115431">
        <w:rPr>
          <w:rFonts w:cs="Times New Roman"/>
        </w:rPr>
        <w:fldChar w:fldCharType="end"/>
      </w:r>
      <w:r w:rsidR="00366AE0" w:rsidRPr="00115431">
        <w:rPr>
          <w:rFonts w:cs="Times New Roman"/>
        </w:rPr>
        <w:t xml:space="preserve"> was used.</w:t>
      </w:r>
      <w:r w:rsidR="006F7E4B" w:rsidRPr="00115431">
        <w:rPr>
          <w:rFonts w:cs="Times New Roman"/>
        </w:rPr>
        <w:t xml:space="preserve"> </w:t>
      </w:r>
      <w:r w:rsidR="00366AE0" w:rsidRPr="00115431">
        <w:rPr>
          <w:rFonts w:cs="Times New Roman"/>
        </w:rPr>
        <w:t>The FDR is the proportion of the rejected nu</w:t>
      </w:r>
      <w:r w:rsidR="00526E08" w:rsidRPr="00115431">
        <w:rPr>
          <w:rFonts w:cs="Times New Roman"/>
        </w:rPr>
        <w:t>l</w:t>
      </w:r>
      <w:r w:rsidR="00366AE0" w:rsidRPr="00115431">
        <w:rPr>
          <w:rFonts w:cs="Times New Roman"/>
        </w:rPr>
        <w:t xml:space="preserve">l hypotheses </w:t>
      </w:r>
      <w:r w:rsidR="00526E08" w:rsidRPr="00115431">
        <w:rPr>
          <w:rFonts w:cs="Times New Roman"/>
        </w:rPr>
        <w:t>which are erroneously rejected</w:t>
      </w:r>
      <w:r w:rsidR="006F7E4B"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6F7E4B" w:rsidRPr="00115431">
        <w:rPr>
          <w:rFonts w:cs="Times New Roman"/>
        </w:rPr>
        <w:fldChar w:fldCharType="separate"/>
      </w:r>
      <w:r w:rsidR="003F0A65" w:rsidRPr="00115431">
        <w:rPr>
          <w:rFonts w:cs="Times New Roman"/>
          <w:noProof/>
          <w:vertAlign w:val="superscript"/>
        </w:rPr>
        <w:t>28</w:t>
      </w:r>
      <w:r w:rsidR="006F7E4B" w:rsidRPr="00115431">
        <w:rPr>
          <w:rFonts w:cs="Times New Roman"/>
        </w:rPr>
        <w:fldChar w:fldCharType="end"/>
      </w:r>
      <w:r w:rsidR="006F7E4B" w:rsidRPr="00115431">
        <w:rPr>
          <w:rFonts w:cs="Times New Roman"/>
        </w:rPr>
        <w:t xml:space="preserve">, therefore, applying the correction, a new p-value per annotation is calculated in </w:t>
      </w:r>
      <w:r w:rsidR="00C43880" w:rsidRPr="00115431">
        <w:rPr>
          <w:rFonts w:cs="Times New Roman"/>
        </w:rPr>
        <w:t>order</w:t>
      </w:r>
      <w:r w:rsidR="006F7E4B" w:rsidRPr="00115431">
        <w:rPr>
          <w:rFonts w:cs="Times New Roman"/>
        </w:rPr>
        <w:t xml:space="preserve"> to </w:t>
      </w:r>
      <w:r w:rsidR="00C43880" w:rsidRPr="00115431">
        <w:rPr>
          <w:rFonts w:cs="Times New Roman"/>
        </w:rPr>
        <w:t xml:space="preserve">decrease </w:t>
      </w:r>
      <w:r w:rsidR="00510B20" w:rsidRPr="00115431">
        <w:rPr>
          <w:rFonts w:cs="Times New Roman"/>
        </w:rPr>
        <w:t xml:space="preserve">the variants </w:t>
      </w:r>
      <w:r w:rsidR="00C43880" w:rsidRPr="00115431">
        <w:rPr>
          <w:rFonts w:cs="Times New Roman"/>
        </w:rPr>
        <w:t>erroneously considered as signific</w:t>
      </w:r>
      <w:r w:rsidR="00510B20" w:rsidRPr="00115431">
        <w:rPr>
          <w:rFonts w:cs="Times New Roman"/>
        </w:rPr>
        <w:t>ant</w:t>
      </w:r>
      <w:r w:rsidR="00C43880" w:rsidRPr="00115431">
        <w:rPr>
          <w:rFonts w:cs="Times New Roman"/>
        </w:rPr>
        <w:t>.</w:t>
      </w:r>
    </w:p>
    <w:p w14:paraId="069745C0" w14:textId="1490CE29" w:rsidR="00C43880" w:rsidRPr="00115431" w:rsidRDefault="00B1306E" w:rsidP="00C43880">
      <w:pPr>
        <w:pStyle w:val="Prrafodelista"/>
        <w:spacing w:before="240" w:line="360" w:lineRule="auto"/>
        <w:ind w:left="709"/>
        <w:jc w:val="both"/>
        <w:rPr>
          <w:rFonts w:eastAsiaTheme="minorEastAsia" w:cs="Times New Roman"/>
        </w:rPr>
      </w:pPr>
      <w:r w:rsidRPr="00115431">
        <w:rPr>
          <w:rFonts w:eastAsiaTheme="minorEastAsia" w:cs="Times New Roman"/>
        </w:rPr>
        <w:t>In practice</w:t>
      </w:r>
      <w:r w:rsidR="00C43880" w:rsidRPr="00115431">
        <w:rPr>
          <w:rFonts w:eastAsiaTheme="minorEastAsia" w:cs="Times New Roman"/>
        </w:rPr>
        <w:t>,</w:t>
      </w:r>
      <w:r w:rsidRPr="00115431">
        <w:rPr>
          <w:rFonts w:eastAsiaTheme="minorEastAsia" w:cs="Times New Roman"/>
        </w:rPr>
        <w:t xml:space="preserve"> this part of the analysis was performed </w:t>
      </w:r>
      <w:r w:rsidR="00C43880" w:rsidRPr="00115431">
        <w:rPr>
          <w:rFonts w:eastAsiaTheme="minorEastAsia" w:cs="Times New Roman"/>
        </w:rPr>
        <w:t xml:space="preserve">by </w:t>
      </w:r>
      <w:r w:rsidR="00F1659F" w:rsidRPr="00115431">
        <w:rPr>
          <w:rFonts w:eastAsiaTheme="minorEastAsia" w:cs="Times New Roman"/>
        </w:rPr>
        <w:t>applying</w:t>
      </w:r>
      <w:r w:rsidRPr="00115431">
        <w:rPr>
          <w:rFonts w:eastAsiaTheme="minorEastAsia" w:cs="Times New Roman"/>
        </w:rPr>
        <w:t xml:space="preserve"> the R function </w:t>
      </w:r>
      <w:proofErr w:type="spellStart"/>
      <w:proofErr w:type="gramStart"/>
      <w:r w:rsidRPr="00115431">
        <w:rPr>
          <w:rFonts w:eastAsiaTheme="minorEastAsia" w:cs="Times New Roman"/>
          <w:i/>
        </w:rPr>
        <w:t>p.adjust</w:t>
      </w:r>
      <w:proofErr w:type="spellEnd"/>
      <w:proofErr w:type="gramEnd"/>
      <w:r w:rsidR="00F1659F" w:rsidRPr="00115431">
        <w:rPr>
          <w:rFonts w:eastAsiaTheme="minorEastAsia" w:cs="Times New Roman"/>
          <w:i/>
        </w:rPr>
        <w:t xml:space="preserve"> </w:t>
      </w:r>
      <w:r w:rsidR="00C43880" w:rsidRPr="00115431">
        <w:rPr>
          <w:rFonts w:eastAsiaTheme="minorEastAsia" w:cs="Times New Roman"/>
        </w:rPr>
        <w:t xml:space="preserve"> to the p-values,</w:t>
      </w:r>
      <w:r w:rsidRPr="00115431">
        <w:rPr>
          <w:rFonts w:eastAsiaTheme="minorEastAsia" w:cs="Times New Roman"/>
          <w:i/>
        </w:rPr>
        <w:t xml:space="preserve"> </w:t>
      </w:r>
      <w:r w:rsidRPr="00115431">
        <w:rPr>
          <w:rFonts w:eastAsiaTheme="minorEastAsia" w:cs="Times New Roman"/>
        </w:rPr>
        <w:t>specifying “FDR”</w:t>
      </w:r>
      <w:r w:rsidR="00F1659F" w:rsidRPr="00115431">
        <w:rPr>
          <w:rFonts w:eastAsiaTheme="minorEastAsia" w:cs="Times New Roman"/>
        </w:rPr>
        <w:t xml:space="preserve"> as a method</w:t>
      </w:r>
      <w:r w:rsidR="00C43880" w:rsidRPr="00115431">
        <w:rPr>
          <w:rFonts w:eastAsiaTheme="minorEastAsia" w:cs="Times New Roman"/>
        </w:rPr>
        <w:t>.</w:t>
      </w:r>
    </w:p>
    <w:p w14:paraId="260F60DD" w14:textId="5AF7B074" w:rsidR="00A62662" w:rsidRPr="00115431" w:rsidRDefault="003151AE" w:rsidP="00300671">
      <w:pPr>
        <w:pStyle w:val="Prrafodelista"/>
        <w:numPr>
          <w:ilvl w:val="0"/>
          <w:numId w:val="9"/>
        </w:numPr>
        <w:spacing w:before="240" w:line="360" w:lineRule="auto"/>
        <w:ind w:left="709"/>
        <w:jc w:val="both"/>
        <w:rPr>
          <w:rFonts w:eastAsiaTheme="minorEastAsia" w:cs="Times New Roman"/>
        </w:rPr>
      </w:pPr>
      <w:r w:rsidRPr="00115431">
        <w:rPr>
          <w:rFonts w:eastAsiaTheme="minorEastAsia" w:cs="Times New Roman"/>
          <w:b/>
        </w:rPr>
        <w:t xml:space="preserve">Pathway enrichment. </w:t>
      </w:r>
      <w:r w:rsidR="00AD2EF8" w:rsidRPr="00115431">
        <w:rPr>
          <w:rFonts w:eastAsiaTheme="minorEastAsia" w:cs="Times New Roman"/>
        </w:rPr>
        <w:t xml:space="preserve">The enrichment analysis has the objective of interpreting gene expression based on functional annotation of the differentially expressed genes. The biochemical pathway, molecular function or biological process where these genes are involved </w:t>
      </w:r>
      <w:r w:rsidR="00A62662" w:rsidRPr="00115431">
        <w:rPr>
          <w:rFonts w:eastAsiaTheme="minorEastAsia" w:cs="Times New Roman"/>
        </w:rPr>
        <w:t xml:space="preserve">are </w:t>
      </w:r>
      <w:r w:rsidR="00C336B7">
        <w:rPr>
          <w:rFonts w:eastAsiaTheme="minorEastAsia" w:cs="Times New Roman"/>
        </w:rPr>
        <w:t>determined</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y962","ISSN":"0305-1048","author":[{"dropping-particle":"","family":"Kanehisa","given":"Minoru","non-dropping-particle":"","parse-names":false,"suffix":""},{"dropping-particle":"","family":"Sato","given":"Yoko","non-dropping-particle":"","parse-names":false,"suffix":""},{"dropping-particle":"","family":"Furumichi","given":"Miho","non-dropping-particle":"","parse-names":false,"suffix":""},{"dropping-particle":"","family":"Morishima","given":"Kanae","non-dropping-particle":"","parse-names":false,"suffix":""},{"dropping-particle":"","family":"Tanabe","given":"Mao","non-dropping-particle":"","parse-names":false,"suffix":""}],"container-title":"Nucleic Acids Research","id":"ITEM-1","issue":"D1","issued":{"date-parts":[["2019","1","8"]]},"page":"D590-D595","publisher":"Oxford University Press","title":"New approach for understanding genome variations in KEGG","type":"article-journal","volume":"47"},"uris":["http://www.mendeley.com/documents/?uuid=cf47001f-791e-4ca6-a064-f47a1d90dd41"]}],"mendeley":{"formattedCitation":"&lt;sup&gt;30&lt;/sup&gt;","plainTextFormattedCitation":"30","previouslyFormattedCitation":"&lt;sup&gt;30&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30</w:t>
      </w:r>
      <w:r w:rsidR="00D00C05" w:rsidRPr="00115431">
        <w:rPr>
          <w:rFonts w:eastAsiaTheme="minorEastAsia" w:cs="Times New Roman"/>
        </w:rPr>
        <w:fldChar w:fldCharType="end"/>
      </w:r>
      <w:r w:rsidR="00AD2EF8" w:rsidRPr="00115431">
        <w:rPr>
          <w:rFonts w:eastAsiaTheme="minorEastAsia" w:cs="Times New Roman"/>
        </w:rPr>
        <w:t>.</w:t>
      </w:r>
      <w:r w:rsidR="00A62662" w:rsidRPr="00115431">
        <w:rPr>
          <w:rFonts w:eastAsiaTheme="minorEastAsia" w:cs="Times New Roman"/>
        </w:rPr>
        <w:t xml:space="preserve"> </w:t>
      </w:r>
    </w:p>
    <w:p w14:paraId="1241B471" w14:textId="0F9DC55C" w:rsidR="003151AE" w:rsidRPr="00965A88" w:rsidRDefault="00A62662" w:rsidP="00A62662">
      <w:pPr>
        <w:pStyle w:val="Prrafodelista"/>
        <w:spacing w:before="240" w:line="360" w:lineRule="auto"/>
        <w:ind w:left="709"/>
        <w:jc w:val="both"/>
        <w:rPr>
          <w:rFonts w:eastAsiaTheme="minorEastAsia" w:cs="Times New Roman"/>
        </w:rPr>
      </w:pPr>
      <w:r w:rsidRPr="00115431">
        <w:rPr>
          <w:rFonts w:eastAsiaTheme="minorEastAsia" w:cs="Times New Roman"/>
        </w:rPr>
        <w:t xml:space="preserve">In this case, </w:t>
      </w:r>
      <w:bookmarkStart w:id="35" w:name="_Hlk11075681"/>
      <w:r w:rsidRPr="00115431">
        <w:rPr>
          <w:rFonts w:eastAsiaTheme="minorEastAsia" w:cs="Times New Roman"/>
        </w:rPr>
        <w:t>the genes</w:t>
      </w:r>
      <w:r w:rsidR="00E4741A" w:rsidRPr="00115431">
        <w:rPr>
          <w:rFonts w:eastAsiaTheme="minorEastAsia" w:cs="Times New Roman"/>
        </w:rPr>
        <w:t>,</w:t>
      </w:r>
      <w:r w:rsidRPr="00115431">
        <w:rPr>
          <w:rFonts w:eastAsiaTheme="minorEastAsia" w:cs="Times New Roman"/>
        </w:rPr>
        <w:t xml:space="preserve"> where significant variants (p-value adjusted ≤ 0.05</w:t>
      </w:r>
      <w:r w:rsidR="00E4741A" w:rsidRPr="00115431">
        <w:rPr>
          <w:rFonts w:eastAsiaTheme="minorEastAsia" w:cs="Times New Roman"/>
        </w:rPr>
        <w:t xml:space="preserve"> and ≤ 0.01</w:t>
      </w:r>
      <w:r w:rsidRPr="00115431">
        <w:rPr>
          <w:rFonts w:eastAsiaTheme="minorEastAsia" w:cs="Times New Roman"/>
        </w:rPr>
        <w:t xml:space="preserve">) </w:t>
      </w:r>
      <w:r w:rsidR="00E4741A" w:rsidRPr="00115431">
        <w:rPr>
          <w:rFonts w:eastAsiaTheme="minorEastAsia" w:cs="Times New Roman"/>
        </w:rPr>
        <w:t>were</w:t>
      </w:r>
      <w:r w:rsidRPr="00115431">
        <w:rPr>
          <w:rFonts w:eastAsiaTheme="minorEastAsia" w:cs="Times New Roman"/>
        </w:rPr>
        <w:t xml:space="preserve"> located</w:t>
      </w:r>
      <w:r w:rsidR="00E4741A" w:rsidRPr="00115431">
        <w:rPr>
          <w:rFonts w:eastAsiaTheme="minorEastAsia" w:cs="Times New Roman"/>
        </w:rPr>
        <w:t>,</w:t>
      </w:r>
      <w:r w:rsidRPr="00115431">
        <w:rPr>
          <w:rFonts w:eastAsiaTheme="minorEastAsia" w:cs="Times New Roman"/>
        </w:rPr>
        <w:t xml:space="preserve"> </w:t>
      </w:r>
      <w:r w:rsidR="000337CF" w:rsidRPr="00115431">
        <w:rPr>
          <w:rFonts w:eastAsiaTheme="minorEastAsia" w:cs="Times New Roman"/>
        </w:rPr>
        <w:t xml:space="preserve">were </w:t>
      </w:r>
      <w:r w:rsidRPr="00115431">
        <w:rPr>
          <w:rFonts w:eastAsiaTheme="minorEastAsia" w:cs="Times New Roman"/>
        </w:rPr>
        <w:t>annotated</w:t>
      </w:r>
      <w:bookmarkEnd w:id="35"/>
      <w:r w:rsidRPr="00115431">
        <w:rPr>
          <w:rFonts w:eastAsiaTheme="minorEastAsia" w:cs="Times New Roman"/>
        </w:rPr>
        <w:t xml:space="preserve"> </w:t>
      </w:r>
      <w:r w:rsidR="003B7991" w:rsidRPr="00115431">
        <w:rPr>
          <w:rFonts w:eastAsiaTheme="minorEastAsia" w:cs="Times New Roman"/>
        </w:rPr>
        <w:t>in order to</w:t>
      </w:r>
      <w:r w:rsidRPr="00115431">
        <w:rPr>
          <w:rFonts w:eastAsiaTheme="minorEastAsia" w:cs="Times New Roman"/>
        </w:rPr>
        <w:t xml:space="preserve"> </w:t>
      </w:r>
      <w:r w:rsidR="003B7991" w:rsidRPr="00115431">
        <w:rPr>
          <w:rFonts w:eastAsiaTheme="minorEastAsia" w:cs="Times New Roman"/>
        </w:rPr>
        <w:t xml:space="preserve">perform </w:t>
      </w:r>
      <w:r w:rsidRPr="00115431">
        <w:rPr>
          <w:rFonts w:eastAsiaTheme="minorEastAsia" w:cs="Times New Roman"/>
        </w:rPr>
        <w:t>the enrichment analysis</w:t>
      </w:r>
      <w:r w:rsidR="003B7991" w:rsidRPr="00115431">
        <w:rPr>
          <w:rFonts w:eastAsiaTheme="minorEastAsia" w:cs="Times New Roman"/>
        </w:rPr>
        <w:t xml:space="preserve"> over them </w:t>
      </w:r>
      <w:r w:rsidRPr="00115431">
        <w:rPr>
          <w:rFonts w:eastAsiaTheme="minorEastAsia" w:cs="Times New Roman"/>
        </w:rPr>
        <w:t>via hypergeometric test using both Gene Ontology (GO)</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w1138","ISSN":"0305-1048","author":[{"dropping-particle":"","family":"Mi","given":"Huaiyu","non-dropping-particle":"","parse-names":false,"suffix":""},{"dropping-particle":"","family":"Huang","given":"Xiaosong","non-dropping-particle":"","parse-names":false,"suffix":""},{"dropping-particle":"","family":"Muruganujan","given":"Anushya","non-dropping-particle":"","parse-names":false,"suffix":""},{"dropping-particle":"","family":"Tang","given":"Haiming","non-dropping-particle":"","parse-names":false,"suffix":""},{"dropping-particle":"","family":"Mills","given":"Caitlin","non-dropping-particle":"","parse-names":false,"suffix":""},{"dropping-particle":"","family":"Kang","given":"Diane","non-dropping-particle":"","parse-names":false,"suffix":""},{"dropping-particle":"","family":"Thomas","given":"Paul D","non-dropping-particle":"","parse-names":false,"suffix":""}],"container-title":"Nucleic Acids Research","id":"ITEM-1","issue":"D1","issued":{"date-parts":[["2017","1","4"]]},"page":"D183-D189","title":"PANTHER version 11: expanded annotation data from Gene Ontology and Reactome pathways, and data analysis tool enhancements","type":"article-journal","volume":"45"},"uris":["http://www.mendeley.com/documents/?uuid=fefba2e6-ff50-42af-8b98-9d8bd2ede027"]}],"mendeley":{"formattedCitation":"&lt;sup&gt;31&lt;/sup&gt;","plainTextFormattedCitation":"31","previouslyFormattedCitation":"&lt;sup&gt;31&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31</w:t>
      </w:r>
      <w:r w:rsidR="00D00C05" w:rsidRPr="00115431">
        <w:rPr>
          <w:rFonts w:eastAsiaTheme="minorEastAsia" w:cs="Times New Roman"/>
        </w:rPr>
        <w:fldChar w:fldCharType="end"/>
      </w:r>
      <w:r w:rsidRPr="00115431">
        <w:rPr>
          <w:rFonts w:eastAsiaTheme="minorEastAsia" w:cs="Times New Roman"/>
        </w:rPr>
        <w:t xml:space="preserve"> and Kyoto Encyclopedia of Genes and Genomes (KEGG)</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{"citationItems":[{"id":"ITEM-1","itemData":{"DOI":"10.1093/nar/28.1.27","ISSN":"13624962","abstract":"Cryptosporidium andersoni is the predominant species in post-weaned and adult cattle in China. The aim of this study was to determine the prevalence and understand the transmission of cattle cryptosporidiosis in the Xinjiang Uyghur Autonomous Region, China, a total of 1827 fecal samples (436 from He cattle and 1391 from dairy cattle) were examined for the presence of C. andersoni-like oocysts by microscopy after Sheather's sugar flotation technique. The overall prevalence of C. andersoni-like was 3.8% (70/1827) and all the C. andersoni-like isolates were identified as C. andersoni at the SSU rRNA locus. Among the C. andersoni isolates, a total of 60 isolates were successfully characterized into eight multilocus sequence typing (MLST) subtypes using MLST analysis at the four microsatellite/minisatellite loci (MS1, MS2, MS3 and MS16), and three new subtypes were identified. The MLST subtype A4,A4,A4,A1 showed a predominance and a wide distribution among the eight MLST subtypes obtained in the investigated areas. The MLST subtypes A2,A4,A2,A1 and A4,A5,A2,A1 showed a unique distribution in the investigated areas. A linkage disequilibrium analysis showed the presence of an epidemic population genetic structure of C. andersoni isolated from dairy and He cattle in Xinjiang. These findings provide new insights into the genetic structure of C. andersoni isolates and are also helpful to explore the infection source of C. andersoni in cattle in Xinjiang, China.","author":[{"dropping-particle":"","family":"Kanehisa","given":"M.","non-dropping-particle":"","parse-names":false,"suffix":""},{"dropping-particle":"","family":"Goto","given":"S.","non-dropping-particle":"","parse-names":false,"suffix":""}],"container-title":"Nucleic Acids Research","id":"ITEM-1","issue":"1","issued":{"date-parts":[["2000","1","1"]]},"page":"27-30","title":"KEGG: Kyoto Encyclopedia of Genes and Genomes","type":"article-journal","volume":"28"},"uris":["http://www.mendeley.com/documents/?uuid=419816fa-6939-4dfb-b59a-83b68e7e6ba6"]}],"mendeley":{"formattedCitation":"&lt;sup&gt;32&lt;/sup&gt;","plainTextFormattedCitation":"32","previouslyFormattedCitation":"&lt;sup&gt;32&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32</w:t>
      </w:r>
      <w:r w:rsidR="00D00C05" w:rsidRPr="00115431">
        <w:rPr>
          <w:rFonts w:eastAsiaTheme="minorEastAsia" w:cs="Times New Roman"/>
        </w:rPr>
        <w:fldChar w:fldCharType="end"/>
      </w:r>
      <w:r w:rsidRPr="00115431">
        <w:rPr>
          <w:rFonts w:eastAsiaTheme="minorEastAsia" w:cs="Times New Roman"/>
        </w:rPr>
        <w:t xml:space="preserve"> as a standardised annotation of gene products</w:t>
      </w:r>
      <w:r w:rsidR="00A83A9A" w:rsidRPr="00115431">
        <w:rPr>
          <w:rFonts w:eastAsiaTheme="minorEastAsia" w:cs="Times New Roman"/>
        </w:rPr>
        <w:t>,</w:t>
      </w:r>
      <w:r w:rsidRPr="00115431">
        <w:rPr>
          <w:rFonts w:eastAsiaTheme="minorEastAsia" w:cs="Times New Roman"/>
        </w:rPr>
        <w:t xml:space="preserve"> with </w:t>
      </w:r>
      <w:r w:rsidR="00A83A9A" w:rsidRPr="00115431">
        <w:rPr>
          <w:rFonts w:eastAsiaTheme="minorEastAsia" w:cs="Times New Roman"/>
        </w:rPr>
        <w:t xml:space="preserve">the </w:t>
      </w:r>
      <w:r w:rsidRPr="00115431">
        <w:rPr>
          <w:rFonts w:eastAsiaTheme="minorEastAsia" w:cs="Times New Roman"/>
        </w:rPr>
        <w:t xml:space="preserve">objective of seeing if the molecular pathways of these genes are related </w:t>
      </w:r>
      <w:r w:rsidR="00A83A9A" w:rsidRPr="00115431">
        <w:rPr>
          <w:rFonts w:eastAsiaTheme="minorEastAsia" w:cs="Times New Roman"/>
        </w:rPr>
        <w:t>to</w:t>
      </w:r>
      <w:r w:rsidRPr="00115431">
        <w:rPr>
          <w:rFonts w:eastAsiaTheme="minorEastAsia" w:cs="Times New Roman"/>
        </w:rPr>
        <w:t xml:space="preserve"> obesity.</w:t>
      </w:r>
    </w:p>
    <w:p w14:paraId="55C19424" w14:textId="250CE1C8" w:rsidR="00155829" w:rsidRPr="000770A2" w:rsidRDefault="000770A2" w:rsidP="003264D4">
      <w:pPr>
        <w:pStyle w:val="Prrafodelista"/>
        <w:numPr>
          <w:ilvl w:val="0"/>
          <w:numId w:val="9"/>
        </w:numPr>
        <w:spacing w:before="240" w:line="360" w:lineRule="auto"/>
        <w:ind w:left="709"/>
        <w:jc w:val="both"/>
        <w:rPr>
          <w:rFonts w:eastAsiaTheme="minorEastAsia" w:cs="Times New Roman"/>
          <w:b/>
        </w:rPr>
      </w:pPr>
      <w:r w:rsidRPr="00115431">
        <w:rPr>
          <w:rFonts w:eastAsiaTheme="minorEastAsia" w:cs="Times New Roman"/>
          <w:b/>
        </w:rPr>
        <w:t>Overlap</w:t>
      </w:r>
      <w:r>
        <w:rPr>
          <w:rFonts w:eastAsiaTheme="minorEastAsia" w:cs="Times New Roman"/>
          <w:b/>
        </w:rPr>
        <w:t>ping</w:t>
      </w:r>
      <w:r w:rsidR="00C43880" w:rsidRPr="00115431">
        <w:rPr>
          <w:rFonts w:eastAsiaTheme="minorEastAsia" w:cs="Times New Roman"/>
          <w:b/>
        </w:rPr>
        <w:t xml:space="preserve"> with existing databases</w:t>
      </w:r>
      <w:r>
        <w:rPr>
          <w:rFonts w:eastAsiaTheme="minorEastAsia" w:cs="Times New Roman"/>
          <w:b/>
        </w:rPr>
        <w:t xml:space="preserve"> and consulting with GWAS databases</w:t>
      </w:r>
      <w:r w:rsidR="00C43880" w:rsidRPr="00115431">
        <w:rPr>
          <w:rFonts w:eastAsiaTheme="minorEastAsia" w:cs="Times New Roman"/>
          <w:b/>
        </w:rPr>
        <w:t xml:space="preserve">. </w:t>
      </w:r>
      <w:r w:rsidR="00C43880" w:rsidRPr="00115431">
        <w:rPr>
          <w:rFonts w:eastAsiaTheme="minorEastAsia" w:cs="Times New Roman"/>
        </w:rPr>
        <w:t xml:space="preserve">Finally, </w:t>
      </w:r>
      <w:r w:rsidR="001D63CE" w:rsidRPr="00115431">
        <w:rPr>
          <w:rFonts w:eastAsiaTheme="minorEastAsia" w:cs="Times New Roman"/>
        </w:rPr>
        <w:t>the</w:t>
      </w:r>
      <w:r w:rsidR="003151AE" w:rsidRPr="00115431">
        <w:rPr>
          <w:rFonts w:eastAsiaTheme="minorEastAsia" w:cs="Times New Roman"/>
        </w:rPr>
        <w:t xml:space="preserve"> MAF database</w:t>
      </w:r>
      <w:r w:rsidR="001D63CE" w:rsidRPr="00115431">
        <w:rPr>
          <w:rFonts w:eastAsiaTheme="minorEastAsia" w:cs="Times New Roman"/>
        </w:rPr>
        <w:t xml:space="preserve"> from genomAD</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33</w:t>
      </w:r>
      <w:r w:rsidR="001D63CE" w:rsidRPr="00115431">
        <w:rPr>
          <w:rFonts w:eastAsiaTheme="minorEastAsia" w:cs="Times New Roman"/>
        </w:rPr>
        <w:fldChar w:fldCharType="end"/>
      </w:r>
      <w:r w:rsidR="001D63CE" w:rsidRPr="00115431">
        <w:rPr>
          <w:rFonts w:eastAsiaTheme="minorEastAsia" w:cs="Times New Roman"/>
        </w:rPr>
        <w:t xml:space="preserve"> and </w:t>
      </w:r>
      <w:r w:rsidR="006B5820" w:rsidRPr="00115431">
        <w:rPr>
          <w:rFonts w:eastAsiaTheme="minorEastAsia" w:cs="Times New Roman"/>
        </w:rPr>
        <w:t>Trans omics pression medicine (</w:t>
      </w:r>
      <w:proofErr w:type="spellStart"/>
      <w:r w:rsidR="001D63CE" w:rsidRPr="00115431">
        <w:rPr>
          <w:rFonts w:eastAsiaTheme="minorEastAsia" w:cs="Times New Roman"/>
        </w:rPr>
        <w:t>TopMed</w:t>
      </w:r>
      <w:proofErr w:type="spellEnd"/>
      <w:r w:rsidR="006B5820" w:rsidRPr="00115431">
        <w:rPr>
          <w:rFonts w:eastAsiaTheme="minorEastAsia" w:cs="Times New Roman"/>
        </w:rPr>
        <w:t>)</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34</w:t>
      </w:r>
      <w:r w:rsidR="001D63CE" w:rsidRPr="00115431">
        <w:rPr>
          <w:rFonts w:eastAsiaTheme="minorEastAsia" w:cs="Times New Roman"/>
        </w:rPr>
        <w:fldChar w:fldCharType="end"/>
      </w:r>
      <w:r w:rsidR="001D63CE" w:rsidRPr="00115431">
        <w:rPr>
          <w:rFonts w:eastAsiaTheme="minorEastAsia" w:cs="Times New Roman"/>
        </w:rPr>
        <w:t xml:space="preserve"> projects</w:t>
      </w:r>
      <w:r w:rsidR="003151AE" w:rsidRPr="00115431">
        <w:rPr>
          <w:rFonts w:eastAsiaTheme="minorEastAsia" w:cs="Times New Roman"/>
        </w:rPr>
        <w:t xml:space="preserve"> were consulted in order to see both if these variants</w:t>
      </w:r>
      <w:r w:rsidR="00A1534A" w:rsidRPr="00115431">
        <w:rPr>
          <w:rFonts w:eastAsiaTheme="minorEastAsia" w:cs="Times New Roman"/>
        </w:rPr>
        <w:t xml:space="preserve"> had already been recorded</w:t>
      </w:r>
      <w:r w:rsidR="003151AE" w:rsidRPr="00115431">
        <w:rPr>
          <w:rFonts w:eastAsiaTheme="minorEastAsia" w:cs="Times New Roman"/>
        </w:rPr>
        <w:t xml:space="preserve"> and the MAF reported in European population.</w:t>
      </w:r>
      <w:r w:rsidR="00D00C05" w:rsidRPr="00115431">
        <w:rPr>
          <w:rFonts w:eastAsiaTheme="minorEastAsia" w:cs="Times New Roman"/>
        </w:rPr>
        <w:t xml:space="preserve"> This information was important because </w:t>
      </w:r>
      <w:r w:rsidR="00415568" w:rsidRPr="00115431">
        <w:rPr>
          <w:rFonts w:eastAsiaTheme="minorEastAsia" w:cs="Times New Roman"/>
        </w:rPr>
        <w:t>if the significant variants were not common in any population</w:t>
      </w:r>
      <w:r w:rsidR="00C336B7">
        <w:rPr>
          <w:rFonts w:eastAsiaTheme="minorEastAsia" w:cs="Times New Roman"/>
        </w:rPr>
        <w:t xml:space="preserve"> (MAF ≈ 0)</w:t>
      </w:r>
      <w:r w:rsidR="00415568" w:rsidRPr="00115431">
        <w:rPr>
          <w:rFonts w:eastAsiaTheme="minorEastAsia" w:cs="Times New Roman"/>
        </w:rPr>
        <w:t xml:space="preserve"> or were not already found, it would be very possible these variants were </w:t>
      </w:r>
      <w:r w:rsidR="00C336B7">
        <w:rPr>
          <w:rFonts w:eastAsiaTheme="minorEastAsia" w:cs="Times New Roman"/>
        </w:rPr>
        <w:t>new ones related with</w:t>
      </w:r>
      <w:r w:rsidR="00415568" w:rsidRPr="00115431">
        <w:rPr>
          <w:rFonts w:eastAsiaTheme="minorEastAsia" w:cs="Times New Roman"/>
        </w:rPr>
        <w:t xml:space="preserve"> obesity. </w:t>
      </w:r>
    </w:p>
    <w:p w14:paraId="67EF49A7" w14:textId="64B79495" w:rsidR="000770A2" w:rsidRPr="000770A2" w:rsidRDefault="000770A2" w:rsidP="000770A2">
      <w:pPr>
        <w:pStyle w:val="Prrafodelista"/>
        <w:spacing w:before="240" w:line="360" w:lineRule="auto"/>
        <w:ind w:left="709"/>
        <w:jc w:val="both"/>
        <w:rPr>
          <w:rFonts w:eastAsiaTheme="minorEastAsia" w:cs="Times New Roman"/>
          <w:bCs/>
        </w:rPr>
      </w:pPr>
      <w:r w:rsidRPr="000770A2">
        <w:rPr>
          <w:rFonts w:eastAsiaTheme="minorEastAsia" w:cs="Times New Roman"/>
          <w:bCs/>
        </w:rPr>
        <w:t xml:space="preserve">In </w:t>
      </w:r>
      <w:r w:rsidR="001A0673" w:rsidRPr="000770A2">
        <w:rPr>
          <w:rFonts w:eastAsiaTheme="minorEastAsia" w:cs="Times New Roman"/>
          <w:bCs/>
        </w:rPr>
        <w:t>addition,</w:t>
      </w:r>
      <w:r w:rsidR="001A0673">
        <w:rPr>
          <w:rFonts w:eastAsiaTheme="minorEastAsia" w:cs="Times New Roman"/>
          <w:bCs/>
        </w:rPr>
        <w:t xml:space="preserve"> a </w:t>
      </w:r>
      <w:r>
        <w:rPr>
          <w:rFonts w:eastAsiaTheme="minorEastAsia" w:cs="Times New Roman"/>
          <w:bCs/>
        </w:rPr>
        <w:t xml:space="preserve">genome wide association studies </w:t>
      </w:r>
      <w:r w:rsidRPr="000770A2">
        <w:rPr>
          <w:rFonts w:eastAsiaTheme="minorEastAsia" w:cs="Times New Roman"/>
          <w:bCs/>
        </w:rPr>
        <w:t>(</w:t>
      </w:r>
      <w:r>
        <w:rPr>
          <w:rFonts w:eastAsiaTheme="minorEastAsia" w:cs="Times New Roman"/>
          <w:bCs/>
        </w:rPr>
        <w:t>GWAS) database</w:t>
      </w:r>
      <w:r w:rsidR="001A0673">
        <w:rPr>
          <w:rFonts w:eastAsiaTheme="minorEastAsia" w:cs="Times New Roman"/>
          <w:bCs/>
        </w:rPr>
        <w:fldChar w:fldCharType="begin" w:fldLock="1"/>
      </w:r>
      <w:r w:rsidR="00707147">
        <w:rPr>
          <w:rFonts w:eastAsiaTheme="minorEastAsia" w:cs="Times New Roman"/>
          <w:bCs/>
        </w:rPr>
        <w:instrText>ADDIN CSL_CITATION {"citationItems":[{"id":"ITEM-1","itemData":{"DOI":"10.1093/nar/gkr1182","ISSN":"03051048","abstract":"Recent advances in genome-wide association studies (GWAS) have enabled us to identify thousands of genetic variants (GVs) that are associated with human diseases. As next-generation sequencing technologies become less expensive, more GVs will be discovered in the near future. Existing databases, such as NHGRI GWAS Catalog, collect GVs with only genome-wide level significance. However, many true disease susceptibility loci have relatively moderate P values and are not included in these databases. We have developed GWASdb that contains 20 times more data than the GWAS Catalog and includes less significant GVs (P &lt; 1.0 × 10(-3)) manually curated from the literature. In addition, GWASdb provides comprehensive functional annotations for each GV, including genomic mapping information, regulatory effects (transcription factor binding sites, microRNA target sites and splicing sites), amino acid substitutions, evolution, gene expression and disease associations. Furthermore, GWASdb classifies these GVs according to diseases using Disease-Ontology Lite and Human Phenotype Ontology. It can conduct pathway enrichment and PPI network association analysis for these diseases. GWASdb provides an intuitive, multifunctional database for biologists and clinicians to explore GVs and their functional inferences. It is freely available at http://jjwanglab.org/gwasdb and will be updated frequently.","author":[{"dropping-particle":"","family":"Li","given":"Mulin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J.","non-dropping-particle":"","parse-names":false,"suffix":""},{"dropping-particle":"","family":"Wang","given":"Junwen","non-dropping-particle":"","parse-names":false,"suffix":""}],"container-title":"Nucleic Acids Research","id":"ITEM-1","issue":"D1","issued":{"date-parts":[["2012"]]},"page":"1047-1054","title":"GWASdb: A database for human genetic variants identified by genome-wide association studies","type":"article-journal","volume":"40"},"uris":["http://www.mendeley.com/documents/?uuid=6a1e5b6f-7dc6-4fff-bb5e-119ff81dc694"]}],"mendeley":{"formattedCitation":"&lt;sup&gt;35&lt;/sup&gt;","plainTextFormattedCitation":"35","previouslyFormattedCitation":"&lt;sup&gt;35&lt;/sup&gt;"},"properties":{"noteIndex":0},"schema":"https://github.com/citation-style-language/schema/raw/master/csl-citation.json"}</w:instrText>
      </w:r>
      <w:r w:rsidR="001A0673">
        <w:rPr>
          <w:rFonts w:eastAsiaTheme="minorEastAsia" w:cs="Times New Roman"/>
          <w:bCs/>
        </w:rPr>
        <w:fldChar w:fldCharType="separate"/>
      </w:r>
      <w:r w:rsidR="001A0673" w:rsidRPr="001A0673">
        <w:rPr>
          <w:rFonts w:eastAsiaTheme="minorEastAsia" w:cs="Times New Roman"/>
          <w:bCs/>
          <w:noProof/>
          <w:vertAlign w:val="superscript"/>
        </w:rPr>
        <w:t>35</w:t>
      </w:r>
      <w:r w:rsidR="001A0673">
        <w:rPr>
          <w:rFonts w:eastAsiaTheme="minorEastAsia" w:cs="Times New Roman"/>
          <w:bCs/>
        </w:rPr>
        <w:fldChar w:fldCharType="end"/>
      </w:r>
      <w:r>
        <w:rPr>
          <w:rFonts w:eastAsiaTheme="minorEastAsia" w:cs="Times New Roman"/>
          <w:bCs/>
        </w:rPr>
        <w:t xml:space="preserve"> was consulted</w:t>
      </w:r>
      <w:r w:rsidR="00C26E5D">
        <w:rPr>
          <w:rFonts w:eastAsiaTheme="minorEastAsia" w:cs="Times New Roman"/>
          <w:bCs/>
        </w:rPr>
        <w:t xml:space="preserve"> </w:t>
      </w:r>
      <w:r w:rsidR="00440471">
        <w:rPr>
          <w:rFonts w:eastAsiaTheme="minorEastAsia" w:cs="Times New Roman"/>
          <w:bCs/>
        </w:rPr>
        <w:t xml:space="preserve">and </w:t>
      </w:r>
      <w:r w:rsidR="001A0673">
        <w:rPr>
          <w:rFonts w:eastAsiaTheme="minorEastAsia" w:cs="Times New Roman"/>
          <w:bCs/>
        </w:rPr>
        <w:t xml:space="preserve"> genes associated with obesity</w:t>
      </w:r>
      <w:r w:rsidR="00440471">
        <w:rPr>
          <w:rFonts w:eastAsiaTheme="minorEastAsia" w:cs="Times New Roman"/>
          <w:bCs/>
        </w:rPr>
        <w:t xml:space="preserve"> were </w:t>
      </w:r>
      <w:r w:rsidR="00331D67">
        <w:rPr>
          <w:rFonts w:eastAsiaTheme="minorEastAsia" w:cs="Times New Roman"/>
          <w:bCs/>
        </w:rPr>
        <w:t>checked</w:t>
      </w:r>
      <w:r w:rsidR="001A0673">
        <w:rPr>
          <w:rFonts w:eastAsiaTheme="minorEastAsia" w:cs="Times New Roman"/>
          <w:bCs/>
        </w:rPr>
        <w:fldChar w:fldCharType="begin" w:fldLock="1"/>
      </w:r>
      <w:r w:rsidR="00707147">
        <w:rPr>
          <w:rFonts w:eastAsiaTheme="minorEastAsia" w:cs="Times New Roman"/>
          <w:bCs/>
        </w:rPr>
        <w:instrText>ADDIN CSL_CITATION {"citationItems":[{"id":"ITEM-1","itemData":{"URL":"http://amp.pharm.mssm.edu/Harmonizome/gene_set/obesity/GWASdb+SNP-Disease+Associations","accessed":{"date-parts":[["2019","6","25"]]},"author":[{"dropping-particle":"","family":"Li","given":"Mulin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J.","non-dropping-particle":"","parse-names":false,"suffix":""},{"dropping-particle":"","family":"Wang","given":"Junwen","non-dropping-particle":"","parse-names":false,"suffix":""}],"id":"ITEM-1","issued":{"date-parts":[["0"]]},"title":"Gene Set - obesity","type":"webpage"},"uris":["http://www.mendeley.com/documents/?uuid=6ca44b3f-cd93-3e46-89fc-77a37f082669"]}],"mendeley":{"formattedCitation":"&lt;sup&gt;36&lt;/sup&gt;","plainTextFormattedCitation":"36","previouslyFormattedCitation":"&lt;sup&gt;36&lt;/sup&gt;"},"properties":{"noteIndex":0},"schema":"https://github.com/citation-style-language/schema/raw/master/csl-citation.json"}</w:instrText>
      </w:r>
      <w:r w:rsidR="001A0673">
        <w:rPr>
          <w:rFonts w:eastAsiaTheme="minorEastAsia" w:cs="Times New Roman"/>
          <w:bCs/>
        </w:rPr>
        <w:fldChar w:fldCharType="separate"/>
      </w:r>
      <w:r w:rsidR="001A0673" w:rsidRPr="001A0673">
        <w:rPr>
          <w:rFonts w:eastAsiaTheme="minorEastAsia" w:cs="Times New Roman"/>
          <w:bCs/>
          <w:noProof/>
          <w:vertAlign w:val="superscript"/>
        </w:rPr>
        <w:t>36</w:t>
      </w:r>
      <w:r w:rsidR="001A0673">
        <w:rPr>
          <w:rFonts w:eastAsiaTheme="minorEastAsia" w:cs="Times New Roman"/>
          <w:bCs/>
        </w:rPr>
        <w:fldChar w:fldCharType="end"/>
      </w:r>
      <w:r w:rsidR="00440471">
        <w:rPr>
          <w:rFonts w:eastAsiaTheme="minorEastAsia" w:cs="Times New Roman"/>
          <w:bCs/>
        </w:rPr>
        <w:t xml:space="preserve"> in order to</w:t>
      </w:r>
      <w:r w:rsidR="001A0673">
        <w:rPr>
          <w:rFonts w:eastAsiaTheme="minorEastAsia" w:cs="Times New Roman"/>
          <w:bCs/>
        </w:rPr>
        <w:t xml:space="preserve"> compare them with the genes associated with obesity found in this study. </w:t>
      </w:r>
    </w:p>
    <w:p w14:paraId="31328A4D" w14:textId="77777777" w:rsidR="003264D4" w:rsidRPr="00115431" w:rsidRDefault="003264D4">
      <w:pPr>
        <w:rPr>
          <w:rFonts w:eastAsiaTheme="majorEastAsia" w:cs="Times New Roman"/>
          <w:color w:val="2F5496" w:themeColor="accent1" w:themeShade="BF"/>
          <w:sz w:val="26"/>
          <w:szCs w:val="26"/>
        </w:rPr>
      </w:pPr>
      <w:r w:rsidRPr="00115431">
        <w:rPr>
          <w:rFonts w:cs="Times New Roman"/>
        </w:rPr>
        <w:br w:type="page"/>
      </w:r>
    </w:p>
    <w:p w14:paraId="56A57376" w14:textId="77777777" w:rsidR="008B3709" w:rsidRPr="00115431" w:rsidRDefault="00E3485A" w:rsidP="008B3709">
      <w:pPr>
        <w:pStyle w:val="Ttulo2"/>
        <w:numPr>
          <w:ilvl w:val="1"/>
          <w:numId w:val="1"/>
        </w:numPr>
        <w:spacing w:after="240"/>
        <w:ind w:left="720" w:hanging="493"/>
        <w:rPr>
          <w:rFonts w:cs="Times New Roman"/>
        </w:rPr>
      </w:pPr>
      <w:bookmarkStart w:id="36" w:name="_Toc12978955"/>
      <w:r w:rsidRPr="00115431">
        <w:rPr>
          <w:rFonts w:cs="Times New Roman"/>
        </w:rPr>
        <w:lastRenderedPageBreak/>
        <w:t>CNV Analysis</w:t>
      </w:r>
      <w:bookmarkEnd w:id="36"/>
    </w:p>
    <w:p w14:paraId="49D4ECA6" w14:textId="1DA20C1D" w:rsidR="0093798A" w:rsidRDefault="00C168D9" w:rsidP="00AA70B8">
      <w:pPr>
        <w:spacing w:line="360" w:lineRule="auto"/>
        <w:ind w:left="227"/>
        <w:jc w:val="both"/>
        <w:rPr>
          <w:rFonts w:cs="Times New Roman"/>
        </w:rPr>
      </w:pPr>
      <w:r>
        <w:rPr>
          <w:rFonts w:cs="Times New Roman"/>
        </w:rPr>
        <w:t xml:space="preserve">As the sequencing step is stochastic process, the number of times a sequence is read should be reflective of its relative copy number variants in the original sample. However, because of the hybridization step, many of the biases present </w:t>
      </w:r>
      <w:r w:rsidR="00B8628D">
        <w:rPr>
          <w:rFonts w:cs="Times New Roman"/>
        </w:rPr>
        <w:t>in array</w:t>
      </w:r>
      <w:r w:rsidR="00B8628D" w:rsidRPr="00B8628D">
        <w:rPr>
          <w:rFonts w:cs="Times New Roman"/>
        </w:rPr>
        <w:t>-</w:t>
      </w:r>
      <w:r w:rsidR="00B8628D">
        <w:rPr>
          <w:rFonts w:cs="Times New Roman"/>
        </w:rPr>
        <w:t>based studies, such as batch effects and, effects from obtaining DNA from different sources are still present in these data</w:t>
      </w:r>
      <w:r w:rsidR="007C79A5">
        <w:rPr>
          <w:rFonts w:cs="Times New Roman"/>
        </w:rPr>
        <w:fldChar w:fldCharType="begin" w:fldLock="1"/>
      </w:r>
      <w:r w:rsidR="00707147">
        <w:rPr>
          <w:rFonts w:cs="Times New Roman"/>
        </w:rPr>
        <w:instrText>ADDIN CSL_CITATION {"citationItems":[{"id":"ITEM-1","itemData":{"DOI":"10.1093/bioinformatics/bts379","ISSN":"13674803","abstract":"Motivation: Despite the prevalence of copy number variation (CNV) in the human genome, only a handful of confirmed associations have been reported between common CNVs and complex disease. This may be partially attributed to the difficulty in accurately genotyping CNVs in large cohorts using array-based technologies. Exome sequencing is now widely being applied to case-control cohorts and presents an exciting opportunity to look for common CNVs associated with disease. Results: We developed ExoCNVTest: an exome sequencing analysis pipeline to identify disease-associated CNVs and to generate absolute copy number genotypes at putatively associated loci. Our method re-discovered the LCE3B_LCE3C CNV association with psoriasis (P-value = 5 × 10e-6) while controlling inflation of test statistics (λ&lt;1). ExoCNVTest-derived absolute CNV genotypes were 97.4% concordant with PCR-derived genotypes at this locus. © The Author(s) 2012. Published by Oxford University Press.","author":[{"dropping-particle":"","family":"Coin","given":"Lachlan J.M.","non-dropping-particle":"","parse-names":false,"suffix":""},{"dropping-particle":"","family":"Cao","given":"Dandan","non-dropping-particle":"","parse-names":false,"suffix":""},{"dropping-particle":"","family":"Ren","given":"Jingjing","non-dropping-particle":"","parse-names":false,"suffix":""},{"dropping-particle":"","family":"Zuo","given":"Xianbo","non-dropping-particle":"","parse-names":false,"suffix":""},{"dropping-particle":"","family":"Sun","given":"Liangdan","non-dropping-particle":"","parse-names":false,"suffix":""},{"dropping-particle":"","family":"Yang","given":"Sen","non-dropping-particle":"","parse-names":false,"suffix":""},{"dropping-particle":"","family":"Zhang","given":"Xuejun","non-dropping-particle":"","parse-names":false,"suffix":""},{"dropping-particle":"","family":"Cui","given":"Yong","non-dropping-particle":"","parse-names":false,"suffix":""},{"dropping-particle":"","family":"Li","given":"Yingrui","non-dropping-particle":"","parse-names":false,"suffix":""},{"dropping-particle":"","family":"Jin","given":"Xin","non-dropping-particle":"","parse-names":false,"suffix":""},{"dropping-particle":"","family":"Wang","given":"Jun","non-dropping-particle":"","parse-names":false,"suffix":""}],"container-title":"Bioinformatics","id":"ITEM-1","issue":"18","issued":{"date-parts":[["2012"]]},"page":"370-374","title":"An exome sequencing pipeline for identifying and genotyping common CNVs associated with disease with application to psoriasis","type":"article-journal","volume":"28"},"uris":["http://www.mendeley.com/documents/?uuid=318f3761-a096-4637-9690-99ad791f6299"]}],"mendeley":{"formattedCitation":"&lt;sup&gt;37&lt;/sup&gt;","plainTextFormattedCitation":"37","previouslyFormattedCitation":"&lt;sup&gt;37&lt;/sup&gt;"},"properties":{"noteIndex":0},"schema":"https://github.com/citation-style-language/schema/raw/master/csl-citation.json"}</w:instrText>
      </w:r>
      <w:r w:rsidR="007C79A5">
        <w:rPr>
          <w:rFonts w:cs="Times New Roman"/>
        </w:rPr>
        <w:fldChar w:fldCharType="separate"/>
      </w:r>
      <w:r w:rsidR="001A0673" w:rsidRPr="001A0673">
        <w:rPr>
          <w:rFonts w:cs="Times New Roman"/>
          <w:noProof/>
          <w:vertAlign w:val="superscript"/>
        </w:rPr>
        <w:t>37</w:t>
      </w:r>
      <w:r w:rsidR="007C79A5">
        <w:rPr>
          <w:rFonts w:cs="Times New Roman"/>
        </w:rPr>
        <w:fldChar w:fldCharType="end"/>
      </w:r>
      <w:r w:rsidR="00B8628D">
        <w:rPr>
          <w:rFonts w:cs="Times New Roman"/>
        </w:rPr>
        <w:t>. Nevertheless, the exome sequencing data can be used for finding CNVs which overlap exons and are not common in the control set</w:t>
      </w:r>
      <w:r w:rsidR="007C79A5">
        <w:rPr>
          <w:rFonts w:cs="Times New Roman"/>
        </w:rPr>
        <w:fldChar w:fldCharType="begin" w:fldLock="1"/>
      </w:r>
      <w:r w:rsidR="00707147">
        <w:rPr>
          <w:rFonts w:cs="Times New Roman"/>
        </w:rPr>
        <w:instrText>ADDIN CSL_CITATION {"citationItems":[{"id":"ITEM-1","itemData":{"DOI":"10.2202/1544-6115.1732","ISSN":"1544-6115","abstract":"Varying depth of high-throughput sequencing reads along a chromosome makes it possible to observe copy number variants (CNVs) in a sample relative to a reference. In exome and other targeted sequencing projects, technical factors increase variation in read depth while reducing the number of observed locations, adding difficulty to the problem of identifying CNVs. We present a hidden Markov model for detecting CNVs from raw read count data, using background read depth from a control set as well as other positional covariates such as GC-content. The model, exomeCopy, is applied to a large chromosome X exome sequencing project identifying a list of large unique CNVs. CNVs predicted by the model and experimentally validated are then recovered using a cross-platform control set from publicly available exome sequencing data. Simulations show high sensitivity for detecting heterozygous and homozygous CNVs, outperforming normalization and state-of-the-art segmentation methods.","author":[{"dropping-particle":"","family":"Love","given":"Michael I.","non-dropping-particle":"","parse-names":false,"suffix":""},{"dropping-particle":"","family":"Myšičková","given":"Alena","non-dropping-particle":"","parse-names":false,"suffix":""},{"dropping-particle":"","family":"Sun","given":"Ruping","non-dropping-particle":"","parse-names":false,"suffix":""},{"dropping-particle":"","family":"Kalscheuer","given":"Vera","non-dropping-particle":"","parse-names":false,"suffix":""},{"dropping-particle":"","family":"Vingron","given":"Martin","non-dropping-particle":"","parse-names":false,"suffix":""},{"dropping-particle":"","family":"Haas","given":"Stefan A.","non-dropping-particle":"","parse-names":false,"suffix":""}],"container-title":"Statistical Applications in Genetics and Molecular Biology","id":"ITEM-1","issue":"1","issued":{"date-parts":[["2011","1","8"]]},"page":"1-28","title":"Modeling Read Counts for CNV Detection in Exome Sequencing Data","type":"article-journal","volume":"10"},"uris":["http://www.mendeley.com/documents/?uuid=5997af14-ce77-4d8c-8185-2cbd7076f5e6"]}],"mendeley":{"formattedCitation":"&lt;sup&gt;38&lt;/sup&gt;","plainTextFormattedCitation":"38","previouslyFormattedCitation":"&lt;sup&gt;38&lt;/sup&gt;"},"properties":{"noteIndex":0},"schema":"https://github.com/citation-style-language/schema/raw/master/csl-citation.json"}</w:instrText>
      </w:r>
      <w:r w:rsidR="007C79A5">
        <w:rPr>
          <w:rFonts w:cs="Times New Roman"/>
        </w:rPr>
        <w:fldChar w:fldCharType="separate"/>
      </w:r>
      <w:r w:rsidR="001A0673" w:rsidRPr="001A0673">
        <w:rPr>
          <w:rFonts w:cs="Times New Roman"/>
          <w:noProof/>
          <w:vertAlign w:val="superscript"/>
        </w:rPr>
        <w:t>38</w:t>
      </w:r>
      <w:r w:rsidR="007C79A5">
        <w:rPr>
          <w:rFonts w:cs="Times New Roman"/>
        </w:rPr>
        <w:fldChar w:fldCharType="end"/>
      </w:r>
      <w:r w:rsidR="00B8628D">
        <w:rPr>
          <w:rFonts w:cs="Times New Roman"/>
        </w:rPr>
        <w:t>.</w:t>
      </w:r>
      <w:r w:rsidR="007C79A5">
        <w:rPr>
          <w:rFonts w:cs="Times New Roman"/>
        </w:rPr>
        <w:t xml:space="preserve"> So, </w:t>
      </w:r>
      <w:r w:rsidR="0093798A">
        <w:rPr>
          <w:rFonts w:cs="Times New Roman"/>
        </w:rPr>
        <w:t xml:space="preserve">in order to detect those </w:t>
      </w:r>
      <w:r w:rsidR="00331D67">
        <w:rPr>
          <w:rFonts w:cs="Times New Roman"/>
        </w:rPr>
        <w:t>CNV</w:t>
      </w:r>
      <w:r w:rsidR="0093798A">
        <w:rPr>
          <w:rFonts w:cs="Times New Roman"/>
        </w:rPr>
        <w:t xml:space="preserve"> a workflow was implemented (Figure 3). All parts of this workflows are explained in the following sections and the complete code can be found in this </w:t>
      </w:r>
      <w:r w:rsidR="0093798A" w:rsidRPr="00115431">
        <w:rPr>
          <w:rFonts w:cs="Times New Roman"/>
        </w:rPr>
        <w:t xml:space="preserve">GitHub repository </w:t>
      </w:r>
      <w:hyperlink r:id="rId15" w:history="1">
        <w:r w:rsidR="00AA70B8" w:rsidRPr="00AD3250">
          <w:rPr>
            <w:rStyle w:val="Hipervnculo"/>
            <w:rFonts w:cs="Times New Roman"/>
          </w:rPr>
          <w:t>https://bit.ly/2K2qdxg</w:t>
        </w:r>
      </w:hyperlink>
      <w:r w:rsidR="0093798A">
        <w:rPr>
          <w:rFonts w:cs="Times New Roman"/>
        </w:rPr>
        <w:t xml:space="preserve">. </w:t>
      </w:r>
    </w:p>
    <w:p w14:paraId="58BD424A" w14:textId="424F3B4C" w:rsidR="00E301FF" w:rsidRPr="00115431" w:rsidRDefault="004A78E8" w:rsidP="00591AB7">
      <w:pPr>
        <w:spacing w:after="0" w:line="360" w:lineRule="auto"/>
        <w:ind w:left="227"/>
        <w:jc w:val="center"/>
        <w:rPr>
          <w:rFonts w:cs="Times New Roman"/>
        </w:rPr>
      </w:pPr>
      <w:r w:rsidRPr="00115431">
        <w:rPr>
          <w:rFonts w:cs="Times New Roman"/>
          <w:noProof/>
        </w:rPr>
        <w:drawing>
          <wp:inline distT="0" distB="0" distL="0" distR="0" wp14:anchorId="302BF69C" wp14:editId="51BD1629">
            <wp:extent cx="4862625" cy="38150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20" t="28217" r="27033" b="11888"/>
                    <a:stretch/>
                  </pic:blipFill>
                  <pic:spPr bwMode="auto">
                    <a:xfrm>
                      <a:off x="0" y="0"/>
                      <a:ext cx="4884141" cy="3831961"/>
                    </a:xfrm>
                    <a:prstGeom prst="rect">
                      <a:avLst/>
                    </a:prstGeom>
                    <a:ln>
                      <a:noFill/>
                    </a:ln>
                    <a:extLst>
                      <a:ext uri="{53640926-AAD7-44D8-BBD7-CCE9431645EC}">
                        <a14:shadowObscured xmlns:a14="http://schemas.microsoft.com/office/drawing/2010/main"/>
                      </a:ext>
                    </a:extLst>
                  </pic:spPr>
                </pic:pic>
              </a:graphicData>
            </a:graphic>
          </wp:inline>
        </w:drawing>
      </w:r>
    </w:p>
    <w:p w14:paraId="59AC0860" w14:textId="50F8B52B" w:rsidR="005C29FE" w:rsidRPr="00591AB7" w:rsidRDefault="000B3BE5" w:rsidP="000B3BE5">
      <w:pPr>
        <w:ind w:left="284"/>
        <w:rPr>
          <w:rFonts w:cs="Times New Roman"/>
          <w:sz w:val="21"/>
          <w:szCs w:val="21"/>
        </w:rPr>
      </w:pPr>
      <w:r w:rsidRPr="00591AB7">
        <w:rPr>
          <w:rFonts w:cs="Times New Roman"/>
          <w:b/>
          <w:sz w:val="21"/>
          <w:szCs w:val="21"/>
        </w:rPr>
        <w:t xml:space="preserve">Figure </w:t>
      </w:r>
      <w:r w:rsidR="0093798A" w:rsidRPr="00591AB7">
        <w:rPr>
          <w:rFonts w:cs="Times New Roman"/>
          <w:b/>
          <w:sz w:val="21"/>
          <w:szCs w:val="21"/>
        </w:rPr>
        <w:t>3</w:t>
      </w:r>
      <w:r w:rsidRPr="00591AB7">
        <w:rPr>
          <w:rFonts w:cs="Times New Roman"/>
          <w:sz w:val="21"/>
          <w:szCs w:val="21"/>
        </w:rPr>
        <w:t xml:space="preserve">: workflow for obtaining </w:t>
      </w:r>
      <w:r w:rsidR="005C29FE" w:rsidRPr="00591AB7">
        <w:rPr>
          <w:rFonts w:cs="Times New Roman"/>
          <w:sz w:val="21"/>
          <w:szCs w:val="21"/>
        </w:rPr>
        <w:t>CNV</w:t>
      </w:r>
      <w:r w:rsidR="00331D67">
        <w:rPr>
          <w:rFonts w:cs="Times New Roman"/>
          <w:sz w:val="21"/>
          <w:szCs w:val="21"/>
        </w:rPr>
        <w:t xml:space="preserve"> regions</w:t>
      </w:r>
      <w:r w:rsidR="005C29FE" w:rsidRPr="00591AB7">
        <w:rPr>
          <w:rFonts w:cs="Times New Roman"/>
          <w:sz w:val="21"/>
          <w:szCs w:val="21"/>
        </w:rPr>
        <w:t xml:space="preserve"> that could be related with obesity. The complete code is stored in the following repository: </w:t>
      </w:r>
      <w:hyperlink r:id="rId17" w:history="1">
        <w:r w:rsidR="005C29FE" w:rsidRPr="00591AB7">
          <w:rPr>
            <w:rStyle w:val="Hipervnculo"/>
            <w:rFonts w:cs="Times New Roman"/>
            <w:sz w:val="21"/>
            <w:szCs w:val="21"/>
          </w:rPr>
          <w:t>https://bit.ly/2K2qdxg</w:t>
        </w:r>
      </w:hyperlink>
      <w:r w:rsidR="005C29FE" w:rsidRPr="00591AB7">
        <w:rPr>
          <w:rFonts w:cs="Times New Roman"/>
          <w:sz w:val="21"/>
          <w:szCs w:val="21"/>
        </w:rPr>
        <w:t>.</w:t>
      </w:r>
    </w:p>
    <w:p w14:paraId="70244564" w14:textId="77777777" w:rsidR="005C29FE" w:rsidRPr="00591AB7" w:rsidRDefault="005C29FE" w:rsidP="000B3BE5">
      <w:pPr>
        <w:ind w:left="284"/>
        <w:rPr>
          <w:rFonts w:cs="Times New Roman"/>
          <w:sz w:val="2"/>
          <w:szCs w:val="2"/>
        </w:rPr>
      </w:pPr>
    </w:p>
    <w:p w14:paraId="69682EE0" w14:textId="77777777" w:rsidR="005C29FE" w:rsidRPr="00115431" w:rsidRDefault="005C29FE" w:rsidP="005C29FE">
      <w:pPr>
        <w:pStyle w:val="Ttulo3"/>
        <w:numPr>
          <w:ilvl w:val="2"/>
          <w:numId w:val="1"/>
        </w:numPr>
        <w:rPr>
          <w:rFonts w:cs="Times New Roman"/>
        </w:rPr>
      </w:pPr>
      <w:bookmarkStart w:id="37" w:name="_Toc12978956"/>
      <w:r w:rsidRPr="00115431">
        <w:rPr>
          <w:rFonts w:cs="Times New Roman"/>
        </w:rPr>
        <w:t>CNV prediction.</w:t>
      </w:r>
      <w:bookmarkEnd w:id="37"/>
    </w:p>
    <w:p w14:paraId="15AE4706" w14:textId="3DC3A9CB" w:rsidR="008E3697" w:rsidRPr="00115431" w:rsidRDefault="005C29FE" w:rsidP="006F4995">
      <w:pPr>
        <w:spacing w:line="360" w:lineRule="auto"/>
        <w:ind w:left="360"/>
        <w:jc w:val="both"/>
        <w:rPr>
          <w:rFonts w:cs="Times New Roman"/>
        </w:rPr>
      </w:pPr>
      <w:r w:rsidRPr="00115431">
        <w:rPr>
          <w:rFonts w:cs="Times New Roman"/>
        </w:rPr>
        <w:t xml:space="preserve">The prediction of CNVs was performed using the R package </w:t>
      </w:r>
      <w:r w:rsidRPr="00115431">
        <w:rPr>
          <w:rFonts w:cs="Times New Roman"/>
          <w:i/>
        </w:rPr>
        <w:t>exomeCopy</w:t>
      </w:r>
      <w:r w:rsidR="008E3697" w:rsidRPr="00115431">
        <w:rPr>
          <w:rFonts w:cs="Times New Roman"/>
          <w:i/>
        </w:rPr>
        <w:fldChar w:fldCharType="begin" w:fldLock="1"/>
      </w:r>
      <w:r w:rsidR="00707147">
        <w:rPr>
          <w:rFonts w:cs="Times New Roman"/>
          <w:i/>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8E3697" w:rsidRPr="00115431">
        <w:rPr>
          <w:rFonts w:cs="Times New Roman"/>
          <w:i/>
        </w:rPr>
        <w:fldChar w:fldCharType="separate"/>
      </w:r>
      <w:r w:rsidR="001A0673" w:rsidRPr="001A0673">
        <w:rPr>
          <w:rFonts w:cs="Times New Roman"/>
          <w:noProof/>
          <w:vertAlign w:val="superscript"/>
        </w:rPr>
        <w:t>39</w:t>
      </w:r>
      <w:r w:rsidR="008E3697" w:rsidRPr="00115431">
        <w:rPr>
          <w:rFonts w:cs="Times New Roman"/>
          <w:i/>
        </w:rPr>
        <w:fldChar w:fldCharType="end"/>
      </w:r>
      <w:r w:rsidR="008E3697" w:rsidRPr="00115431">
        <w:rPr>
          <w:rFonts w:cs="Times New Roman"/>
        </w:rPr>
        <w:t xml:space="preserve">. </w:t>
      </w:r>
      <w:r w:rsidR="004A78E8" w:rsidRPr="00115431">
        <w:rPr>
          <w:rFonts w:cs="Times New Roman"/>
        </w:rPr>
        <w:t>This package</w:t>
      </w:r>
      <w:r w:rsidR="003F1D98" w:rsidRPr="00115431">
        <w:rPr>
          <w:rFonts w:cs="Times New Roman"/>
        </w:rPr>
        <w:t xml:space="preserve"> implements a hidden Markov model for predicting CNVs from exome sequencing experiments. </w:t>
      </w:r>
      <w:r w:rsidR="008E3697" w:rsidRPr="00115431">
        <w:rPr>
          <w:rFonts w:cs="Times New Roman"/>
        </w:rPr>
        <w:t>This procedure was divided in the parts explained as follows.</w:t>
      </w:r>
    </w:p>
    <w:p w14:paraId="150BCEEE" w14:textId="53581194" w:rsidR="006F4995" w:rsidRPr="00115431" w:rsidRDefault="006F4995" w:rsidP="004A78E8">
      <w:pPr>
        <w:pStyle w:val="Prrafodelista"/>
        <w:numPr>
          <w:ilvl w:val="0"/>
          <w:numId w:val="9"/>
        </w:numPr>
        <w:spacing w:line="360" w:lineRule="auto"/>
        <w:ind w:left="709"/>
        <w:jc w:val="both"/>
        <w:rPr>
          <w:rFonts w:cs="Times New Roman"/>
        </w:rPr>
      </w:pPr>
      <w:r w:rsidRPr="00115431">
        <w:rPr>
          <w:rFonts w:cs="Times New Roman"/>
          <w:b/>
        </w:rPr>
        <w:t>Targets file preparation</w:t>
      </w:r>
      <w:r w:rsidRPr="00115431">
        <w:rPr>
          <w:rFonts w:cs="Times New Roman"/>
        </w:rPr>
        <w:t xml:space="preserve">. Due to the samples were exomes, the </w:t>
      </w:r>
      <w:proofErr w:type="spellStart"/>
      <w:r w:rsidR="00F67AEA" w:rsidRPr="00115431">
        <w:rPr>
          <w:rFonts w:cs="Times New Roman"/>
          <w:i/>
        </w:rPr>
        <w:t>exomeCopy</w:t>
      </w:r>
      <w:proofErr w:type="spellEnd"/>
      <w:r w:rsidR="00F67AEA" w:rsidRPr="00115431">
        <w:rPr>
          <w:rFonts w:cs="Times New Roman"/>
        </w:rPr>
        <w:t xml:space="preserve"> </w:t>
      </w:r>
      <w:r w:rsidRPr="00115431">
        <w:rPr>
          <w:rFonts w:cs="Times New Roman"/>
        </w:rPr>
        <w:t>package needed a BED file containing the exon annotation</w:t>
      </w:r>
      <w:r w:rsidR="003F1D98" w:rsidRPr="00115431">
        <w:rPr>
          <w:rFonts w:cs="Times New Roman"/>
        </w:rPr>
        <w:t>s</w:t>
      </w:r>
      <w:r w:rsidRPr="00115431">
        <w:rPr>
          <w:rFonts w:cs="Times New Roman"/>
        </w:rPr>
        <w:t>. This information was taken from NCBI table browser</w:t>
      </w:r>
      <w:r w:rsidRPr="00115431">
        <w:rPr>
          <w:rFonts w:cs="Times New Roman"/>
        </w:rPr>
        <w:fldChar w:fldCharType="begin" w:fldLock="1"/>
      </w:r>
      <w:r w:rsidR="00707147">
        <w:rPr>
          <w:rFonts w:cs="Times New Roman"/>
        </w:rPr>
        <w:instrText>ADDIN CSL_CITATION {"citationItems":[{"id":"ITEM-1","itemData":{"DOI":"10.1093/nar/gkh103","ISSN":"1362-4962","author":[{"dropping-particle":"","family":"Karolchik","given":"Donna","non-dropping-particle":"","parse-names":false,"suffix":""}],"container-title":"Nucleic Acids Research","id":"ITEM-1","issue":"90001","issued":{"date-parts":[["2004","1","1"]]},"page":"493D-496","title":"The UCSC Table Browser data retrieval tool","type":"article-journal","volume":"32"},"uris":["http://www.mendeley.com/documents/?uuid=650a93c6-e345-41cd-9624-5c7164e9e3d7"]}],"mendeley":{"formattedCitation":"&lt;sup&gt;40&lt;/sup&gt;","plainTextFormattedCitation":"40","previouslyFormattedCitation":"&lt;sup&gt;40&lt;/sup&gt;"},"properties":{"noteIndex":0},"schema":"https://github.com/citation-style-language/schema/raw/master/csl-citation.json"}</w:instrText>
      </w:r>
      <w:r w:rsidRPr="00115431">
        <w:rPr>
          <w:rFonts w:cs="Times New Roman"/>
        </w:rPr>
        <w:fldChar w:fldCharType="separate"/>
      </w:r>
      <w:r w:rsidR="001A0673" w:rsidRPr="001A0673">
        <w:rPr>
          <w:rFonts w:cs="Times New Roman"/>
          <w:noProof/>
          <w:vertAlign w:val="superscript"/>
        </w:rPr>
        <w:t>40</w:t>
      </w:r>
      <w:r w:rsidRPr="00115431">
        <w:rPr>
          <w:rFonts w:cs="Times New Roman"/>
        </w:rPr>
        <w:fldChar w:fldCharType="end"/>
      </w:r>
      <w:r w:rsidRPr="00115431">
        <w:rPr>
          <w:rFonts w:cs="Times New Roman"/>
        </w:rPr>
        <w:t xml:space="preserve"> and it was refined applying some simple Bash commands.</w:t>
      </w:r>
      <w:r w:rsidR="00C809A2" w:rsidRPr="00115431">
        <w:rPr>
          <w:rFonts w:cs="Times New Roman"/>
        </w:rPr>
        <w:t xml:space="preserve"> By this way</w:t>
      </w:r>
      <w:r w:rsidR="00372DF9" w:rsidRPr="00115431">
        <w:rPr>
          <w:rFonts w:cs="Times New Roman"/>
        </w:rPr>
        <w:t>,</w:t>
      </w:r>
      <w:r w:rsidR="00C809A2" w:rsidRPr="00115431">
        <w:rPr>
          <w:rFonts w:cs="Times New Roman"/>
        </w:rPr>
        <w:t xml:space="preserve"> non-relevant information </w:t>
      </w:r>
      <w:r w:rsidR="00372DF9" w:rsidRPr="00115431">
        <w:rPr>
          <w:rFonts w:cs="Times New Roman"/>
        </w:rPr>
        <w:t>was</w:t>
      </w:r>
      <w:r w:rsidR="00C809A2" w:rsidRPr="00115431">
        <w:rPr>
          <w:rFonts w:cs="Times New Roman"/>
        </w:rPr>
        <w:t xml:space="preserve"> removed and the records were sorted.</w:t>
      </w:r>
      <w:r w:rsidR="00677740" w:rsidRPr="00115431">
        <w:rPr>
          <w:rFonts w:cs="Times New Roman"/>
        </w:rPr>
        <w:t xml:space="preserve"> </w:t>
      </w:r>
      <w:r w:rsidR="003F1D98" w:rsidRPr="00115431">
        <w:rPr>
          <w:rFonts w:cs="Times New Roman"/>
        </w:rPr>
        <w:t xml:space="preserve">In addition, the </w:t>
      </w:r>
      <w:r w:rsidR="003F1D98" w:rsidRPr="00115431">
        <w:rPr>
          <w:rFonts w:cs="Times New Roman"/>
        </w:rPr>
        <w:lastRenderedPageBreak/>
        <w:t xml:space="preserve">annotation from chromosome X and Y were removed due to the further analysis was designed only for </w:t>
      </w:r>
      <w:r w:rsidR="004A78E8" w:rsidRPr="00115431">
        <w:rPr>
          <w:rFonts w:cs="Times New Roman"/>
        </w:rPr>
        <w:t>autosomal regions</w:t>
      </w:r>
      <w:r w:rsidR="00F67AEA"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F67AEA" w:rsidRPr="00115431">
        <w:rPr>
          <w:rFonts w:cs="Times New Roman"/>
        </w:rPr>
        <w:fldChar w:fldCharType="separate"/>
      </w:r>
      <w:r w:rsidR="001A0673" w:rsidRPr="001A0673">
        <w:rPr>
          <w:rFonts w:cs="Times New Roman"/>
          <w:noProof/>
          <w:vertAlign w:val="superscript"/>
        </w:rPr>
        <w:t>39</w:t>
      </w:r>
      <w:r w:rsidR="00F67AEA" w:rsidRPr="00115431">
        <w:rPr>
          <w:rFonts w:cs="Times New Roman"/>
        </w:rPr>
        <w:fldChar w:fldCharType="end"/>
      </w:r>
      <w:r w:rsidR="004A78E8" w:rsidRPr="00115431">
        <w:rPr>
          <w:rFonts w:cs="Times New Roman"/>
        </w:rPr>
        <w:t xml:space="preserve">. </w:t>
      </w:r>
    </w:p>
    <w:p w14:paraId="4790D079" w14:textId="58CC0935" w:rsidR="00924883" w:rsidRPr="00115431" w:rsidRDefault="00C809A2" w:rsidP="006F4995">
      <w:pPr>
        <w:pStyle w:val="Prrafodelista"/>
        <w:numPr>
          <w:ilvl w:val="0"/>
          <w:numId w:val="9"/>
        </w:numPr>
        <w:spacing w:line="360" w:lineRule="auto"/>
        <w:ind w:left="709"/>
        <w:jc w:val="both"/>
        <w:rPr>
          <w:rFonts w:cs="Times New Roman"/>
        </w:rPr>
      </w:pPr>
      <w:r w:rsidRPr="00115431">
        <w:rPr>
          <w:rFonts w:cs="Times New Roman"/>
          <w:b/>
        </w:rPr>
        <w:t>Counting reads in genomic ranges</w:t>
      </w:r>
      <w:r w:rsidRPr="00115431">
        <w:rPr>
          <w:rFonts w:cs="Times New Roman"/>
        </w:rPr>
        <w:t xml:space="preserve">. Once the targets file </w:t>
      </w:r>
      <w:r w:rsidR="00924883" w:rsidRPr="00115431">
        <w:rPr>
          <w:rFonts w:cs="Times New Roman"/>
        </w:rPr>
        <w:t>was</w:t>
      </w:r>
      <w:r w:rsidRPr="00115431">
        <w:rPr>
          <w:rFonts w:cs="Times New Roman"/>
        </w:rPr>
        <w:t xml:space="preserve"> prepared, this package</w:t>
      </w:r>
      <w:r w:rsidR="00372DF9" w:rsidRPr="00115431">
        <w:rPr>
          <w:rFonts w:cs="Times New Roman"/>
        </w:rPr>
        <w:t>,</w:t>
      </w:r>
      <w:r w:rsidRPr="00115431">
        <w:rPr>
          <w:rFonts w:cs="Times New Roman"/>
        </w:rPr>
        <w:t xml:space="preserve"> through the function </w:t>
      </w:r>
      <w:proofErr w:type="spellStart"/>
      <w:r w:rsidRPr="00115431">
        <w:rPr>
          <w:rFonts w:cs="Times New Roman"/>
          <w:i/>
        </w:rPr>
        <w:t>countBamInRanges</w:t>
      </w:r>
      <w:proofErr w:type="spellEnd"/>
      <w:r w:rsidR="00372DF9" w:rsidRPr="00115431">
        <w:rPr>
          <w:rFonts w:cs="Times New Roman"/>
          <w:i/>
        </w:rPr>
        <w:t>,</w:t>
      </w:r>
      <w:r w:rsidRPr="00115431">
        <w:rPr>
          <w:rFonts w:cs="Times New Roman"/>
        </w:rPr>
        <w:t xml:space="preserve"> count</w:t>
      </w:r>
      <w:r w:rsidR="00924883" w:rsidRPr="00115431">
        <w:rPr>
          <w:rFonts w:cs="Times New Roman"/>
        </w:rPr>
        <w:t>ed</w:t>
      </w:r>
      <w:r w:rsidRPr="00115431">
        <w:rPr>
          <w:rFonts w:cs="Times New Roman"/>
        </w:rPr>
        <w:t xml:space="preserve"> </w:t>
      </w:r>
      <w:r w:rsidR="006A001A">
        <w:rPr>
          <w:rFonts w:cs="Times New Roman"/>
        </w:rPr>
        <w:t xml:space="preserve">the </w:t>
      </w:r>
      <w:r w:rsidRPr="00115431">
        <w:rPr>
          <w:rFonts w:cs="Times New Roman"/>
        </w:rPr>
        <w:t xml:space="preserve">reads </w:t>
      </w:r>
      <w:r w:rsidR="006A001A">
        <w:rPr>
          <w:rFonts w:cs="Times New Roman"/>
        </w:rPr>
        <w:t>of</w:t>
      </w:r>
      <w:r w:rsidRPr="00115431">
        <w:rPr>
          <w:rFonts w:cs="Times New Roman"/>
        </w:rPr>
        <w:t xml:space="preserve"> the BAM files in genomic ranges covering the </w:t>
      </w:r>
      <w:r w:rsidR="00924883" w:rsidRPr="00115431">
        <w:rPr>
          <w:rFonts w:cs="Times New Roman"/>
        </w:rPr>
        <w:t>targeted</w:t>
      </w:r>
      <w:r w:rsidRPr="00115431">
        <w:rPr>
          <w:rFonts w:cs="Times New Roman"/>
        </w:rPr>
        <w:t xml:space="preserve"> region</w:t>
      </w:r>
      <w:r w:rsidR="00924883" w:rsidRPr="00115431">
        <w:rPr>
          <w:rFonts w:cs="Times New Roman"/>
        </w:rPr>
        <w:t xml:space="preserve">s. This function returned a vector of counts, representing the number of sequenced </w:t>
      </w:r>
      <w:r w:rsidR="006A001A" w:rsidRPr="00115431">
        <w:rPr>
          <w:rFonts w:cs="Times New Roman"/>
        </w:rPr>
        <w:t>reads</w:t>
      </w:r>
      <w:r w:rsidR="00924883" w:rsidRPr="00115431">
        <w:rPr>
          <w:rFonts w:cs="Times New Roman"/>
        </w:rPr>
        <w:t xml:space="preserve"> start (leftmost position regardless of strand) with mapping quality above a minimum threshold for each genomic range.</w:t>
      </w:r>
    </w:p>
    <w:p w14:paraId="3EE4BE82" w14:textId="72781478" w:rsidR="00257801" w:rsidRPr="00115431" w:rsidRDefault="00924883" w:rsidP="002B566F">
      <w:pPr>
        <w:pStyle w:val="Prrafodelista"/>
        <w:numPr>
          <w:ilvl w:val="0"/>
          <w:numId w:val="9"/>
        </w:numPr>
        <w:spacing w:line="360" w:lineRule="auto"/>
        <w:ind w:left="709"/>
        <w:jc w:val="both"/>
        <w:rPr>
          <w:rFonts w:cs="Times New Roman"/>
        </w:rPr>
      </w:pPr>
      <w:r w:rsidRPr="00115431">
        <w:rPr>
          <w:rFonts w:cs="Times New Roman"/>
          <w:b/>
        </w:rPr>
        <w:t xml:space="preserve">GC-content and background depth. </w:t>
      </w:r>
      <w:r w:rsidR="00BE2486" w:rsidRPr="00115431">
        <w:rPr>
          <w:rFonts w:cs="Times New Roman"/>
        </w:rPr>
        <w:t xml:space="preserve">Besides counts reads, the GC-content and background </w:t>
      </w:r>
      <w:r w:rsidR="00372DF9" w:rsidRPr="00115431">
        <w:rPr>
          <w:rFonts w:cs="Times New Roman"/>
        </w:rPr>
        <w:t xml:space="preserve">depth </w:t>
      </w:r>
      <w:r w:rsidR="00BE2486" w:rsidRPr="00115431">
        <w:rPr>
          <w:rFonts w:cs="Times New Roman"/>
        </w:rPr>
        <w:t xml:space="preserve">were also needed to </w:t>
      </w:r>
      <w:r w:rsidRPr="00115431">
        <w:rPr>
          <w:rFonts w:cs="Times New Roman"/>
        </w:rPr>
        <w:t>perform the CNV prediction</w:t>
      </w:r>
      <w:r w:rsidR="00BE2486" w:rsidRPr="00115431">
        <w:rPr>
          <w:rFonts w:cs="Times New Roman"/>
        </w:rPr>
        <w:t xml:space="preserve">. The GC-content was calculated by the function </w:t>
      </w:r>
      <w:proofErr w:type="spellStart"/>
      <w:r w:rsidR="00BE2486" w:rsidRPr="00115431">
        <w:rPr>
          <w:rFonts w:cs="Times New Roman"/>
          <w:i/>
        </w:rPr>
        <w:t>getGCcontent</w:t>
      </w:r>
      <w:proofErr w:type="spellEnd"/>
      <w:r w:rsidR="00BE2486" w:rsidRPr="00115431">
        <w:rPr>
          <w:rFonts w:cs="Times New Roman"/>
        </w:rPr>
        <w:t xml:space="preserve"> and the background depth by the function </w:t>
      </w:r>
      <w:proofErr w:type="spellStart"/>
      <w:r w:rsidR="00BE2486" w:rsidRPr="00115431">
        <w:rPr>
          <w:rFonts w:cs="Times New Roman"/>
          <w:i/>
        </w:rPr>
        <w:t>generateBackground</w:t>
      </w:r>
      <w:proofErr w:type="spellEnd"/>
      <w:r w:rsidR="00BE2486" w:rsidRPr="00115431">
        <w:rPr>
          <w:rFonts w:cs="Times New Roman"/>
        </w:rPr>
        <w:t>. The first function calculated the GC-content</w:t>
      </w:r>
      <w:r w:rsidR="00677740" w:rsidRPr="00115431">
        <w:rPr>
          <w:rFonts w:cs="Times New Roman"/>
        </w:rPr>
        <w:t xml:space="preserve"> using the targets file and the FASTA file of the reference genome. The</w:t>
      </w:r>
      <w:r w:rsidR="00BE2486" w:rsidRPr="00115431">
        <w:rPr>
          <w:rFonts w:cs="Times New Roman"/>
        </w:rPr>
        <w:t xml:space="preserve"> last function applied 3 simple steps to calculate the background: [1]</w:t>
      </w:r>
      <w:r w:rsidR="00677740" w:rsidRPr="00115431">
        <w:rPr>
          <w:rFonts w:cs="Times New Roman"/>
        </w:rPr>
        <w:t xml:space="preserve"> Given a vector of names of samples to be used as background, it extract</w:t>
      </w:r>
      <w:r w:rsidR="00372DF9" w:rsidRPr="00115431">
        <w:rPr>
          <w:rFonts w:cs="Times New Roman"/>
        </w:rPr>
        <w:t>ed</w:t>
      </w:r>
      <w:r w:rsidR="00677740" w:rsidRPr="00115431">
        <w:rPr>
          <w:rFonts w:cs="Times New Roman"/>
        </w:rPr>
        <w:t xml:space="preserve"> the read counts data frame from the Grange object</w:t>
      </w:r>
      <w:r w:rsidR="00257801" w:rsidRPr="00115431">
        <w:rPr>
          <w:rFonts w:cs="Times New Roman"/>
        </w:rPr>
        <w:t>,</w:t>
      </w:r>
      <w:r w:rsidR="00677740" w:rsidRPr="00115431">
        <w:rPr>
          <w:rFonts w:cs="Times New Roman"/>
        </w:rPr>
        <w:t xml:space="preserve"> [2] </w:t>
      </w:r>
      <w:r w:rsidR="00257801" w:rsidRPr="00115431">
        <w:rPr>
          <w:rFonts w:cs="Times New Roman"/>
        </w:rPr>
        <w:t>i</w:t>
      </w:r>
      <w:r w:rsidR="00677740" w:rsidRPr="00115431">
        <w:rPr>
          <w:rFonts w:cs="Times New Roman"/>
        </w:rPr>
        <w:t>t divide</w:t>
      </w:r>
      <w:r w:rsidR="00372DF9" w:rsidRPr="00115431">
        <w:rPr>
          <w:rFonts w:cs="Times New Roman"/>
        </w:rPr>
        <w:t>d</w:t>
      </w:r>
      <w:r w:rsidR="00677740" w:rsidRPr="00115431">
        <w:rPr>
          <w:rFonts w:cs="Times New Roman"/>
        </w:rPr>
        <w:t xml:space="preserve"> each sample by its mean read count (column means)</w:t>
      </w:r>
      <w:r w:rsidR="006F4995" w:rsidRPr="00115431">
        <w:rPr>
          <w:rFonts w:cs="Times New Roman"/>
        </w:rPr>
        <w:t xml:space="preserve"> </w:t>
      </w:r>
      <w:r w:rsidR="00257801" w:rsidRPr="00115431">
        <w:rPr>
          <w:rFonts w:cs="Times New Roman"/>
        </w:rPr>
        <w:t>and [3] it calculate</w:t>
      </w:r>
      <w:r w:rsidR="00372DF9" w:rsidRPr="00115431">
        <w:rPr>
          <w:rFonts w:cs="Times New Roman"/>
        </w:rPr>
        <w:t>d</w:t>
      </w:r>
      <w:r w:rsidR="00257801" w:rsidRPr="00115431">
        <w:rPr>
          <w:rFonts w:cs="Times New Roman"/>
        </w:rPr>
        <w:t xml:space="preserve"> the median of these normalized read counts (row medians). </w:t>
      </w:r>
    </w:p>
    <w:p w14:paraId="19C38EF0" w14:textId="7E1D5F08" w:rsidR="008D1DA3" w:rsidRPr="00115431" w:rsidRDefault="00257801" w:rsidP="00257801">
      <w:pPr>
        <w:pStyle w:val="Prrafodelista"/>
        <w:spacing w:line="360" w:lineRule="auto"/>
        <w:ind w:left="709"/>
        <w:jc w:val="both"/>
        <w:rPr>
          <w:rFonts w:cs="Times New Roman"/>
        </w:rPr>
      </w:pPr>
      <w:r w:rsidRPr="00115431">
        <w:rPr>
          <w:rFonts w:cs="Times New Roman"/>
        </w:rPr>
        <w:t>The relationship between read counts and GC-content over the ranges varies across protocols and samples.</w:t>
      </w:r>
      <w:r w:rsidR="00917483" w:rsidRPr="00115431">
        <w:rPr>
          <w:rFonts w:cs="Times New Roman"/>
        </w:rPr>
        <w:t xml:space="preserve"> </w:t>
      </w:r>
      <w:r w:rsidR="00BA6BAF" w:rsidRPr="00115431">
        <w:rPr>
          <w:rFonts w:cs="Times New Roman"/>
        </w:rPr>
        <w:t>It can be roughly approximated u</w:t>
      </w:r>
      <w:r w:rsidR="00917483" w:rsidRPr="00115431">
        <w:rPr>
          <w:rFonts w:cs="Times New Roman"/>
        </w:rPr>
        <w:t xml:space="preserve">sing second order polynomial terms of GC-content per sample, hence, a new column with the </w:t>
      </w:r>
      <w:r w:rsidR="008D1DA3" w:rsidRPr="00115431">
        <w:rPr>
          <w:rFonts w:cs="Times New Roman"/>
        </w:rPr>
        <w:t>square</w:t>
      </w:r>
      <w:r w:rsidR="00917483" w:rsidRPr="00115431">
        <w:rPr>
          <w:rFonts w:cs="Times New Roman"/>
        </w:rPr>
        <w:t xml:space="preserve"> of GC-content </w:t>
      </w:r>
      <w:r w:rsidR="008D1DA3" w:rsidRPr="00115431">
        <w:rPr>
          <w:rFonts w:cs="Times New Roman"/>
        </w:rPr>
        <w:t>was added. In addition, a column with the width of the ranges was also added.</w:t>
      </w:r>
    </w:p>
    <w:p w14:paraId="586E228E" w14:textId="100FDC2F" w:rsidR="008D1DA3" w:rsidRPr="00115431" w:rsidRDefault="008D1DA3" w:rsidP="008D1DA3">
      <w:pPr>
        <w:pStyle w:val="Prrafodelista"/>
        <w:numPr>
          <w:ilvl w:val="0"/>
          <w:numId w:val="9"/>
        </w:numPr>
        <w:spacing w:line="360" w:lineRule="auto"/>
        <w:ind w:left="709"/>
        <w:jc w:val="both"/>
        <w:rPr>
          <w:rFonts w:cs="Times New Roman"/>
        </w:rPr>
      </w:pPr>
      <w:r w:rsidRPr="00115431">
        <w:rPr>
          <w:rFonts w:cs="Times New Roman"/>
          <w:b/>
        </w:rPr>
        <w:t xml:space="preserve">CNV prediction. </w:t>
      </w:r>
      <w:r w:rsidRPr="00115431">
        <w:rPr>
          <w:rFonts w:cs="Times New Roman"/>
        </w:rPr>
        <w:t>Once all information needed to perform the prediction was calculated (read counts, GC-content, background depth</w:t>
      </w:r>
      <w:r w:rsidR="00021B41" w:rsidRPr="00115431">
        <w:rPr>
          <w:rFonts w:cs="Times New Roman"/>
        </w:rPr>
        <w:t xml:space="preserve"> and range width</w:t>
      </w:r>
      <w:r w:rsidRPr="00115431">
        <w:rPr>
          <w:rFonts w:cs="Times New Roman"/>
        </w:rPr>
        <w:t xml:space="preserve">) the </w:t>
      </w:r>
      <w:proofErr w:type="spellStart"/>
      <w:r w:rsidRPr="00115431">
        <w:rPr>
          <w:rFonts w:cs="Times New Roman"/>
          <w:i/>
        </w:rPr>
        <w:t>exomeCopy</w:t>
      </w:r>
      <w:proofErr w:type="spellEnd"/>
      <w:r w:rsidRPr="00115431">
        <w:rPr>
          <w:rFonts w:cs="Times New Roman"/>
          <w:i/>
        </w:rPr>
        <w:t xml:space="preserve"> </w:t>
      </w:r>
      <w:r w:rsidRPr="00115431">
        <w:rPr>
          <w:rFonts w:cs="Times New Roman"/>
        </w:rPr>
        <w:t xml:space="preserve">prediction was performed. </w:t>
      </w:r>
      <w:proofErr w:type="spellStart"/>
      <w:r w:rsidR="00BA6BAF" w:rsidRPr="00115431">
        <w:rPr>
          <w:rFonts w:cs="Times New Roman"/>
          <w:i/>
        </w:rPr>
        <w:t>exomeCopy</w:t>
      </w:r>
      <w:proofErr w:type="spellEnd"/>
      <w:r w:rsidR="00BA6BAF" w:rsidRPr="00115431">
        <w:rPr>
          <w:rFonts w:cs="Times New Roman"/>
        </w:rPr>
        <w:t xml:space="preserve"> models </w:t>
      </w:r>
      <w:r w:rsidR="00AD1C7E" w:rsidRPr="00115431">
        <w:rPr>
          <w:rFonts w:cs="Times New Roman"/>
        </w:rPr>
        <w:t xml:space="preserve">the sample read counts on one chromosome as emitted observations of a hidden Markov model (HMM), where the </w:t>
      </w:r>
      <w:r w:rsidR="00AD1C7E" w:rsidRPr="00115431">
        <w:rPr>
          <w:rFonts w:cs="Times New Roman"/>
          <w:b/>
        </w:rPr>
        <w:t>hidden state is the</w:t>
      </w:r>
      <w:r w:rsidR="00AD1C7E" w:rsidRPr="00115431">
        <w:rPr>
          <w:rFonts w:cs="Times New Roman"/>
        </w:rPr>
        <w:t xml:space="preserve"> </w:t>
      </w:r>
      <w:r w:rsidR="00AD1C7E" w:rsidRPr="00115431">
        <w:rPr>
          <w:rFonts w:cs="Times New Roman"/>
          <w:b/>
        </w:rPr>
        <w:t>copy number of the sample</w:t>
      </w:r>
      <w:r w:rsidR="00AD1C7E" w:rsidRPr="00115431">
        <w:rPr>
          <w:rFonts w:cs="Times New Roman"/>
        </w:rPr>
        <w:t xml:space="preserve">. The emission distributions are modelled with negative binominal distributions, as the reads counts from high-throughput sequencing are often </w:t>
      </w:r>
      <w:proofErr w:type="spellStart"/>
      <w:r w:rsidR="00AD1C7E" w:rsidRPr="00115431">
        <w:rPr>
          <w:rFonts w:cs="Times New Roman"/>
        </w:rPr>
        <w:t>overdispersed</w:t>
      </w:r>
      <w:proofErr w:type="spellEnd"/>
      <w:r w:rsidR="00AD1C7E" w:rsidRPr="00115431">
        <w:rPr>
          <w:rFonts w:cs="Times New Roman"/>
        </w:rPr>
        <w:t xml:space="preserve"> for the Poisson distribution. </w:t>
      </w:r>
      <w:r w:rsidR="004D4A34" w:rsidRPr="00115431">
        <w:rPr>
          <w:rFonts w:cs="Times New Roman"/>
        </w:rPr>
        <w:t>The following equation explains this model</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4D4A34" w:rsidRPr="00115431">
        <w:rPr>
          <w:rFonts w:cs="Times New Roman"/>
        </w:rPr>
        <w:t>:</w:t>
      </w:r>
    </w:p>
    <w:p w14:paraId="4997E08B" w14:textId="7D332306" w:rsidR="004D4A34" w:rsidRPr="00115431" w:rsidRDefault="00DC3339" w:rsidP="004D4A34">
      <w:pPr>
        <w:pStyle w:val="Prrafodelista"/>
        <w:spacing w:line="360" w:lineRule="auto"/>
        <w:ind w:left="709"/>
        <w:jc w:val="both"/>
        <w:rPr>
          <w:rFonts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d</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*β)</m:t>
              </m:r>
            </m:sup>
          </m:sSup>
        </m:oMath>
      </m:oMathPara>
    </w:p>
    <w:p w14:paraId="2FFC324F" w14:textId="6E009F46" w:rsidR="00A606B0" w:rsidRPr="00115431" w:rsidRDefault="00057507" w:rsidP="00257801">
      <w:pPr>
        <w:pStyle w:val="Prrafodelista"/>
        <w:spacing w:line="360" w:lineRule="auto"/>
        <w:ind w:left="709"/>
        <w:jc w:val="both"/>
        <w:rPr>
          <w:rFonts w:cs="Times New Roman"/>
        </w:rPr>
      </w:pPr>
      <w:r w:rsidRPr="00115431">
        <w:rPr>
          <w:rFonts w:cs="Times New Roman"/>
        </w:rPr>
        <w:t xml:space="preserve">The mean parameter,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oMath>
      <w:r w:rsidRPr="00115431">
        <w:rPr>
          <w:rFonts w:eastAsiaTheme="minorEastAsia" w:cs="Times New Roman"/>
        </w:rPr>
        <w:t xml:space="preserve">, for genomic range </w:t>
      </w:r>
      <w:r w:rsidRPr="00115431">
        <w:rPr>
          <w:rFonts w:eastAsiaTheme="minorEastAsia" w:cs="Times New Roman"/>
          <w:i/>
        </w:rPr>
        <w:t>t</w:t>
      </w:r>
      <w:r w:rsidRPr="00115431">
        <w:rPr>
          <w:rFonts w:eastAsiaTheme="minorEastAsia" w:cs="Times New Roman"/>
        </w:rPr>
        <w:t xml:space="preserve"> and hidden state </w:t>
      </w:r>
      <w:proofErr w:type="spellStart"/>
      <w:r w:rsidR="00B92EB4" w:rsidRPr="00115431">
        <w:rPr>
          <w:rFonts w:eastAsiaTheme="minorEastAsia" w:cs="Times New Roman"/>
          <w:i/>
        </w:rPr>
        <w:t>i</w:t>
      </w:r>
      <w:proofErr w:type="spellEnd"/>
      <w:r w:rsidRPr="00115431">
        <w:rPr>
          <w:rFonts w:eastAsiaTheme="minorEastAsia" w:cs="Times New Roman"/>
        </w:rPr>
        <w:t xml:space="preserve"> is a product of the possible copy number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115431">
        <w:rPr>
          <w:rFonts w:eastAsiaTheme="minorEastAsia" w:cs="Times New Roman"/>
        </w:rPr>
        <w:t xml:space="preserve"> over the expected copy number </w:t>
      </w:r>
      <w:r w:rsidRPr="00115431">
        <w:rPr>
          <w:rFonts w:eastAsiaTheme="minorEastAsia" w:cs="Times New Roman"/>
          <w:i/>
        </w:rPr>
        <w:t>d</w:t>
      </w:r>
      <w:r w:rsidRPr="00115431">
        <w:rPr>
          <w:rFonts w:eastAsiaTheme="minorEastAsia" w:cs="Times New Roman"/>
        </w:rPr>
        <w:t xml:space="preserve"> </w:t>
      </w:r>
      <w:r w:rsidR="00B92EB4" w:rsidRPr="00115431">
        <w:rPr>
          <w:rFonts w:eastAsiaTheme="minorEastAsia" w:cs="Times New Roman"/>
        </w:rPr>
        <w:t xml:space="preserve">(2 for diploid, 1 for haploid) </w:t>
      </w:r>
      <w:r w:rsidRPr="00115431">
        <w:rPr>
          <w:rFonts w:eastAsiaTheme="minorEastAsia" w:cs="Times New Roman"/>
        </w:rPr>
        <w:t>and an estimate of the positional effects</w:t>
      </w:r>
      <w:r w:rsidRPr="00115431">
        <w:rPr>
          <w:rFonts w:cs="Times New Roman"/>
        </w:rPr>
        <w:t xml:space="preserve">. The positional effects modelling comes from an exponential </w:t>
      </w: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t</m:t>
            </m:r>
          </m:sub>
        </m:sSub>
        <m:r>
          <w:rPr>
            <w:rFonts w:ascii="Cambria Math" w:hAnsi="Cambria Math" w:cs="Times New Roman"/>
            <w:sz w:val="20"/>
          </w:rPr>
          <m:t>*β)</m:t>
        </m:r>
      </m:oMath>
      <w:r w:rsidRPr="00115431">
        <w:rPr>
          <w:rFonts w:eastAsiaTheme="minorEastAsia" w:cs="Times New Roman"/>
          <w:sz w:val="20"/>
        </w:rPr>
        <w:t xml:space="preserve">, </w:t>
      </w:r>
      <w:r w:rsidRPr="00115431">
        <w:rPr>
          <w:rFonts w:eastAsiaTheme="minorEastAsia" w:cs="Times New Roman"/>
        </w:rPr>
        <w:t xml:space="preserve">where </w:t>
      </w:r>
      <w:proofErr w:type="spellStart"/>
      <w:r w:rsidRPr="00115431">
        <w:rPr>
          <w:rFonts w:eastAsiaTheme="minorEastAsia" w:cs="Times New Roman"/>
          <w:i/>
        </w:rPr>
        <w:t>x</w:t>
      </w:r>
      <w:r w:rsidRPr="00115431">
        <w:rPr>
          <w:rFonts w:eastAsiaTheme="minorEastAsia" w:cs="Times New Roman"/>
          <w:i/>
          <w:vertAlign w:val="subscript"/>
        </w:rPr>
        <w:t>t</w:t>
      </w:r>
      <w:proofErr w:type="spellEnd"/>
      <w:r w:rsidRPr="00115431">
        <w:rPr>
          <w:rFonts w:eastAsiaTheme="minorEastAsia" w:cs="Times New Roman"/>
          <w:i/>
        </w:rPr>
        <w:t xml:space="preserve"> </w:t>
      </w:r>
      <w:r w:rsidR="00B92EB4" w:rsidRPr="00115431">
        <w:rPr>
          <w:rFonts w:eastAsiaTheme="minorEastAsia" w:cs="Times New Roman"/>
        </w:rPr>
        <w:t xml:space="preserve">is the row of </w:t>
      </w:r>
      <w:r w:rsidR="00B92EB4" w:rsidRPr="00115431">
        <w:rPr>
          <w:rFonts w:eastAsiaTheme="minorEastAsia" w:cs="Times New Roman"/>
          <w:i/>
        </w:rPr>
        <w:t xml:space="preserve">X </w:t>
      </w:r>
      <w:r w:rsidR="00B92EB4" w:rsidRPr="00115431">
        <w:rPr>
          <w:rFonts w:eastAsiaTheme="minorEastAsia" w:cs="Times New Roman"/>
        </w:rPr>
        <w:t xml:space="preserve">(matrix of covariates) and </w:t>
      </w:r>
      <w:r w:rsidR="00B92EB4" w:rsidRPr="00115431">
        <w:rPr>
          <w:rFonts w:eastAsiaTheme="minorEastAsia" w:cs="Times New Roman"/>
          <w:i/>
        </w:rPr>
        <w:t>β</w:t>
      </w:r>
      <w:r w:rsidR="00B92EB4" w:rsidRPr="00115431">
        <w:rPr>
          <w:rFonts w:cs="Times New Roman"/>
        </w:rPr>
        <w:t xml:space="preserve"> is a column of vector coefficients. The estimated positional effect is a combination of log background read depth, GC-content, range width</w:t>
      </w:r>
      <w:r w:rsidR="002B566F" w:rsidRPr="00115431">
        <w:rPr>
          <w:rFonts w:cs="Times New Roman"/>
        </w:rPr>
        <w:t xml:space="preserve">, and any other covariate that is stored in matrix </w:t>
      </w:r>
      <w:r w:rsidR="002B566F" w:rsidRPr="00115431">
        <w:rPr>
          <w:rFonts w:cs="Times New Roman"/>
          <w:i/>
        </w:rPr>
        <w:t>X,</w:t>
      </w:r>
      <w:r w:rsidR="002B566F" w:rsidRPr="00115431">
        <w:rPr>
          <w:rFonts w:cs="Times New Roman"/>
        </w:rPr>
        <w:t xml:space="preserve"> with a row for each range and a column for each covariate. The log of </w:t>
      </w:r>
      <w:r w:rsidR="002B566F" w:rsidRPr="00115431">
        <w:rPr>
          <w:rFonts w:cs="Times New Roman"/>
        </w:rPr>
        <w:lastRenderedPageBreak/>
        <w:t>background read depth is used so that the counts and read depth come out on the same scale</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2B566F" w:rsidRPr="00115431">
        <w:rPr>
          <w:rFonts w:cs="Times New Roman"/>
        </w:rPr>
        <w:t xml:space="preserve">. </w:t>
      </w:r>
    </w:p>
    <w:p w14:paraId="5DDD1F5B" w14:textId="4ACCD1CE" w:rsidR="00915ADA" w:rsidRPr="00115431" w:rsidRDefault="00A606B0" w:rsidP="00257801">
      <w:pPr>
        <w:pStyle w:val="Prrafodelista"/>
        <w:spacing w:line="360" w:lineRule="auto"/>
        <w:ind w:left="709"/>
        <w:jc w:val="both"/>
        <w:rPr>
          <w:rFonts w:cs="Times New Roman"/>
        </w:rPr>
      </w:pPr>
      <w:r w:rsidRPr="00115431">
        <w:rPr>
          <w:rFonts w:cs="Times New Roman"/>
        </w:rPr>
        <w:t xml:space="preserve">The coefficients </w:t>
      </w:r>
      <w:r w:rsidR="00021B41" w:rsidRPr="00115431">
        <w:rPr>
          <w:rFonts w:eastAsiaTheme="minorEastAsia" w:cs="Times New Roman"/>
          <w:i/>
        </w:rPr>
        <w:t>β</w:t>
      </w:r>
      <w:r w:rsidR="00021B41" w:rsidRPr="00115431">
        <w:rPr>
          <w:rFonts w:cs="Times New Roman"/>
        </w:rPr>
        <w:t xml:space="preserve"> are fit by the model to </w:t>
      </w:r>
      <w:r w:rsidR="001C62C4" w:rsidRPr="00115431">
        <w:rPr>
          <w:rFonts w:cs="Times New Roman"/>
        </w:rPr>
        <w:t>assess</w:t>
      </w:r>
      <w:r w:rsidR="00021B41" w:rsidRPr="00115431">
        <w:rPr>
          <w:rFonts w:cs="Times New Roman"/>
        </w:rPr>
        <w:t xml:space="preserve"> the likelihood of the HMM over all hidden state paths. In this way, the normalization and segmentation steps are combined into one step of maximizing the likelihood of the parameters given the data. The Viterbi algorithm is then applied to provide the most likely path</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495880" w:rsidRPr="00115431">
        <w:rPr>
          <w:rFonts w:cs="Times New Roman"/>
        </w:rPr>
        <w:t xml:space="preserve"> producing, as a consequence, </w:t>
      </w:r>
      <w:r w:rsidR="00915ADA" w:rsidRPr="00115431">
        <w:rPr>
          <w:rFonts w:cs="Times New Roman"/>
        </w:rPr>
        <w:t xml:space="preserve">the more likely </w:t>
      </w:r>
      <w:r w:rsidR="007A515F" w:rsidRPr="00115431">
        <w:rPr>
          <w:rFonts w:cs="Times New Roman"/>
        </w:rPr>
        <w:t>segments and their states</w:t>
      </w:r>
      <w:r w:rsidR="00915ADA" w:rsidRPr="00115431">
        <w:rPr>
          <w:rFonts w:cs="Times New Roman"/>
        </w:rPr>
        <w:t xml:space="preserve">. </w:t>
      </w:r>
    </w:p>
    <w:p w14:paraId="5D5939A9" w14:textId="026854B5" w:rsidR="00C06E68" w:rsidRPr="00115431" w:rsidRDefault="00915ADA" w:rsidP="00257801">
      <w:pPr>
        <w:pStyle w:val="Prrafodelista"/>
        <w:spacing w:line="360" w:lineRule="auto"/>
        <w:ind w:left="709"/>
        <w:jc w:val="both"/>
        <w:rPr>
          <w:rFonts w:cs="Times New Roman"/>
        </w:rPr>
      </w:pPr>
      <w:r w:rsidRPr="00115431">
        <w:rPr>
          <w:rFonts w:cs="Times New Roman"/>
        </w:rPr>
        <w:t xml:space="preserve">The </w:t>
      </w:r>
      <w:proofErr w:type="spellStart"/>
      <w:r w:rsidRPr="00115431">
        <w:rPr>
          <w:rFonts w:cs="Times New Roman"/>
          <w:i/>
        </w:rPr>
        <w:t>exomeCopy</w:t>
      </w:r>
      <w:proofErr w:type="spellEnd"/>
      <w:r w:rsidRPr="00115431">
        <w:rPr>
          <w:rFonts w:cs="Times New Roman"/>
          <w:i/>
        </w:rPr>
        <w:t xml:space="preserve"> </w:t>
      </w:r>
      <w:r w:rsidRPr="00115431">
        <w:rPr>
          <w:rFonts w:cs="Times New Roman"/>
        </w:rPr>
        <w:t>function creates a fitted object tha</w:t>
      </w:r>
      <w:r w:rsidR="00C06E68" w:rsidRPr="00115431">
        <w:rPr>
          <w:rFonts w:cs="Times New Roman"/>
        </w:rPr>
        <w:t xml:space="preserve">t need to be unfitted. For doing that, the function </w:t>
      </w:r>
      <w:proofErr w:type="spellStart"/>
      <w:r w:rsidR="00C06E68" w:rsidRPr="00115431">
        <w:rPr>
          <w:rFonts w:cs="Times New Roman"/>
          <w:i/>
        </w:rPr>
        <w:t>compileCopyCountSegments</w:t>
      </w:r>
      <w:proofErr w:type="spellEnd"/>
      <w:r w:rsidRPr="00115431">
        <w:rPr>
          <w:rFonts w:cs="Times New Roman"/>
        </w:rPr>
        <w:t xml:space="preserve"> </w:t>
      </w:r>
      <w:r w:rsidR="00C06E68" w:rsidRPr="00115431">
        <w:rPr>
          <w:rFonts w:cs="Times New Roman"/>
        </w:rPr>
        <w:t xml:space="preserve">was executed on that fitted object generating a Grange object which </w:t>
      </w:r>
      <w:r w:rsidR="00B70096">
        <w:rPr>
          <w:rFonts w:cs="Times New Roman"/>
        </w:rPr>
        <w:t>contained</w:t>
      </w:r>
      <w:r w:rsidR="00C06E68" w:rsidRPr="00115431">
        <w:rPr>
          <w:rFonts w:cs="Times New Roman"/>
        </w:rPr>
        <w:t xml:space="preserve"> the segmen</w:t>
      </w:r>
      <w:r w:rsidR="007A515F" w:rsidRPr="00115431">
        <w:rPr>
          <w:rFonts w:cs="Times New Roman"/>
        </w:rPr>
        <w:t>ts</w:t>
      </w:r>
      <w:r w:rsidR="00C06E68" w:rsidRPr="00115431">
        <w:rPr>
          <w:rFonts w:cs="Times New Roman"/>
        </w:rPr>
        <w:t xml:space="preserve"> with the predicted copy number (state), the log odds of read counts being emitted from predicted  copy count over normal copy count, </w:t>
      </w:r>
      <w:bookmarkStart w:id="38" w:name="_Hlk11321522"/>
      <w:r w:rsidR="00C06E68" w:rsidRPr="00115431">
        <w:rPr>
          <w:rFonts w:cs="Times New Roman"/>
        </w:rPr>
        <w:t>the number of input genomic ranges contain</w:t>
      </w:r>
      <w:r w:rsidR="00E72BCD">
        <w:rPr>
          <w:rFonts w:cs="Times New Roman"/>
        </w:rPr>
        <w:t>ed</w:t>
      </w:r>
      <w:r w:rsidR="00C06E68" w:rsidRPr="00115431">
        <w:rPr>
          <w:rFonts w:cs="Times New Roman"/>
        </w:rPr>
        <w:t xml:space="preserve"> within each </w:t>
      </w:r>
      <w:r w:rsidR="00E72BCD">
        <w:rPr>
          <w:rFonts w:cs="Times New Roman"/>
        </w:rPr>
        <w:t>segment</w:t>
      </w:r>
      <w:r w:rsidR="00C06E68" w:rsidRPr="00115431">
        <w:rPr>
          <w:rFonts w:cs="Times New Roman"/>
        </w:rPr>
        <w:t xml:space="preserve">, the number of targeted </w:t>
      </w:r>
      <w:proofErr w:type="spellStart"/>
      <w:r w:rsidR="00C06E68" w:rsidRPr="00115431">
        <w:rPr>
          <w:rFonts w:cs="Times New Roman"/>
        </w:rPr>
        <w:t>basepairs</w:t>
      </w:r>
      <w:proofErr w:type="spellEnd"/>
      <w:r w:rsidR="00C06E68" w:rsidRPr="00115431">
        <w:rPr>
          <w:rFonts w:cs="Times New Roman"/>
        </w:rPr>
        <w:t xml:space="preserve"> contained in the segments, and the name of the sample </w:t>
      </w:r>
      <w:bookmarkEnd w:id="38"/>
      <w:r w:rsidR="00C06E68" w:rsidRPr="00115431">
        <w:rPr>
          <w:rFonts w:cs="Times New Roman"/>
        </w:rPr>
        <w:t>to help compile the segments across the sample.</w:t>
      </w:r>
    </w:p>
    <w:p w14:paraId="71E383EF" w14:textId="0D710967" w:rsidR="00915ADA" w:rsidRPr="00115431" w:rsidRDefault="00150D41" w:rsidP="00257801">
      <w:pPr>
        <w:pStyle w:val="Prrafodelista"/>
        <w:spacing w:line="360" w:lineRule="auto"/>
        <w:ind w:left="709"/>
        <w:jc w:val="both"/>
        <w:rPr>
          <w:rFonts w:cs="Times New Roman"/>
        </w:rPr>
      </w:pPr>
      <w:r>
        <w:rPr>
          <w:rFonts w:cs="Times New Roman"/>
        </w:rPr>
        <w:t xml:space="preserve">The expected state in autosomal chromosomes is 2, hence, the segments with a deviation either lower or higher than 2 can be considered as CNVs. For this reason, in order to have only CNV to work with, all segments with a state equal to 2 were removed. </w:t>
      </w:r>
    </w:p>
    <w:p w14:paraId="387289F2" w14:textId="2E526B0F" w:rsidR="006B1331" w:rsidRPr="000770A2" w:rsidRDefault="00156856" w:rsidP="006B1331">
      <w:pPr>
        <w:pStyle w:val="Prrafodelista"/>
        <w:numPr>
          <w:ilvl w:val="0"/>
          <w:numId w:val="9"/>
        </w:numPr>
        <w:spacing w:line="360" w:lineRule="auto"/>
        <w:ind w:left="709"/>
        <w:jc w:val="both"/>
        <w:rPr>
          <w:rFonts w:cs="Times New Roman"/>
          <w:b/>
        </w:rPr>
      </w:pPr>
      <w:r w:rsidRPr="00115431">
        <w:rPr>
          <w:rFonts w:cs="Times New Roman"/>
          <w:b/>
        </w:rPr>
        <w:t>Summarizing individual CNVs</w:t>
      </w:r>
      <w:r w:rsidRPr="00F516F0">
        <w:rPr>
          <w:rFonts w:cs="Times New Roman"/>
          <w:b/>
        </w:rPr>
        <w:t xml:space="preserve">. </w:t>
      </w:r>
      <w:r w:rsidRPr="00F516F0">
        <w:rPr>
          <w:rFonts w:cs="Times New Roman"/>
        </w:rPr>
        <w:t>Once the CNV</w:t>
      </w:r>
      <w:r w:rsidR="003208E0">
        <w:rPr>
          <w:rFonts w:cs="Times New Roman"/>
        </w:rPr>
        <w:t xml:space="preserve"> calls</w:t>
      </w:r>
      <w:r w:rsidRPr="00F516F0">
        <w:rPr>
          <w:rFonts w:cs="Times New Roman"/>
        </w:rPr>
        <w:t xml:space="preserve"> were predicted, the next step was </w:t>
      </w:r>
      <w:r w:rsidR="00C87F73" w:rsidRPr="00F516F0">
        <w:rPr>
          <w:rFonts w:cs="Times New Roman"/>
          <w:b/>
        </w:rPr>
        <w:t>to merge overlapping individual calls</w:t>
      </w:r>
      <w:r w:rsidR="00C87F73" w:rsidRPr="00F516F0">
        <w:rPr>
          <w:rFonts w:cs="Times New Roman"/>
        </w:rPr>
        <w:t xml:space="preserve"> </w:t>
      </w:r>
      <w:r w:rsidR="00C87F73" w:rsidRPr="00F516F0">
        <w:rPr>
          <w:rFonts w:cs="Times New Roman"/>
          <w:b/>
        </w:rPr>
        <w:t>into summarized regions</w:t>
      </w:r>
      <w:r w:rsidR="00C87F73" w:rsidRPr="00F516F0">
        <w:rPr>
          <w:rFonts w:cs="Times New Roman"/>
        </w:rPr>
        <w:t xml:space="preserve"> through the function from R package </w:t>
      </w:r>
      <w:r w:rsidR="00C87F73" w:rsidRPr="00F516F0">
        <w:rPr>
          <w:rFonts w:cs="Times New Roman"/>
          <w:i/>
        </w:rPr>
        <w:t>CNVRanger</w:t>
      </w:r>
      <w:r w:rsidR="00C87F73" w:rsidRPr="00F516F0">
        <w:rPr>
          <w:rFonts w:cs="Times New Roman"/>
        </w:rPr>
        <w:fldChar w:fldCharType="begin" w:fldLock="1"/>
      </w:r>
      <w:r w:rsidR="002C2FE2">
        <w:rPr>
          <w:rFonts w:cs="Times New Roman"/>
        </w:rPr>
        <w:instrText>ADDIN CSL_CITATION {"citationItems":[{"id":"ITEM-1","itemData":{"author":[{"dropping-particle":"","family":"Geistlinger","given":"Ludwig","non-dropping-particle":"","parse-names":false,"suffix":""},{"dropping-particle":"","family":"Silva","given":"Vinicius Henrique","non-dropping-particle":"da","parse-names":false,"suffix":""},{"dropping-particle":"","family":"Ramos","given":"Marcel","non-dropping-particle":"","parse-names":false,"suffix":""},{"dropping-particle":"","family":"Waldron","given":"Levi","non-dropping-particle":"","parse-names":false,"suffix":""}],"id":"ITEM-1","issued":{"date-parts":[["2019"]]},"note":"R package version 1.0.0","number":"1.1.2","publisher":"Bioconductor","title":"CNVRanger: Summarization and expression/phenotype association of CNV ranges","type":"article"},"uris":["http://www.mendeley.com/documents/?uuid=ab5bec24-0fcc-439a-84ee-d193f6e92d10"]}],"mendeley":{"formattedCitation":"&lt;sup&gt;41&lt;/sup&gt;","plainTextFormattedCitation":"41","previouslyFormattedCitation":"&lt;sup&gt;41&lt;/sup&gt;"},"properties":{"noteIndex":0},"schema":"https://github.com/citation-style-language/schema/raw/master/csl-citation.json"}</w:instrText>
      </w:r>
      <w:r w:rsidR="00C87F73" w:rsidRPr="00F516F0">
        <w:rPr>
          <w:rFonts w:cs="Times New Roman"/>
        </w:rPr>
        <w:fldChar w:fldCharType="separate"/>
      </w:r>
      <w:r w:rsidR="001A0673" w:rsidRPr="001A0673">
        <w:rPr>
          <w:rFonts w:cs="Times New Roman"/>
          <w:noProof/>
          <w:vertAlign w:val="superscript"/>
        </w:rPr>
        <w:t>41</w:t>
      </w:r>
      <w:r w:rsidR="00C87F73" w:rsidRPr="00F516F0">
        <w:rPr>
          <w:rFonts w:cs="Times New Roman"/>
        </w:rPr>
        <w:fldChar w:fldCharType="end"/>
      </w:r>
      <w:r w:rsidR="00C87F73" w:rsidRPr="00F516F0">
        <w:rPr>
          <w:rFonts w:cs="Times New Roman"/>
        </w:rPr>
        <w:t xml:space="preserve"> named </w:t>
      </w:r>
      <w:proofErr w:type="spellStart"/>
      <w:r w:rsidR="00C87F73" w:rsidRPr="00F516F0">
        <w:rPr>
          <w:rFonts w:cs="Times New Roman"/>
          <w:i/>
        </w:rPr>
        <w:t>populationRanges</w:t>
      </w:r>
      <w:proofErr w:type="spellEnd"/>
      <w:r w:rsidR="00C87F73" w:rsidRPr="00F516F0">
        <w:rPr>
          <w:rFonts w:cs="Times New Roman"/>
          <w:i/>
        </w:rPr>
        <w:t xml:space="preserve">. </w:t>
      </w:r>
      <w:r w:rsidR="00EA56B9" w:rsidRPr="00F516F0">
        <w:rPr>
          <w:rFonts w:cs="Times New Roman"/>
          <w:iCs/>
        </w:rPr>
        <w:t>This function apply the metho</w:t>
      </w:r>
      <w:r w:rsidR="009118F4" w:rsidRPr="00F516F0">
        <w:rPr>
          <w:rFonts w:cs="Times New Roman"/>
          <w:iCs/>
        </w:rPr>
        <w:t>do</w:t>
      </w:r>
      <w:r w:rsidR="00EA56B9" w:rsidRPr="00F516F0">
        <w:rPr>
          <w:rFonts w:cs="Times New Roman"/>
          <w:iCs/>
        </w:rPr>
        <w:t xml:space="preserve">logy from </w:t>
      </w:r>
      <w:r w:rsidR="00EA56B9" w:rsidRPr="00F516F0">
        <w:rPr>
          <w:rFonts w:cs="Times New Roman"/>
          <w:i/>
        </w:rPr>
        <w:t>CNVRuler</w:t>
      </w:r>
      <w:r w:rsidR="002B668D" w:rsidRPr="00F516F0">
        <w:rPr>
          <w:rFonts w:cs="Times New Roman"/>
          <w:i/>
        </w:rPr>
        <w:fldChar w:fldCharType="begin" w:fldLock="1"/>
      </w:r>
      <w:r w:rsidR="00707147">
        <w:rPr>
          <w:rFonts w:cs="Times New Roman"/>
          <w:i/>
        </w:rPr>
        <w:instrText>ADDIN CSL_CITATION {"citationItems":[{"id":"ITEM-1","itemData":{"DOI":"10.1093/bioinformatics/bts239","ISSN":"1367-4803","author":[{"dropping-particle":"","family":"Kim","given":"Ji-Hong","non-dropping-particle":"","parse-names":false,"suffix":""},{"dropping-particle":"","family":"Hu","given":"Hae-Jin","non-dropping-particle":"","parse-names":false,"suffix":""},{"dropping-particle":"","family":"Yim","given":"Seon-Hee","non-dropping-particle":"","parse-names":false,"suffix":""},{"dropping-particle":"","family":"Bae","given":"Joon Seol","non-dropping-particle":"","parse-names":false,"suffix":""},{"dropping-particle":"","family":"Kim","given":"Seon-Young","non-dropping-particle":"","parse-names":false,"suffix":""},{"dropping-particle":"","family":"Chung","given":"Yeun-Jun","non-dropping-particle":"","parse-names":false,"suffix":""}],"container-title":"Bioinformatics","id":"ITEM-1","issue":"13","issued":{"date-parts":[["2012"]]},"page":"1790-1792","publisher":"Oxford University Press","publisher-place":"Oxford, UK","title":"CNVRuler","type":"article-journal","volume":"28"},"uris":["http://www.mendeley.com/documents/?uuid=851deb63-73cb-40c9-9ebb-6a91ac55d129"]}],"mendeley":{"formattedCitation":"&lt;sup&gt;42&lt;/sup&gt;","plainTextFormattedCitation":"42","previouslyFormattedCitation":"&lt;sup&gt;42&lt;/sup&gt;"},"properties":{"noteIndex":0},"schema":"https://github.com/citation-style-language/schema/raw/master/csl-citation.json"}</w:instrText>
      </w:r>
      <w:r w:rsidR="002B668D" w:rsidRPr="00F516F0">
        <w:rPr>
          <w:rFonts w:cs="Times New Roman"/>
          <w:i/>
        </w:rPr>
        <w:fldChar w:fldCharType="separate"/>
      </w:r>
      <w:r w:rsidR="001A0673" w:rsidRPr="001A0673">
        <w:rPr>
          <w:rFonts w:cs="Times New Roman"/>
          <w:noProof/>
          <w:vertAlign w:val="superscript"/>
        </w:rPr>
        <w:t>42</w:t>
      </w:r>
      <w:r w:rsidR="002B668D" w:rsidRPr="00F516F0">
        <w:rPr>
          <w:rFonts w:cs="Times New Roman"/>
          <w:i/>
        </w:rPr>
        <w:fldChar w:fldCharType="end"/>
      </w:r>
      <w:r w:rsidR="00EA56B9" w:rsidRPr="00F516F0">
        <w:rPr>
          <w:rFonts w:cs="Times New Roman"/>
          <w:iCs/>
        </w:rPr>
        <w:t xml:space="preserve"> </w:t>
      </w:r>
      <w:r w:rsidR="009118F4" w:rsidRPr="00F516F0">
        <w:rPr>
          <w:rFonts w:cs="Times New Roman"/>
          <w:iCs/>
        </w:rPr>
        <w:t xml:space="preserve">(Figure 4). </w:t>
      </w:r>
    </w:p>
    <w:p w14:paraId="0FBE4713" w14:textId="77777777" w:rsidR="006B1331" w:rsidRPr="00591AB7" w:rsidRDefault="006B1331" w:rsidP="006B1331">
      <w:pPr>
        <w:pStyle w:val="Prrafodelista"/>
        <w:spacing w:line="360" w:lineRule="auto"/>
        <w:ind w:left="709"/>
        <w:jc w:val="both"/>
        <w:rPr>
          <w:rFonts w:cs="Times New Roman"/>
          <w:b/>
          <w:sz w:val="8"/>
          <w:szCs w:val="8"/>
        </w:rPr>
      </w:pPr>
    </w:p>
    <w:p w14:paraId="4C9229BE" w14:textId="50D72B22" w:rsidR="009118F4" w:rsidRDefault="009118F4" w:rsidP="006B1331">
      <w:pPr>
        <w:pStyle w:val="Prrafodelista"/>
        <w:spacing w:line="360" w:lineRule="auto"/>
        <w:ind w:left="709"/>
        <w:jc w:val="center"/>
        <w:rPr>
          <w:rFonts w:cs="Times New Roman"/>
          <w:b/>
        </w:rPr>
      </w:pPr>
      <w:r>
        <w:rPr>
          <w:noProof/>
        </w:rPr>
        <w:drawing>
          <wp:inline distT="0" distB="0" distL="0" distR="0" wp14:anchorId="699E9C81" wp14:editId="056D452A">
            <wp:extent cx="3743325" cy="179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93" t="31355" r="49906" b="49519"/>
                    <a:stretch/>
                  </pic:blipFill>
                  <pic:spPr bwMode="auto">
                    <a:xfrm>
                      <a:off x="0" y="0"/>
                      <a:ext cx="3760325" cy="1806140"/>
                    </a:xfrm>
                    <a:prstGeom prst="rect">
                      <a:avLst/>
                    </a:prstGeom>
                    <a:ln>
                      <a:noFill/>
                    </a:ln>
                    <a:extLst>
                      <a:ext uri="{53640926-AAD7-44D8-BBD7-CCE9431645EC}">
                        <a14:shadowObscured xmlns:a14="http://schemas.microsoft.com/office/drawing/2010/main"/>
                      </a:ext>
                    </a:extLst>
                  </pic:spPr>
                </pic:pic>
              </a:graphicData>
            </a:graphic>
          </wp:inline>
        </w:drawing>
      </w:r>
    </w:p>
    <w:p w14:paraId="0DAA9DCD" w14:textId="48185F2D" w:rsidR="006B1331" w:rsidRDefault="009118F4" w:rsidP="00F516F0">
      <w:pPr>
        <w:pStyle w:val="Prrafodelista"/>
        <w:spacing w:line="276" w:lineRule="auto"/>
        <w:ind w:left="0"/>
        <w:jc w:val="both"/>
        <w:rPr>
          <w:rFonts w:cs="Times New Roman"/>
          <w:bCs/>
          <w:sz w:val="21"/>
          <w:szCs w:val="21"/>
        </w:rPr>
      </w:pPr>
      <w:r w:rsidRPr="009118F4">
        <w:rPr>
          <w:rFonts w:cs="Times New Roman"/>
          <w:b/>
          <w:sz w:val="21"/>
          <w:szCs w:val="21"/>
        </w:rPr>
        <w:t xml:space="preserve">Figure 4: </w:t>
      </w:r>
      <w:r w:rsidRPr="009118F4">
        <w:rPr>
          <w:rFonts w:cs="Times New Roman"/>
          <w:bCs/>
          <w:sz w:val="21"/>
          <w:szCs w:val="21"/>
        </w:rPr>
        <w:t xml:space="preserve">From </w:t>
      </w:r>
      <w:r w:rsidR="006A001A">
        <w:rPr>
          <w:rFonts w:cs="Times New Roman"/>
          <w:bCs/>
          <w:sz w:val="21"/>
          <w:szCs w:val="21"/>
        </w:rPr>
        <w:t xml:space="preserve">the </w:t>
      </w:r>
      <w:r w:rsidRPr="009118F4">
        <w:rPr>
          <w:rFonts w:cs="Times New Roman"/>
          <w:bCs/>
          <w:sz w:val="21"/>
          <w:szCs w:val="21"/>
        </w:rPr>
        <w:t>CNV call</w:t>
      </w:r>
      <w:r w:rsidR="003B75F5">
        <w:rPr>
          <w:rFonts w:cs="Times New Roman"/>
          <w:bCs/>
          <w:sz w:val="21"/>
          <w:szCs w:val="21"/>
        </w:rPr>
        <w:t>s obtained</w:t>
      </w:r>
      <w:r w:rsidRPr="009118F4">
        <w:rPr>
          <w:rFonts w:cs="Times New Roman"/>
          <w:bCs/>
          <w:sz w:val="21"/>
          <w:szCs w:val="21"/>
        </w:rPr>
        <w:t xml:space="preserve"> </w:t>
      </w:r>
      <w:r w:rsidR="003208E0">
        <w:rPr>
          <w:rFonts w:cs="Times New Roman"/>
          <w:bCs/>
          <w:sz w:val="21"/>
          <w:szCs w:val="21"/>
        </w:rPr>
        <w:t>from</w:t>
      </w:r>
      <w:r w:rsidRPr="009118F4">
        <w:rPr>
          <w:rFonts w:cs="Times New Roman"/>
          <w:bCs/>
          <w:sz w:val="21"/>
          <w:szCs w:val="21"/>
        </w:rPr>
        <w:t xml:space="preserve"> different samples</w:t>
      </w:r>
      <w:r w:rsidR="00AA70B8">
        <w:rPr>
          <w:rFonts w:cs="Times New Roman"/>
          <w:bCs/>
          <w:sz w:val="21"/>
          <w:szCs w:val="21"/>
        </w:rPr>
        <w:t>,</w:t>
      </w:r>
      <w:r>
        <w:rPr>
          <w:rFonts w:cs="Times New Roman"/>
          <w:bCs/>
          <w:sz w:val="21"/>
          <w:szCs w:val="21"/>
        </w:rPr>
        <w:t xml:space="preserve"> the</w:t>
      </w:r>
      <w:r w:rsidRPr="009118F4">
        <w:rPr>
          <w:rFonts w:cs="Times New Roman"/>
          <w:bCs/>
          <w:sz w:val="21"/>
          <w:szCs w:val="21"/>
        </w:rPr>
        <w:t xml:space="preserve"> CNV ranges (CNVR), ranges determined by reciprocal overlap (RO) and simple overlapping fragments</w:t>
      </w:r>
      <w:r>
        <w:rPr>
          <w:rFonts w:cs="Times New Roman"/>
          <w:bCs/>
          <w:sz w:val="21"/>
          <w:szCs w:val="21"/>
        </w:rPr>
        <w:t xml:space="preserve"> </w:t>
      </w:r>
      <w:r w:rsidRPr="009118F4">
        <w:rPr>
          <w:rFonts w:cs="Times New Roman"/>
          <w:bCs/>
          <w:sz w:val="21"/>
          <w:szCs w:val="21"/>
        </w:rPr>
        <w:t>can be obtained.</w:t>
      </w:r>
      <w:r>
        <w:rPr>
          <w:rFonts w:cs="Times New Roman"/>
          <w:bCs/>
          <w:sz w:val="21"/>
          <w:szCs w:val="21"/>
        </w:rPr>
        <w:t xml:space="preserve"> The </w:t>
      </w:r>
      <w:r w:rsidR="00F516F0">
        <w:rPr>
          <w:rFonts w:cs="Times New Roman"/>
          <w:bCs/>
          <w:sz w:val="21"/>
          <w:szCs w:val="21"/>
        </w:rPr>
        <w:t xml:space="preserve">arguments of the </w:t>
      </w:r>
      <w:r>
        <w:rPr>
          <w:rFonts w:cs="Times New Roman"/>
          <w:bCs/>
          <w:sz w:val="21"/>
          <w:szCs w:val="21"/>
        </w:rPr>
        <w:t xml:space="preserve">function </w:t>
      </w:r>
      <w:proofErr w:type="spellStart"/>
      <w:r>
        <w:rPr>
          <w:rFonts w:cs="Times New Roman"/>
          <w:bCs/>
          <w:i/>
          <w:iCs/>
          <w:sz w:val="21"/>
          <w:szCs w:val="21"/>
        </w:rPr>
        <w:t>populationRanges</w:t>
      </w:r>
      <w:proofErr w:type="spellEnd"/>
      <w:r>
        <w:rPr>
          <w:rFonts w:cs="Times New Roman"/>
          <w:bCs/>
          <w:sz w:val="21"/>
          <w:szCs w:val="21"/>
        </w:rPr>
        <w:t xml:space="preserve"> w</w:t>
      </w:r>
      <w:r w:rsidR="00F516F0">
        <w:rPr>
          <w:rFonts w:cs="Times New Roman"/>
          <w:bCs/>
          <w:sz w:val="21"/>
          <w:szCs w:val="21"/>
        </w:rPr>
        <w:t xml:space="preserve">ere set to obtain </w:t>
      </w:r>
      <w:r>
        <w:rPr>
          <w:rFonts w:cs="Times New Roman"/>
          <w:bCs/>
          <w:sz w:val="21"/>
          <w:szCs w:val="21"/>
        </w:rPr>
        <w:t xml:space="preserve">only the CNVR.  </w:t>
      </w:r>
      <w:r w:rsidRPr="009118F4">
        <w:rPr>
          <w:rFonts w:cs="Times New Roman"/>
          <w:bCs/>
          <w:sz w:val="21"/>
          <w:szCs w:val="21"/>
        </w:rPr>
        <w:t xml:space="preserve">  </w:t>
      </w:r>
    </w:p>
    <w:p w14:paraId="0BE401E2" w14:textId="25A82B31" w:rsidR="009118F4" w:rsidRPr="00591AB7" w:rsidRDefault="009118F4" w:rsidP="009118F4">
      <w:pPr>
        <w:pStyle w:val="Prrafodelista"/>
        <w:spacing w:line="276" w:lineRule="auto"/>
        <w:ind w:left="709"/>
        <w:jc w:val="both"/>
        <w:rPr>
          <w:rFonts w:cs="Times New Roman"/>
          <w:bCs/>
        </w:rPr>
      </w:pPr>
      <w:r w:rsidRPr="009118F4">
        <w:rPr>
          <w:rFonts w:cs="Times New Roman"/>
          <w:bCs/>
          <w:sz w:val="21"/>
          <w:szCs w:val="21"/>
        </w:rPr>
        <w:t xml:space="preserve"> </w:t>
      </w:r>
    </w:p>
    <w:p w14:paraId="2C5A2F5C" w14:textId="65A05A31" w:rsidR="00C87F73" w:rsidRPr="00115431" w:rsidRDefault="008E370D" w:rsidP="009118F4">
      <w:pPr>
        <w:pStyle w:val="Prrafodelista"/>
        <w:spacing w:line="360" w:lineRule="auto"/>
        <w:ind w:left="709"/>
        <w:jc w:val="both"/>
        <w:rPr>
          <w:rFonts w:cs="Times New Roman"/>
          <w:b/>
        </w:rPr>
      </w:pPr>
      <w:r w:rsidRPr="009118F4">
        <w:rPr>
          <w:rFonts w:cs="Times New Roman"/>
        </w:rPr>
        <w:t>In addition, t</w:t>
      </w:r>
      <w:r w:rsidR="00C87F73" w:rsidRPr="009118F4">
        <w:rPr>
          <w:rFonts w:cs="Times New Roman"/>
        </w:rPr>
        <w:t xml:space="preserve">his function trimmed </w:t>
      </w:r>
      <w:r w:rsidRPr="009118F4">
        <w:rPr>
          <w:rFonts w:cs="Times New Roman"/>
        </w:rPr>
        <w:t xml:space="preserve">low-density areas </w:t>
      </w:r>
      <w:r w:rsidR="00E91457" w:rsidRPr="009118F4">
        <w:rPr>
          <w:rFonts w:cs="Times New Roman"/>
        </w:rPr>
        <w:t>(</w:t>
      </w:r>
      <w:r w:rsidRPr="009118F4">
        <w:rPr>
          <w:rFonts w:cs="Times New Roman"/>
        </w:rPr>
        <w:t>lower than 10%</w:t>
      </w:r>
      <w:r w:rsidR="00E91457" w:rsidRPr="009118F4">
        <w:rPr>
          <w:rFonts w:cs="Times New Roman"/>
        </w:rPr>
        <w:t>)</w:t>
      </w:r>
      <w:r w:rsidRPr="009118F4">
        <w:rPr>
          <w:rFonts w:cs="Times New Roman"/>
        </w:rPr>
        <w:t xml:space="preserve"> of the number of calls within a summarized region.</w:t>
      </w:r>
      <w:r w:rsidR="00E91457" w:rsidRPr="009118F4">
        <w:rPr>
          <w:rFonts w:cs="Times New Roman"/>
        </w:rPr>
        <w:t xml:space="preserve"> At the end</w:t>
      </w:r>
      <w:r w:rsidR="00DD2850" w:rsidRPr="009118F4">
        <w:rPr>
          <w:rFonts w:cs="Times New Roman"/>
        </w:rPr>
        <w:t>,</w:t>
      </w:r>
      <w:r w:rsidR="00E91457" w:rsidRPr="009118F4">
        <w:rPr>
          <w:rFonts w:cs="Times New Roman"/>
        </w:rPr>
        <w:t xml:space="preserve"> a Grange object containing the </w:t>
      </w:r>
      <w:r w:rsidR="00E91457" w:rsidRPr="00BB6BA7">
        <w:rPr>
          <w:rFonts w:cs="Times New Roman"/>
          <w:b/>
          <w:bCs/>
        </w:rPr>
        <w:t>CNVs</w:t>
      </w:r>
      <w:r w:rsidR="00A70796" w:rsidRPr="00BB6BA7">
        <w:rPr>
          <w:rFonts w:cs="Times New Roman"/>
          <w:b/>
          <w:bCs/>
        </w:rPr>
        <w:t xml:space="preserve"> regions</w:t>
      </w:r>
      <w:r w:rsidR="008D23C6">
        <w:rPr>
          <w:rFonts w:cs="Times New Roman"/>
        </w:rPr>
        <w:t xml:space="preserve"> and </w:t>
      </w:r>
      <w:r w:rsidR="00E91457" w:rsidRPr="00BB6BA7">
        <w:rPr>
          <w:rFonts w:cs="Times New Roman"/>
          <w:b/>
          <w:bCs/>
        </w:rPr>
        <w:t xml:space="preserve">the frequency of </w:t>
      </w:r>
      <w:r w:rsidR="00F516F0" w:rsidRPr="00BB6BA7">
        <w:rPr>
          <w:rFonts w:cs="Times New Roman"/>
          <w:b/>
          <w:bCs/>
        </w:rPr>
        <w:t>them</w:t>
      </w:r>
      <w:r w:rsidR="00E91457" w:rsidRPr="00BB6BA7">
        <w:rPr>
          <w:rFonts w:cs="Times New Roman"/>
          <w:b/>
          <w:bCs/>
        </w:rPr>
        <w:t xml:space="preserve"> among the samples</w:t>
      </w:r>
      <w:r w:rsidR="00DD2850" w:rsidRPr="009118F4">
        <w:rPr>
          <w:rFonts w:cs="Times New Roman"/>
        </w:rPr>
        <w:t xml:space="preserve"> was obtained</w:t>
      </w:r>
      <w:r w:rsidR="008D23C6">
        <w:rPr>
          <w:rFonts w:cs="Times New Roman"/>
        </w:rPr>
        <w:t xml:space="preserve">. In addition, the Grange object had </w:t>
      </w:r>
      <w:r w:rsidR="00DD2850" w:rsidRPr="009118F4">
        <w:rPr>
          <w:rFonts w:cs="Times New Roman"/>
        </w:rPr>
        <w:t xml:space="preserve">a column </w:t>
      </w:r>
      <w:r w:rsidR="008D23C6">
        <w:rPr>
          <w:rFonts w:cs="Times New Roman"/>
        </w:rPr>
        <w:t>containing the</w:t>
      </w:r>
      <w:r w:rsidR="00DD2850" w:rsidRPr="009118F4">
        <w:rPr>
          <w:rFonts w:cs="Times New Roman"/>
        </w:rPr>
        <w:t xml:space="preserve"> information about what </w:t>
      </w:r>
      <w:r w:rsidR="00DD2850" w:rsidRPr="00BB6BA7">
        <w:rPr>
          <w:rFonts w:cs="Times New Roman"/>
          <w:b/>
          <w:bCs/>
        </w:rPr>
        <w:t>type the CNVs</w:t>
      </w:r>
      <w:r w:rsidR="008D23C6" w:rsidRPr="00BB6BA7">
        <w:rPr>
          <w:rFonts w:cs="Times New Roman"/>
          <w:b/>
          <w:bCs/>
        </w:rPr>
        <w:t xml:space="preserve"> region</w:t>
      </w:r>
      <w:r w:rsidR="00DD2850" w:rsidRPr="009118F4">
        <w:rPr>
          <w:rFonts w:cs="Times New Roman"/>
        </w:rPr>
        <w:t xml:space="preserve"> were, being “gain” when the </w:t>
      </w:r>
      <w:r w:rsidR="00B97A08" w:rsidRPr="009118F4">
        <w:rPr>
          <w:rFonts w:cs="Times New Roman"/>
        </w:rPr>
        <w:t>region</w:t>
      </w:r>
      <w:r w:rsidR="00DD2850" w:rsidRPr="009118F4">
        <w:rPr>
          <w:rFonts w:cs="Times New Roman"/>
        </w:rPr>
        <w:t xml:space="preserve"> </w:t>
      </w:r>
      <w:r w:rsidR="004212B8" w:rsidRPr="009118F4">
        <w:rPr>
          <w:rFonts w:cs="Times New Roman"/>
        </w:rPr>
        <w:t xml:space="preserve">was </w:t>
      </w:r>
      <w:r w:rsidR="008D23C6">
        <w:rPr>
          <w:rFonts w:cs="Times New Roman"/>
        </w:rPr>
        <w:t xml:space="preserve">formed by </w:t>
      </w:r>
      <w:r w:rsidR="00DD2850" w:rsidRPr="009118F4">
        <w:rPr>
          <w:rFonts w:cs="Times New Roman"/>
        </w:rPr>
        <w:t xml:space="preserve">overrepresented </w:t>
      </w:r>
      <w:r w:rsidR="008D23C6">
        <w:rPr>
          <w:rFonts w:cs="Times New Roman"/>
        </w:rPr>
        <w:t xml:space="preserve">CNV calls </w:t>
      </w:r>
      <w:r w:rsidR="008D23C6">
        <w:rPr>
          <w:rFonts w:cs="Times New Roman"/>
        </w:rPr>
        <w:lastRenderedPageBreak/>
        <w:t xml:space="preserve">(state &gt; 2) </w:t>
      </w:r>
      <w:r w:rsidR="00DD2850" w:rsidRPr="009118F4">
        <w:rPr>
          <w:rFonts w:cs="Times New Roman"/>
        </w:rPr>
        <w:t xml:space="preserve">among the population, </w:t>
      </w:r>
      <w:r w:rsidR="004212B8" w:rsidRPr="009118F4">
        <w:rPr>
          <w:rFonts w:cs="Times New Roman"/>
        </w:rPr>
        <w:t xml:space="preserve">“loss” when the </w:t>
      </w:r>
      <w:r w:rsidR="00B97A08" w:rsidRPr="009118F4">
        <w:rPr>
          <w:rFonts w:cs="Times New Roman"/>
        </w:rPr>
        <w:t>region</w:t>
      </w:r>
      <w:r w:rsidR="004212B8" w:rsidRPr="009118F4">
        <w:rPr>
          <w:rFonts w:cs="Times New Roman"/>
        </w:rPr>
        <w:t xml:space="preserve"> was</w:t>
      </w:r>
      <w:r w:rsidR="008D23C6">
        <w:rPr>
          <w:rFonts w:cs="Times New Roman"/>
        </w:rPr>
        <w:t xml:space="preserve"> formed by</w:t>
      </w:r>
      <w:r w:rsidR="004212B8" w:rsidRPr="009118F4">
        <w:rPr>
          <w:rFonts w:cs="Times New Roman"/>
        </w:rPr>
        <w:t xml:space="preserve"> underrepresented </w:t>
      </w:r>
      <w:r w:rsidR="008D23C6">
        <w:rPr>
          <w:rFonts w:cs="Times New Roman"/>
        </w:rPr>
        <w:t xml:space="preserve">CNV calls (state &lt; 2) </w:t>
      </w:r>
      <w:r w:rsidR="004212B8" w:rsidRPr="009118F4">
        <w:rPr>
          <w:rFonts w:cs="Times New Roman"/>
        </w:rPr>
        <w:t xml:space="preserve">and “both” when there was </w:t>
      </w:r>
      <w:r w:rsidR="0052486C" w:rsidRPr="009118F4">
        <w:rPr>
          <w:rFonts w:cs="Times New Roman"/>
        </w:rPr>
        <w:t>a</w:t>
      </w:r>
      <w:r w:rsidR="004212B8" w:rsidRPr="009118F4">
        <w:rPr>
          <w:rFonts w:cs="Times New Roman"/>
        </w:rPr>
        <w:t xml:space="preserve"> combination of “gains” and “losses” </w:t>
      </w:r>
      <w:r w:rsidR="008D23C6">
        <w:rPr>
          <w:rFonts w:cs="Times New Roman"/>
        </w:rPr>
        <w:t xml:space="preserve">CNV calls in </w:t>
      </w:r>
      <w:r w:rsidR="004212B8" w:rsidRPr="009118F4">
        <w:rPr>
          <w:rFonts w:cs="Times New Roman"/>
        </w:rPr>
        <w:t xml:space="preserve">that </w:t>
      </w:r>
      <w:r w:rsidR="0052486C" w:rsidRPr="009118F4">
        <w:rPr>
          <w:rFonts w:cs="Times New Roman"/>
        </w:rPr>
        <w:t>region</w:t>
      </w:r>
      <w:r w:rsidR="004212B8" w:rsidRPr="009118F4">
        <w:rPr>
          <w:rFonts w:cs="Times New Roman"/>
        </w:rPr>
        <w:t xml:space="preserve"> among the population.</w:t>
      </w:r>
      <w:r w:rsidR="004212B8" w:rsidRPr="00115431">
        <w:rPr>
          <w:rFonts w:cs="Times New Roman"/>
        </w:rPr>
        <w:t xml:space="preserve"> </w:t>
      </w:r>
    </w:p>
    <w:p w14:paraId="1C6E4145" w14:textId="1FE4760C" w:rsidR="008E370D" w:rsidRPr="00115431" w:rsidRDefault="008E370D" w:rsidP="008E370D">
      <w:pPr>
        <w:spacing w:line="360" w:lineRule="auto"/>
        <w:ind w:left="349"/>
        <w:jc w:val="both"/>
        <w:rPr>
          <w:rFonts w:cs="Times New Roman"/>
        </w:rPr>
      </w:pPr>
      <w:r w:rsidRPr="00115431">
        <w:rPr>
          <w:rFonts w:cs="Times New Roman"/>
        </w:rPr>
        <w:t xml:space="preserve">All this procedure was also performed </w:t>
      </w:r>
      <w:r w:rsidR="00BB6BA7">
        <w:rPr>
          <w:rFonts w:cs="Times New Roman"/>
        </w:rPr>
        <w:t>with</w:t>
      </w:r>
      <w:r w:rsidRPr="00115431">
        <w:rPr>
          <w:rFonts w:cs="Times New Roman"/>
        </w:rPr>
        <w:t xml:space="preserve"> </w:t>
      </w:r>
      <w:r w:rsidRPr="00115431">
        <w:rPr>
          <w:rFonts w:cs="Times New Roman"/>
          <w:b/>
        </w:rPr>
        <w:t xml:space="preserve">15 exomes </w:t>
      </w:r>
      <w:r w:rsidR="00B04AE4" w:rsidRPr="00115431">
        <w:rPr>
          <w:rFonts w:cs="Times New Roman"/>
          <w:b/>
        </w:rPr>
        <w:t>of</w:t>
      </w:r>
      <w:r w:rsidRPr="00115431">
        <w:rPr>
          <w:rFonts w:cs="Times New Roman"/>
          <w:b/>
        </w:rPr>
        <w:t xml:space="preserve"> Iberian individuals</w:t>
      </w:r>
      <w:r w:rsidRPr="00115431">
        <w:rPr>
          <w:rFonts w:cs="Times New Roman"/>
        </w:rPr>
        <w:t xml:space="preserve"> </w:t>
      </w:r>
      <w:r w:rsidR="00B04AE4" w:rsidRPr="00115431">
        <w:rPr>
          <w:rFonts w:cs="Times New Roman"/>
        </w:rPr>
        <w:t>that were obtained</w:t>
      </w:r>
      <w:r w:rsidRPr="00115431">
        <w:rPr>
          <w:rFonts w:cs="Times New Roman"/>
        </w:rPr>
        <w:t xml:space="preserve"> from 1000 genomes project in order to have </w:t>
      </w:r>
      <w:r w:rsidRPr="00115431">
        <w:rPr>
          <w:rFonts w:cs="Times New Roman"/>
          <w:b/>
        </w:rPr>
        <w:t>controls to compare with</w:t>
      </w:r>
      <w:r w:rsidRPr="00115431">
        <w:rPr>
          <w:rFonts w:cs="Times New Roman"/>
        </w:rPr>
        <w:t xml:space="preserve"> in the further statistical analysis.  </w:t>
      </w:r>
    </w:p>
    <w:p w14:paraId="0FC1CFE3" w14:textId="6FECD328" w:rsidR="00E91457" w:rsidRPr="00115431" w:rsidRDefault="00E91457" w:rsidP="00E91457">
      <w:pPr>
        <w:pStyle w:val="Ttulo3"/>
        <w:numPr>
          <w:ilvl w:val="2"/>
          <w:numId w:val="1"/>
        </w:numPr>
        <w:rPr>
          <w:rFonts w:cs="Times New Roman"/>
        </w:rPr>
      </w:pPr>
      <w:bookmarkStart w:id="39" w:name="_Toc12978957"/>
      <w:r w:rsidRPr="00115431">
        <w:rPr>
          <w:rFonts w:cs="Times New Roman"/>
        </w:rPr>
        <w:t>Statistical analysis</w:t>
      </w:r>
      <w:bookmarkEnd w:id="39"/>
    </w:p>
    <w:p w14:paraId="5630DAA3" w14:textId="08400BB6" w:rsidR="00F517D2" w:rsidRPr="00115431" w:rsidRDefault="00E91457" w:rsidP="00F517D2">
      <w:pPr>
        <w:spacing w:line="360" w:lineRule="auto"/>
        <w:ind w:left="360"/>
        <w:jc w:val="both"/>
        <w:rPr>
          <w:rFonts w:cs="Times New Roman"/>
        </w:rPr>
      </w:pPr>
      <w:r w:rsidRPr="00115431">
        <w:rPr>
          <w:rFonts w:cs="Times New Roman"/>
        </w:rPr>
        <w:t xml:space="preserve">For identifying the CNVs related with obesity, association </w:t>
      </w:r>
      <w:r w:rsidR="002F2206" w:rsidRPr="00115431">
        <w:rPr>
          <w:rFonts w:cs="Times New Roman"/>
        </w:rPr>
        <w:t xml:space="preserve">analyses were performed over the frequencies of the overlapping CNV </w:t>
      </w:r>
      <w:r w:rsidR="00BB6BA7">
        <w:rPr>
          <w:rFonts w:cs="Times New Roman"/>
        </w:rPr>
        <w:t xml:space="preserve">regions </w:t>
      </w:r>
      <w:r w:rsidR="002F2206" w:rsidRPr="00115431">
        <w:rPr>
          <w:rFonts w:cs="Times New Roman"/>
        </w:rPr>
        <w:t>in cases and controls</w:t>
      </w:r>
      <w:r w:rsidR="00F517D2" w:rsidRPr="00115431">
        <w:rPr>
          <w:rFonts w:cs="Times New Roman"/>
        </w:rPr>
        <w:t xml:space="preserve"> (Figure 2)</w:t>
      </w:r>
      <w:r w:rsidR="002F2206" w:rsidRPr="00115431">
        <w:rPr>
          <w:rFonts w:cs="Times New Roman"/>
        </w:rPr>
        <w:t>.</w:t>
      </w:r>
      <w:r w:rsidR="00BB6BA7">
        <w:rPr>
          <w:rFonts w:cs="Times New Roman"/>
        </w:rPr>
        <w:t xml:space="preserve"> By this way, the genomic loci where the significant CNV regions </w:t>
      </w:r>
      <w:r w:rsidR="00E72BCD">
        <w:rPr>
          <w:rFonts w:cs="Times New Roman"/>
        </w:rPr>
        <w:t>were</w:t>
      </w:r>
      <w:r w:rsidR="00BB6BA7">
        <w:rPr>
          <w:rFonts w:cs="Times New Roman"/>
        </w:rPr>
        <w:t xml:space="preserve"> located c</w:t>
      </w:r>
      <w:r w:rsidR="00E72BCD">
        <w:rPr>
          <w:rFonts w:cs="Times New Roman"/>
        </w:rPr>
        <w:t>ould</w:t>
      </w:r>
      <w:r w:rsidR="00BB6BA7">
        <w:rPr>
          <w:rFonts w:cs="Times New Roman"/>
        </w:rPr>
        <w:t xml:space="preserve"> be identified.</w:t>
      </w:r>
      <w:r w:rsidR="00F517D2" w:rsidRPr="00115431">
        <w:rPr>
          <w:rFonts w:cs="Times New Roman"/>
        </w:rPr>
        <w:t xml:space="preserve"> The complete procedure is explained as follows.</w:t>
      </w:r>
    </w:p>
    <w:p w14:paraId="6A3C10D9" w14:textId="14DE571F" w:rsidR="00D05726" w:rsidRPr="00591AB7" w:rsidRDefault="00F517D2" w:rsidP="008762C9">
      <w:pPr>
        <w:pStyle w:val="Prrafodelista"/>
        <w:numPr>
          <w:ilvl w:val="0"/>
          <w:numId w:val="9"/>
        </w:numPr>
        <w:spacing w:line="360" w:lineRule="auto"/>
        <w:ind w:left="709"/>
        <w:jc w:val="both"/>
        <w:rPr>
          <w:rFonts w:cs="Times New Roman"/>
        </w:rPr>
      </w:pPr>
      <w:r w:rsidRPr="00591AB7">
        <w:rPr>
          <w:rFonts w:cs="Times New Roman"/>
          <w:b/>
        </w:rPr>
        <w:t xml:space="preserve">Association analysis. </w:t>
      </w:r>
      <w:r w:rsidRPr="00591AB7">
        <w:rPr>
          <w:rFonts w:cs="Times New Roman"/>
        </w:rPr>
        <w:t>This procedure had the same aim that the applied in the section SNV detection</w:t>
      </w:r>
      <w:r w:rsidR="009A2AC5" w:rsidRPr="00591AB7">
        <w:rPr>
          <w:rFonts w:cs="Times New Roman"/>
        </w:rPr>
        <w:t xml:space="preserve"> and, as that section, the fisher test was the statistical method applied to discover which CNV</w:t>
      </w:r>
      <w:r w:rsidR="00591AB7" w:rsidRPr="00591AB7">
        <w:rPr>
          <w:rFonts w:cs="Times New Roman"/>
        </w:rPr>
        <w:t xml:space="preserve"> region</w:t>
      </w:r>
      <w:r w:rsidR="009A2AC5" w:rsidRPr="00591AB7">
        <w:rPr>
          <w:rFonts w:cs="Times New Roman"/>
        </w:rPr>
        <w:t>, among those that overlap</w:t>
      </w:r>
      <w:r w:rsidR="00335739" w:rsidRPr="00591AB7">
        <w:rPr>
          <w:rFonts w:cs="Times New Roman"/>
        </w:rPr>
        <w:t xml:space="preserve"> in case and controls</w:t>
      </w:r>
      <w:r w:rsidR="009A2AC5" w:rsidRPr="00591AB7">
        <w:rPr>
          <w:rFonts w:cs="Times New Roman"/>
        </w:rPr>
        <w:t xml:space="preserve">, </w:t>
      </w:r>
      <w:r w:rsidR="008D2CF2" w:rsidRPr="00591AB7">
        <w:rPr>
          <w:rFonts w:cs="Times New Roman"/>
        </w:rPr>
        <w:t xml:space="preserve">had a frequency </w:t>
      </w:r>
      <w:r w:rsidR="009A2AC5" w:rsidRPr="00591AB7">
        <w:rPr>
          <w:rFonts w:cs="Times New Roman"/>
        </w:rPr>
        <w:t xml:space="preserve">significantly different. </w:t>
      </w:r>
      <w:r w:rsidR="00591AB7">
        <w:rPr>
          <w:rFonts w:cs="Times New Roman"/>
        </w:rPr>
        <w:t xml:space="preserve"> </w:t>
      </w:r>
      <w:r w:rsidR="009A2AC5" w:rsidRPr="00591AB7">
        <w:rPr>
          <w:rFonts w:cs="Times New Roman"/>
        </w:rPr>
        <w:t xml:space="preserve">In this case, the matrix constructed to perform the fisher test had the </w:t>
      </w:r>
      <w:r w:rsidR="00D05726" w:rsidRPr="00591AB7">
        <w:rPr>
          <w:rFonts w:cs="Times New Roman"/>
        </w:rPr>
        <w:t xml:space="preserve">structure exposed in Table 4. </w:t>
      </w:r>
      <w:r w:rsidR="00D903D2" w:rsidRPr="00591AB7">
        <w:rPr>
          <w:rFonts w:cs="Times New Roman"/>
        </w:rPr>
        <w:t>From that, the fisher test analysis gave as output the</w:t>
      </w:r>
      <w:r w:rsidR="00591AB7" w:rsidRPr="00591AB7">
        <w:rPr>
          <w:rFonts w:cs="Times New Roman"/>
        </w:rPr>
        <w:t xml:space="preserve"> association </w:t>
      </w:r>
      <w:r w:rsidR="00D903D2" w:rsidRPr="00591AB7">
        <w:rPr>
          <w:rFonts w:cs="Times New Roman"/>
        </w:rPr>
        <w:t>probability (P)</w:t>
      </w:r>
      <w:r w:rsidR="00591AB7">
        <w:rPr>
          <w:rFonts w:cs="Times New Roman"/>
        </w:rPr>
        <w:t xml:space="preserve">. </w:t>
      </w:r>
    </w:p>
    <w:p w14:paraId="077D4CB8" w14:textId="77777777" w:rsidR="00BF53A9" w:rsidRPr="00115431" w:rsidRDefault="00BF53A9" w:rsidP="00BF53A9">
      <w:pPr>
        <w:pStyle w:val="Prrafodelista"/>
        <w:spacing w:line="360" w:lineRule="auto"/>
        <w:ind w:left="709"/>
        <w:jc w:val="both"/>
        <w:rPr>
          <w:rFonts w:cs="Times New Roman"/>
          <w:sz w:val="8"/>
        </w:rPr>
      </w:pPr>
    </w:p>
    <w:p w14:paraId="697CB7E9" w14:textId="2323FE01" w:rsidR="00D05726" w:rsidRPr="00591AB7" w:rsidRDefault="00D05726" w:rsidP="00591AB7">
      <w:pPr>
        <w:pStyle w:val="Prrafodelista"/>
        <w:spacing w:line="276" w:lineRule="auto"/>
        <w:ind w:left="0"/>
        <w:jc w:val="both"/>
        <w:rPr>
          <w:rFonts w:cs="Times New Roman"/>
          <w:sz w:val="21"/>
          <w:szCs w:val="21"/>
        </w:rPr>
      </w:pPr>
      <w:r w:rsidRPr="00591AB7">
        <w:rPr>
          <w:rFonts w:cs="Times New Roman"/>
          <w:b/>
          <w:sz w:val="21"/>
          <w:szCs w:val="21"/>
        </w:rPr>
        <w:t>Table 4:</w:t>
      </w:r>
      <w:r w:rsidRPr="00591AB7">
        <w:rPr>
          <w:rFonts w:cs="Times New Roman"/>
          <w:sz w:val="21"/>
          <w:szCs w:val="21"/>
        </w:rPr>
        <w:t xml:space="preserve"> Matrix structure created to perform the association analysis per </w:t>
      </w:r>
      <w:r w:rsidR="00BF53A9" w:rsidRPr="00591AB7">
        <w:rPr>
          <w:rFonts w:cs="Times New Roman"/>
          <w:sz w:val="21"/>
          <w:szCs w:val="21"/>
        </w:rPr>
        <w:t xml:space="preserve">each </w:t>
      </w:r>
      <w:r w:rsidRPr="00591AB7">
        <w:rPr>
          <w:rFonts w:cs="Times New Roman"/>
          <w:sz w:val="21"/>
          <w:szCs w:val="21"/>
        </w:rPr>
        <w:t>overlapping CNV.</w:t>
      </w:r>
      <w:r w:rsidR="001C62C4" w:rsidRPr="00591AB7">
        <w:rPr>
          <w:rFonts w:cs="Times New Roman"/>
          <w:sz w:val="21"/>
          <w:szCs w:val="21"/>
        </w:rPr>
        <w:t xml:space="preserve"> Freq-</w:t>
      </w:r>
      <w:proofErr w:type="spellStart"/>
      <w:r w:rsidR="001C62C4" w:rsidRPr="00591AB7">
        <w:rPr>
          <w:rFonts w:cs="Times New Roman"/>
          <w:sz w:val="21"/>
          <w:szCs w:val="21"/>
        </w:rPr>
        <w:t>ob</w:t>
      </w:r>
      <w:proofErr w:type="spellEnd"/>
      <w:r w:rsidR="001C62C4" w:rsidRPr="00591AB7">
        <w:rPr>
          <w:rFonts w:cs="Times New Roman"/>
          <w:sz w:val="21"/>
          <w:szCs w:val="21"/>
        </w:rPr>
        <w:t xml:space="preserve">: frequency </w:t>
      </w:r>
      <w:r w:rsidR="00574C53">
        <w:rPr>
          <w:rFonts w:cs="Times New Roman"/>
          <w:sz w:val="21"/>
          <w:szCs w:val="21"/>
        </w:rPr>
        <w:t>in obese samples</w:t>
      </w:r>
      <w:r w:rsidR="001C62C4" w:rsidRPr="00591AB7">
        <w:rPr>
          <w:rFonts w:cs="Times New Roman"/>
          <w:sz w:val="21"/>
          <w:szCs w:val="21"/>
        </w:rPr>
        <w:t>,</w:t>
      </w:r>
      <w:r w:rsidR="00574C53">
        <w:rPr>
          <w:rFonts w:cs="Times New Roman"/>
          <w:sz w:val="21"/>
          <w:szCs w:val="21"/>
        </w:rPr>
        <w:t xml:space="preserve"> Freq</w:t>
      </w:r>
      <w:r w:rsidR="00574C53" w:rsidRPr="00574C53">
        <w:rPr>
          <w:rFonts w:cs="Times New Roman"/>
          <w:sz w:val="21"/>
          <w:szCs w:val="21"/>
        </w:rPr>
        <w:t>-con: Frequency in cont</w:t>
      </w:r>
      <w:r w:rsidR="00574C53">
        <w:rPr>
          <w:rFonts w:cs="Times New Roman"/>
          <w:sz w:val="21"/>
          <w:szCs w:val="21"/>
        </w:rPr>
        <w:t>rol samples.</w:t>
      </w:r>
      <w:r w:rsidR="001C62C4" w:rsidRPr="00591AB7">
        <w:rPr>
          <w:rFonts w:cs="Times New Roman"/>
          <w:sz w:val="21"/>
          <w:szCs w:val="21"/>
        </w:rPr>
        <w:t xml:space="preserve"> </w:t>
      </w:r>
    </w:p>
    <w:tbl>
      <w:tblPr>
        <w:tblStyle w:val="Tablanormal3"/>
        <w:tblW w:w="0" w:type="auto"/>
        <w:tblInd w:w="709" w:type="dxa"/>
        <w:tblLook w:val="04A0" w:firstRow="1" w:lastRow="0" w:firstColumn="1" w:lastColumn="0" w:noHBand="0" w:noVBand="1"/>
      </w:tblPr>
      <w:tblGrid>
        <w:gridCol w:w="1451"/>
        <w:gridCol w:w="1610"/>
        <w:gridCol w:w="1965"/>
        <w:gridCol w:w="2115"/>
      </w:tblGrid>
      <w:tr w:rsidR="00D05726" w:rsidRPr="00115431" w14:paraId="3C259949" w14:textId="77777777" w:rsidTr="00410C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425BA5" w14:textId="77777777" w:rsidR="00D05726" w:rsidRPr="00115431" w:rsidRDefault="00D05726" w:rsidP="00410C78">
            <w:pPr>
              <w:pStyle w:val="Prrafodelista"/>
              <w:spacing w:line="360" w:lineRule="auto"/>
              <w:ind w:left="0"/>
              <w:jc w:val="center"/>
              <w:rPr>
                <w:rFonts w:cs="Times New Roman"/>
              </w:rPr>
            </w:pPr>
          </w:p>
        </w:tc>
        <w:tc>
          <w:tcPr>
            <w:tcW w:w="0" w:type="auto"/>
          </w:tcPr>
          <w:p w14:paraId="10C29CCA" w14:textId="742494DA"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frequency</w:t>
            </w:r>
          </w:p>
        </w:tc>
        <w:tc>
          <w:tcPr>
            <w:tcW w:w="0" w:type="auto"/>
          </w:tcPr>
          <w:p w14:paraId="1505AEAD" w14:textId="4A4A5D6B"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 Individuals</w:t>
            </w:r>
          </w:p>
        </w:tc>
        <w:tc>
          <w:tcPr>
            <w:tcW w:w="0" w:type="auto"/>
          </w:tcPr>
          <w:p w14:paraId="160AECA8" w14:textId="77777777"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D05726" w:rsidRPr="00115431" w14:paraId="644C1461"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65E77" w14:textId="77777777" w:rsidR="00D05726" w:rsidRPr="00115431" w:rsidRDefault="00D05726" w:rsidP="00410C78">
            <w:pPr>
              <w:pStyle w:val="Prrafodelista"/>
              <w:spacing w:line="360" w:lineRule="auto"/>
              <w:ind w:left="0"/>
              <w:rPr>
                <w:rFonts w:cs="Times New Roman"/>
              </w:rPr>
            </w:pPr>
            <w:r w:rsidRPr="00115431">
              <w:rPr>
                <w:rFonts w:cs="Times New Roman"/>
              </w:rPr>
              <w:t>Obese</w:t>
            </w:r>
          </w:p>
        </w:tc>
        <w:tc>
          <w:tcPr>
            <w:tcW w:w="0" w:type="auto"/>
          </w:tcPr>
          <w:p w14:paraId="1D129FA6" w14:textId="5CBA237B"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Freq-</w:t>
            </w:r>
            <w:proofErr w:type="spellStart"/>
            <w:r w:rsidRPr="00115431">
              <w:rPr>
                <w:rFonts w:cs="Times New Roman"/>
              </w:rPr>
              <w:t>ob</w:t>
            </w:r>
            <w:proofErr w:type="spellEnd"/>
          </w:p>
        </w:tc>
        <w:tc>
          <w:tcPr>
            <w:tcW w:w="0" w:type="auto"/>
          </w:tcPr>
          <w:p w14:paraId="6E83616B" w14:textId="4F6EA7DF"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w:t>
            </w:r>
          </w:p>
        </w:tc>
        <w:tc>
          <w:tcPr>
            <w:tcW w:w="0" w:type="auto"/>
          </w:tcPr>
          <w:p w14:paraId="413D35F7" w14:textId="6309B1A4"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w:t>
            </w:r>
            <w:proofErr w:type="spellStart"/>
            <w:r w:rsidRPr="00115431">
              <w:rPr>
                <w:rFonts w:cs="Times New Roman"/>
              </w:rPr>
              <w:t>N_ob</w:t>
            </w:r>
            <w:proofErr w:type="spellEnd"/>
            <w:r w:rsidRPr="00115431">
              <w:rPr>
                <w:rFonts w:cs="Times New Roman"/>
              </w:rPr>
              <w:t xml:space="preserve"> + Freq-</w:t>
            </w:r>
            <w:proofErr w:type="spellStart"/>
            <w:r w:rsidRPr="00115431">
              <w:rPr>
                <w:rFonts w:cs="Times New Roman"/>
              </w:rPr>
              <w:t>ob</w:t>
            </w:r>
            <w:proofErr w:type="spellEnd"/>
          </w:p>
        </w:tc>
      </w:tr>
      <w:tr w:rsidR="00D05726" w:rsidRPr="00DC3339" w14:paraId="012FEEE6" w14:textId="77777777" w:rsidTr="00410C7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5B6AA4C" w14:textId="77777777" w:rsidR="00D05726" w:rsidRPr="00115431" w:rsidRDefault="00D05726" w:rsidP="00410C78">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5BB01660" w14:textId="709DAFB0"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Freq-con</w:t>
            </w:r>
          </w:p>
        </w:tc>
        <w:tc>
          <w:tcPr>
            <w:tcW w:w="0" w:type="auto"/>
            <w:tcBorders>
              <w:bottom w:val="single" w:sz="4" w:space="0" w:color="auto"/>
            </w:tcBorders>
          </w:tcPr>
          <w:p w14:paraId="0D5748E1" w14:textId="71855665"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w:t>
            </w:r>
            <w:proofErr w:type="spellStart"/>
            <w:r w:rsidRPr="00115431">
              <w:rPr>
                <w:rFonts w:cs="Times New Roman"/>
              </w:rPr>
              <w:t>N_con</w:t>
            </w:r>
            <w:proofErr w:type="spellEnd"/>
          </w:p>
        </w:tc>
        <w:tc>
          <w:tcPr>
            <w:tcW w:w="0" w:type="auto"/>
            <w:tcBorders>
              <w:bottom w:val="single" w:sz="4" w:space="0" w:color="auto"/>
            </w:tcBorders>
          </w:tcPr>
          <w:p w14:paraId="689397B5" w14:textId="4B51A638" w:rsidR="00D05726" w:rsidRPr="00C168D9"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lang w:val="es-ES"/>
              </w:rPr>
            </w:pPr>
            <w:r w:rsidRPr="00C168D9">
              <w:rPr>
                <w:rFonts w:cs="Times New Roman"/>
                <w:b/>
                <w:i/>
                <w:lang w:val="es-ES"/>
              </w:rPr>
              <w:t>r</w:t>
            </w:r>
            <w:r w:rsidRPr="00C168D9">
              <w:rPr>
                <w:rFonts w:cs="Times New Roman"/>
                <w:b/>
                <w:i/>
                <w:vertAlign w:val="subscript"/>
                <w:lang w:val="es-ES"/>
              </w:rPr>
              <w:t>2</w:t>
            </w:r>
            <w:r w:rsidRPr="00C168D9">
              <w:rPr>
                <w:rFonts w:cs="Times New Roman"/>
                <w:b/>
                <w:i/>
                <w:lang w:val="es-ES"/>
              </w:rPr>
              <w:t xml:space="preserve">: </w:t>
            </w:r>
            <w:proofErr w:type="spellStart"/>
            <w:r w:rsidRPr="00C168D9">
              <w:rPr>
                <w:rFonts w:cs="Times New Roman"/>
                <w:lang w:val="es-ES"/>
              </w:rPr>
              <w:t>N_con</w:t>
            </w:r>
            <w:proofErr w:type="spellEnd"/>
            <w:r w:rsidRPr="00C168D9">
              <w:rPr>
                <w:rFonts w:cs="Times New Roman"/>
                <w:lang w:val="es-ES"/>
              </w:rPr>
              <w:t xml:space="preserve"> + </w:t>
            </w:r>
            <w:proofErr w:type="spellStart"/>
            <w:r w:rsidRPr="00C168D9">
              <w:rPr>
                <w:rFonts w:cs="Times New Roman"/>
                <w:lang w:val="es-ES"/>
              </w:rPr>
              <w:t>Freq</w:t>
            </w:r>
            <w:proofErr w:type="spellEnd"/>
            <w:r w:rsidRPr="00C168D9">
              <w:rPr>
                <w:rFonts w:cs="Times New Roman"/>
                <w:lang w:val="es-ES"/>
              </w:rPr>
              <w:t>-con</w:t>
            </w:r>
          </w:p>
        </w:tc>
      </w:tr>
      <w:tr w:rsidR="00D05726" w:rsidRPr="00115431" w14:paraId="1183100A"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26EC8F80" w14:textId="77777777" w:rsidR="00D05726" w:rsidRPr="00C168D9" w:rsidRDefault="00D05726" w:rsidP="00410C78">
            <w:pPr>
              <w:pStyle w:val="Prrafodelista"/>
              <w:spacing w:line="360" w:lineRule="auto"/>
              <w:ind w:left="0"/>
              <w:rPr>
                <w:rFonts w:cs="Times New Roman"/>
                <w:lang w:val="es-ES"/>
              </w:rPr>
            </w:pPr>
          </w:p>
        </w:tc>
        <w:tc>
          <w:tcPr>
            <w:tcW w:w="0" w:type="auto"/>
            <w:tcBorders>
              <w:top w:val="single" w:sz="4" w:space="0" w:color="auto"/>
            </w:tcBorders>
          </w:tcPr>
          <w:p w14:paraId="5C49DFD7"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proofErr w:type="spellStart"/>
            <w:r w:rsidRPr="00115431">
              <w:rPr>
                <w:rFonts w:cs="Times New Roman"/>
                <w:i/>
              </w:rPr>
              <w:t>a+c</w:t>
            </w:r>
            <w:proofErr w:type="spellEnd"/>
          </w:p>
        </w:tc>
        <w:tc>
          <w:tcPr>
            <w:tcW w:w="0" w:type="auto"/>
            <w:tcBorders>
              <w:top w:val="single" w:sz="4" w:space="0" w:color="auto"/>
            </w:tcBorders>
          </w:tcPr>
          <w:p w14:paraId="191D253E"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proofErr w:type="spellStart"/>
            <w:r w:rsidRPr="00115431">
              <w:rPr>
                <w:rFonts w:cs="Times New Roman"/>
                <w:i/>
              </w:rPr>
              <w:t>b+d</w:t>
            </w:r>
            <w:proofErr w:type="spellEnd"/>
          </w:p>
        </w:tc>
        <w:tc>
          <w:tcPr>
            <w:tcW w:w="0" w:type="auto"/>
            <w:tcBorders>
              <w:top w:val="single" w:sz="4" w:space="0" w:color="auto"/>
            </w:tcBorders>
          </w:tcPr>
          <w:p w14:paraId="0E2A8D80"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 r</w:t>
            </w:r>
            <w:r w:rsidRPr="00115431">
              <w:rPr>
                <w:rFonts w:cs="Times New Roman"/>
                <w:b/>
                <w:i/>
                <w:vertAlign w:val="subscript"/>
              </w:rPr>
              <w:t>1</w:t>
            </w:r>
            <w:r w:rsidRPr="00115431">
              <w:rPr>
                <w:rFonts w:cs="Times New Roman"/>
                <w:b/>
                <w:i/>
              </w:rPr>
              <w:t>+ r</w:t>
            </w:r>
            <w:r w:rsidRPr="00115431">
              <w:rPr>
                <w:rFonts w:cs="Times New Roman"/>
                <w:b/>
                <w:i/>
                <w:vertAlign w:val="subscript"/>
              </w:rPr>
              <w:t>2</w:t>
            </w:r>
          </w:p>
        </w:tc>
      </w:tr>
    </w:tbl>
    <w:p w14:paraId="4B4F4AF7" w14:textId="42DD90EF" w:rsidR="000770A2" w:rsidRDefault="009A2AC5" w:rsidP="000770A2">
      <w:pPr>
        <w:pStyle w:val="Prrafodelista"/>
        <w:spacing w:line="360" w:lineRule="auto"/>
        <w:ind w:left="709"/>
        <w:jc w:val="both"/>
        <w:rPr>
          <w:rFonts w:cs="Times New Roman"/>
          <w:b/>
        </w:rPr>
      </w:pPr>
      <w:r w:rsidRPr="00115431">
        <w:rPr>
          <w:rFonts w:cs="Times New Roman"/>
        </w:rPr>
        <w:t xml:space="preserve">  </w:t>
      </w:r>
      <w:r w:rsidR="00F517D2" w:rsidRPr="00115431">
        <w:rPr>
          <w:rFonts w:cs="Times New Roman"/>
        </w:rPr>
        <w:t xml:space="preserve"> </w:t>
      </w:r>
    </w:p>
    <w:p w14:paraId="649BFD94" w14:textId="4E270DF5" w:rsidR="005F5BB0" w:rsidRPr="000770A2" w:rsidRDefault="00540AA1" w:rsidP="00E95BEC">
      <w:pPr>
        <w:pStyle w:val="Prrafodelista"/>
        <w:numPr>
          <w:ilvl w:val="0"/>
          <w:numId w:val="9"/>
        </w:numPr>
        <w:spacing w:line="360" w:lineRule="auto"/>
        <w:ind w:left="709"/>
        <w:jc w:val="both"/>
        <w:rPr>
          <w:rFonts w:cs="Times New Roman"/>
          <w:b/>
        </w:rPr>
      </w:pPr>
      <w:r w:rsidRPr="00115431">
        <w:rPr>
          <w:rFonts w:cs="Times New Roman"/>
          <w:b/>
        </w:rPr>
        <w:t xml:space="preserve">Multiple testing, </w:t>
      </w:r>
      <w:proofErr w:type="spellStart"/>
      <w:r w:rsidRPr="00115431">
        <w:rPr>
          <w:rFonts w:cs="Times New Roman"/>
          <w:b/>
        </w:rPr>
        <w:t>Benjamini</w:t>
      </w:r>
      <w:proofErr w:type="spellEnd"/>
      <w:r w:rsidRPr="00115431">
        <w:rPr>
          <w:rFonts w:cs="Times New Roman"/>
          <w:b/>
        </w:rPr>
        <w:t xml:space="preserve"> Hochberg </w:t>
      </w:r>
      <w:r w:rsidR="00DD54F7" w:rsidRPr="00115431">
        <w:rPr>
          <w:rFonts w:cs="Times New Roman"/>
          <w:b/>
        </w:rPr>
        <w:t>(BH) correction.</w:t>
      </w:r>
      <w:r w:rsidR="00B73634" w:rsidRPr="00115431">
        <w:rPr>
          <w:rFonts w:cs="Times New Roman"/>
          <w:b/>
        </w:rPr>
        <w:t xml:space="preserve"> </w:t>
      </w:r>
      <w:r w:rsidR="00B73634" w:rsidRPr="00115431">
        <w:rPr>
          <w:rFonts w:cs="Times New Roman"/>
        </w:rPr>
        <w:t xml:space="preserve">This procedure was applied with the same objective that the applied in SNV detection, to adjust the p-value in order to reduce the CNVs erroneously considered as significant. </w:t>
      </w:r>
      <w:r w:rsidR="005F5BB0" w:rsidRPr="00115431">
        <w:rPr>
          <w:rFonts w:cs="Times New Roman"/>
        </w:rPr>
        <w:t>In this case, the BH correction, which is an alias of “</w:t>
      </w:r>
      <w:r w:rsidR="00441196" w:rsidRPr="00115431">
        <w:rPr>
          <w:rFonts w:cs="Times New Roman"/>
        </w:rPr>
        <w:t>FDR</w:t>
      </w:r>
      <w:r w:rsidR="005F5BB0" w:rsidRPr="00115431">
        <w:rPr>
          <w:rFonts w:cs="Times New Roman"/>
        </w:rPr>
        <w:t xml:space="preserve">”, was applied. </w:t>
      </w:r>
      <w:r w:rsidR="00441196" w:rsidRPr="00115431">
        <w:rPr>
          <w:rFonts w:cs="Times New Roman"/>
        </w:rPr>
        <w:t xml:space="preserve">The CNVs with a p-value adjusted lower than 0.05 were selected.  </w:t>
      </w:r>
    </w:p>
    <w:p w14:paraId="0EEBFB85" w14:textId="7AA3701A" w:rsidR="002F2206" w:rsidRPr="00115431" w:rsidRDefault="00F447B1" w:rsidP="00E95BEC">
      <w:pPr>
        <w:pStyle w:val="Prrafodelista"/>
        <w:numPr>
          <w:ilvl w:val="0"/>
          <w:numId w:val="9"/>
        </w:numPr>
        <w:spacing w:line="360" w:lineRule="auto"/>
        <w:ind w:left="709"/>
        <w:jc w:val="both"/>
        <w:rPr>
          <w:rFonts w:cs="Times New Roman"/>
          <w:b/>
        </w:rPr>
      </w:pPr>
      <w:r w:rsidRPr="00115431">
        <w:rPr>
          <w:rFonts w:cs="Times New Roman"/>
          <w:b/>
        </w:rPr>
        <w:t xml:space="preserve">Gene annotation and </w:t>
      </w:r>
      <w:r w:rsidR="005F5BB0" w:rsidRPr="00115431">
        <w:rPr>
          <w:rFonts w:cs="Times New Roman"/>
          <w:b/>
        </w:rPr>
        <w:t xml:space="preserve">Plotting genomics regions. </w:t>
      </w:r>
      <w:r w:rsidR="00715B42" w:rsidRPr="00115431">
        <w:rPr>
          <w:rFonts w:cs="Times New Roman"/>
        </w:rPr>
        <w:t>T</w:t>
      </w:r>
      <w:r w:rsidR="00E01CCA" w:rsidRPr="00115431">
        <w:rPr>
          <w:rFonts w:cs="Times New Roman"/>
        </w:rPr>
        <w:t xml:space="preserve">he function </w:t>
      </w:r>
      <w:proofErr w:type="spellStart"/>
      <w:r w:rsidR="00E01CCA" w:rsidRPr="00115431">
        <w:rPr>
          <w:rFonts w:cs="Times New Roman"/>
          <w:i/>
        </w:rPr>
        <w:t>plotCNVs</w:t>
      </w:r>
      <w:proofErr w:type="spellEnd"/>
      <w:r w:rsidR="00E01CCA" w:rsidRPr="00115431">
        <w:rPr>
          <w:rFonts w:cs="Times New Roman"/>
        </w:rPr>
        <w:t xml:space="preserve"> from R package </w:t>
      </w:r>
      <w:r w:rsidR="00E01CCA" w:rsidRPr="00115431">
        <w:rPr>
          <w:rFonts w:cs="Times New Roman"/>
          <w:i/>
        </w:rPr>
        <w:t>gada</w:t>
      </w:r>
      <w:r w:rsidR="00E01CCA" w:rsidRPr="00115431">
        <w:rPr>
          <w:rFonts w:cs="Times New Roman"/>
          <w:i/>
        </w:rPr>
        <w:fldChar w:fldCharType="begin" w:fldLock="1"/>
      </w:r>
      <w:r w:rsidR="00707147">
        <w:rPr>
          <w:rFonts w:cs="Times New Roman"/>
          <w:i/>
        </w:rPr>
        <w:instrText>ADDIN CSL_CITATION {"citationItems":[{"id":"ITEM-1","itemData":{"author":[{"dropping-particle":"","family":"Gonzalez","given":"Juan R","non-dropping-particle":"","parse-names":false,"suffix":""},{"dropping-particle":"","family":"Pique-Regi","given":"Roger","non-dropping-particle":"","parse-names":false,"suffix":""},{"dropping-particle":"","family":"Caceres","given":"Alejandro","non-dropping-particle":"","parse-names":false,"suffix":""}],"id":"ITEM-1","issued":{"date-parts":[["2018"]]},"note":"R package version 2.0.1","title":"gada: Genome Alteration Detection Algorithm (GADA)","type":"article"},"uris":["http://www.mendeley.com/documents/?uuid=a030d73c-7a39-4a26-bfd0-3133c1e1b6fd"]}],"mendeley":{"formattedCitation":"&lt;sup&gt;43&lt;/sup&gt;","plainTextFormattedCitation":"43","previouslyFormattedCitation":"&lt;sup&gt;43&lt;/sup&gt;"},"properties":{"noteIndex":0},"schema":"https://github.com/citation-style-language/schema/raw/master/csl-citation.json"}</w:instrText>
      </w:r>
      <w:r w:rsidR="00E01CCA" w:rsidRPr="00115431">
        <w:rPr>
          <w:rFonts w:cs="Times New Roman"/>
          <w:i/>
        </w:rPr>
        <w:fldChar w:fldCharType="separate"/>
      </w:r>
      <w:r w:rsidR="001A0673" w:rsidRPr="001A0673">
        <w:rPr>
          <w:rFonts w:cs="Times New Roman"/>
          <w:noProof/>
          <w:vertAlign w:val="superscript"/>
        </w:rPr>
        <w:t>43</w:t>
      </w:r>
      <w:r w:rsidR="00E01CCA" w:rsidRPr="00115431">
        <w:rPr>
          <w:rFonts w:cs="Times New Roman"/>
          <w:i/>
        </w:rPr>
        <w:fldChar w:fldCharType="end"/>
      </w:r>
      <w:r w:rsidR="00715B42" w:rsidRPr="00115431">
        <w:rPr>
          <w:rFonts w:cs="Times New Roman"/>
        </w:rPr>
        <w:t xml:space="preserve">, which is designed to visualize CNVs </w:t>
      </w:r>
      <w:r w:rsidRPr="00115431">
        <w:rPr>
          <w:rFonts w:cs="Times New Roman"/>
        </w:rPr>
        <w:t xml:space="preserve">and genes </w:t>
      </w:r>
      <w:r w:rsidR="00715B42" w:rsidRPr="00115431">
        <w:rPr>
          <w:rFonts w:cs="Times New Roman"/>
        </w:rPr>
        <w:t>in genomic regions</w:t>
      </w:r>
      <w:r w:rsidR="00441196" w:rsidRPr="00115431">
        <w:rPr>
          <w:rFonts w:cs="Times New Roman"/>
        </w:rPr>
        <w:t xml:space="preserve">, </w:t>
      </w:r>
      <w:r w:rsidR="00715B42" w:rsidRPr="00115431">
        <w:rPr>
          <w:rFonts w:cs="Times New Roman"/>
        </w:rPr>
        <w:t xml:space="preserve">was modified </w:t>
      </w:r>
      <w:r w:rsidR="00441196" w:rsidRPr="00115431">
        <w:rPr>
          <w:rFonts w:cs="Times New Roman"/>
        </w:rPr>
        <w:t>to be able to work with our data</w:t>
      </w:r>
      <w:r w:rsidR="00715B42" w:rsidRPr="00115431">
        <w:rPr>
          <w:rFonts w:cs="Times New Roman"/>
        </w:rPr>
        <w:t xml:space="preserve">, and, in this way, </w:t>
      </w:r>
      <w:r w:rsidR="009138FB" w:rsidRPr="00115431">
        <w:rPr>
          <w:rFonts w:cs="Times New Roman"/>
        </w:rPr>
        <w:t>to visualize the genomic regions beside</w:t>
      </w:r>
      <w:r w:rsidRPr="00115431">
        <w:rPr>
          <w:rFonts w:cs="Times New Roman"/>
        </w:rPr>
        <w:t xml:space="preserve"> the genes and</w:t>
      </w:r>
      <w:r w:rsidR="009138FB" w:rsidRPr="00115431">
        <w:rPr>
          <w:rFonts w:cs="Times New Roman"/>
        </w:rPr>
        <w:t xml:space="preserve"> the </w:t>
      </w:r>
      <w:r w:rsidR="00715B42" w:rsidRPr="00115431">
        <w:rPr>
          <w:rFonts w:cs="Times New Roman"/>
        </w:rPr>
        <w:t xml:space="preserve">frequencies of the </w:t>
      </w:r>
      <w:r w:rsidR="009138FB" w:rsidRPr="00115431">
        <w:rPr>
          <w:rFonts w:cs="Times New Roman"/>
        </w:rPr>
        <w:t xml:space="preserve">overlapping CNVs significantly </w:t>
      </w:r>
      <w:r w:rsidR="00591AB7">
        <w:rPr>
          <w:rFonts w:cs="Times New Roman"/>
        </w:rPr>
        <w:t>d</w:t>
      </w:r>
      <w:r w:rsidR="009138FB" w:rsidRPr="00115431">
        <w:rPr>
          <w:rFonts w:cs="Times New Roman"/>
        </w:rPr>
        <w:t xml:space="preserve">ifferent between case and controls. The function </w:t>
      </w:r>
      <w:proofErr w:type="spellStart"/>
      <w:r w:rsidR="009138FB" w:rsidRPr="00115431">
        <w:rPr>
          <w:rFonts w:cs="Times New Roman"/>
          <w:i/>
        </w:rPr>
        <w:t>plotCNVs</w:t>
      </w:r>
      <w:proofErr w:type="spellEnd"/>
      <w:r w:rsidR="009138FB" w:rsidRPr="00115431">
        <w:rPr>
          <w:rFonts w:cs="Times New Roman"/>
          <w:i/>
        </w:rPr>
        <w:t xml:space="preserve"> </w:t>
      </w:r>
      <w:r w:rsidR="009138FB" w:rsidRPr="00115431">
        <w:rPr>
          <w:rFonts w:cs="Times New Roman"/>
        </w:rPr>
        <w:t>uses t</w:t>
      </w:r>
      <w:r w:rsidR="00E01CCA" w:rsidRPr="00115431">
        <w:rPr>
          <w:rFonts w:cs="Times New Roman"/>
        </w:rPr>
        <w:t xml:space="preserve">he R package </w:t>
      </w:r>
      <w:r w:rsidR="00E01CCA" w:rsidRPr="00115431">
        <w:rPr>
          <w:rFonts w:cs="Times New Roman"/>
          <w:i/>
        </w:rPr>
        <w:t>Gviz</w:t>
      </w:r>
      <w:r w:rsidR="00E01CCA" w:rsidRPr="00115431">
        <w:rPr>
          <w:rFonts w:cs="Times New Roman"/>
          <w:i/>
        </w:rPr>
        <w:fldChar w:fldCharType="begin" w:fldLock="1"/>
      </w:r>
      <w:r w:rsidR="00707147">
        <w:rPr>
          <w:rFonts w:cs="Times New Roman"/>
          <w:i/>
        </w:rPr>
        <w:instrText>ADDIN CSL_CITATION {"citationItems":[{"id":"ITEM-1","itemData":{"DOI":"10.1007/978-1-4939-3578-9_16","ISBN":"978-1-4939-3576-5","author":[{"dropping-particle":"","family":"Hahne","given":"Florian","non-dropping-particle":"","parse-names":false,"suffix":""},{"dropping-particle":"","family":"Ivanek","given":"Robert","non-dropping-particle":"","parse-names":false,"suffix":""}],"collection-title":"Methods in Molecular Biology","container-title":"Statistical Genomics","editor":[{"dropping-particle":"","family":"Mathé","given":"Ewy","non-dropping-particle":"","parse-names":false,"suffix":""},{"dropping-particle":"","family":"Davis","given":"Sean","non-dropping-particle":"","parse-names":false,"suffix":""}],"id":"ITEM-1","issued":{"date-parts":[["2016"]]},"page":"335-351","publisher":"Springer New York","publisher-place":"New York, NY","title":"Visualizing Genomic Data Using Gviz and Bioconductor","type":"chapter","volume":"1418"},"uris":["http://www.mendeley.com/documents/?uuid=9ee65dc3-bb17-4a1e-a535-a5b42f9f7f58"]}],"mendeley":{"formattedCitation":"&lt;sup&gt;44&lt;/sup&gt;","plainTextFormattedCitation":"44","previouslyFormattedCitation":"&lt;sup&gt;44&lt;/sup&gt;"},"properties":{"noteIndex":0},"schema":"https://github.com/citation-style-language/schema/raw/master/csl-citation.json"}</w:instrText>
      </w:r>
      <w:r w:rsidR="00E01CCA" w:rsidRPr="00115431">
        <w:rPr>
          <w:rFonts w:cs="Times New Roman"/>
          <w:i/>
        </w:rPr>
        <w:fldChar w:fldCharType="separate"/>
      </w:r>
      <w:r w:rsidR="001A0673" w:rsidRPr="001A0673">
        <w:rPr>
          <w:rFonts w:cs="Times New Roman"/>
          <w:noProof/>
          <w:vertAlign w:val="superscript"/>
        </w:rPr>
        <w:t>44</w:t>
      </w:r>
      <w:r w:rsidR="00E01CCA" w:rsidRPr="00115431">
        <w:rPr>
          <w:rFonts w:cs="Times New Roman"/>
          <w:i/>
        </w:rPr>
        <w:fldChar w:fldCharType="end"/>
      </w:r>
      <w:r w:rsidR="009138FB" w:rsidRPr="00115431">
        <w:rPr>
          <w:rFonts w:cs="Times New Roman"/>
        </w:rPr>
        <w:t xml:space="preserve"> </w:t>
      </w:r>
      <w:r w:rsidR="00F216F4" w:rsidRPr="00115431">
        <w:rPr>
          <w:rFonts w:cs="Times New Roman"/>
        </w:rPr>
        <w:t xml:space="preserve">as engine </w:t>
      </w:r>
      <w:r w:rsidR="009138FB" w:rsidRPr="00115431">
        <w:rPr>
          <w:rFonts w:cs="Times New Roman"/>
        </w:rPr>
        <w:t>to perform the visualization.</w:t>
      </w:r>
      <w:r w:rsidR="00E01CCA" w:rsidRPr="00115431">
        <w:rPr>
          <w:rFonts w:cs="Times New Roman"/>
        </w:rPr>
        <w:t xml:space="preserve"> </w:t>
      </w:r>
      <w:r w:rsidR="002F2206" w:rsidRPr="00115431">
        <w:rPr>
          <w:rFonts w:cs="Times New Roman"/>
          <w:b/>
        </w:rPr>
        <w:br w:type="page"/>
      </w:r>
    </w:p>
    <w:p w14:paraId="7BDF2EE6" w14:textId="44FC83A9" w:rsidR="00E3485A" w:rsidRDefault="00E3485A" w:rsidP="00F409DF">
      <w:pPr>
        <w:pStyle w:val="Ttulo1"/>
        <w:numPr>
          <w:ilvl w:val="0"/>
          <w:numId w:val="1"/>
        </w:numPr>
        <w:spacing w:after="240"/>
        <w:ind w:left="284"/>
        <w:rPr>
          <w:rFonts w:cs="Times New Roman"/>
        </w:rPr>
      </w:pPr>
      <w:bookmarkStart w:id="40" w:name="_Toc12978958"/>
      <w:r w:rsidRPr="00115431">
        <w:rPr>
          <w:rFonts w:cs="Times New Roman"/>
        </w:rPr>
        <w:lastRenderedPageBreak/>
        <w:t>Results</w:t>
      </w:r>
      <w:bookmarkEnd w:id="40"/>
    </w:p>
    <w:p w14:paraId="50726B9A" w14:textId="15C04FCE" w:rsidR="00884B8C" w:rsidRDefault="00884B8C" w:rsidP="00675D2F">
      <w:pPr>
        <w:spacing w:line="360" w:lineRule="auto"/>
        <w:jc w:val="both"/>
      </w:pPr>
      <w:r>
        <w:t>As a result of the methodologies before explained, larger datasets were produced and, in order to expose the results properly, subsets of this dataset in for</w:t>
      </w:r>
      <w:r w:rsidR="00DA09B1">
        <w:t>m</w:t>
      </w:r>
      <w:r>
        <w:t xml:space="preserve"> of tables were </w:t>
      </w:r>
      <w:r w:rsidR="00DA09B1">
        <w:t>presented</w:t>
      </w:r>
      <w:r>
        <w:t xml:space="preserve">. The complete tables are stored in the following repository: </w:t>
      </w:r>
      <w:hyperlink r:id="rId19" w:history="1">
        <w:r w:rsidRPr="00AD3250">
          <w:rPr>
            <w:rStyle w:val="Hipervnculo"/>
          </w:rPr>
          <w:t>https://bit.ly/2RlBYA0</w:t>
        </w:r>
      </w:hyperlink>
    </w:p>
    <w:p w14:paraId="7AE32D8B" w14:textId="7CE7A404" w:rsidR="009E22C7" w:rsidRPr="00115431" w:rsidRDefault="00C96049" w:rsidP="006C5840">
      <w:pPr>
        <w:pStyle w:val="Ttulo2"/>
        <w:numPr>
          <w:ilvl w:val="1"/>
          <w:numId w:val="1"/>
        </w:numPr>
        <w:spacing w:after="240"/>
        <w:ind w:left="709" w:hanging="567"/>
        <w:rPr>
          <w:rFonts w:cs="Times New Roman"/>
        </w:rPr>
      </w:pPr>
      <w:bookmarkStart w:id="41" w:name="_Toc12978959"/>
      <w:r w:rsidRPr="00115431">
        <w:rPr>
          <w:rFonts w:cs="Times New Roman"/>
        </w:rPr>
        <w:t>SNV detection.</w:t>
      </w:r>
      <w:bookmarkEnd w:id="41"/>
    </w:p>
    <w:p w14:paraId="5D8C3705" w14:textId="417DA3F4" w:rsidR="00C96049" w:rsidRPr="00115431" w:rsidRDefault="006C5840" w:rsidP="006C5840">
      <w:pPr>
        <w:pStyle w:val="Ttulo3"/>
        <w:numPr>
          <w:ilvl w:val="2"/>
          <w:numId w:val="1"/>
        </w:numPr>
        <w:rPr>
          <w:rFonts w:cs="Times New Roman"/>
        </w:rPr>
      </w:pPr>
      <w:bookmarkStart w:id="42" w:name="_Toc12978960"/>
      <w:r w:rsidRPr="00115431">
        <w:rPr>
          <w:rFonts w:cs="Times New Roman"/>
        </w:rPr>
        <w:t>Potential causative SNV</w:t>
      </w:r>
      <w:bookmarkEnd w:id="42"/>
    </w:p>
    <w:p w14:paraId="4619657B" w14:textId="1699709B" w:rsidR="00D45288" w:rsidRPr="00115431" w:rsidRDefault="006C5840" w:rsidP="00004D3E">
      <w:pPr>
        <w:spacing w:line="360" w:lineRule="auto"/>
        <w:ind w:left="360"/>
        <w:jc w:val="both"/>
        <w:rPr>
          <w:rFonts w:cs="Times New Roman"/>
        </w:rPr>
      </w:pPr>
      <w:r w:rsidRPr="00115431">
        <w:rPr>
          <w:rFonts w:cs="Times New Roman"/>
        </w:rPr>
        <w:t>From variant calling of the obese exome sequencing data, a total of 2252592 genetic variants were found</w:t>
      </w:r>
      <w:r w:rsidR="003366B1" w:rsidRPr="00115431">
        <w:rPr>
          <w:rFonts w:cs="Times New Roman"/>
        </w:rPr>
        <w:t xml:space="preserve"> </w:t>
      </w:r>
      <w:r w:rsidR="004A566E" w:rsidRPr="00115431">
        <w:rPr>
          <w:rFonts w:cs="Times New Roman"/>
        </w:rPr>
        <w:t xml:space="preserve">and exported to </w:t>
      </w:r>
      <w:r w:rsidR="0030268D" w:rsidRPr="00115431">
        <w:rPr>
          <w:rFonts w:cs="Times New Roman"/>
        </w:rPr>
        <w:t xml:space="preserve">a variant table </w:t>
      </w:r>
      <w:r w:rsidR="003366B1" w:rsidRPr="00115431">
        <w:rPr>
          <w:rFonts w:cs="Times New Roman"/>
        </w:rPr>
        <w:t>(Table 5)</w:t>
      </w:r>
      <w:r w:rsidRPr="00115431">
        <w:rPr>
          <w:rFonts w:cs="Times New Roman"/>
        </w:rPr>
        <w:t>.</w:t>
      </w:r>
      <w:r w:rsidR="00F9029D" w:rsidRPr="00115431">
        <w:rPr>
          <w:rFonts w:cs="Times New Roman"/>
        </w:rPr>
        <w:t xml:space="preserve"> </w:t>
      </w:r>
    </w:p>
    <w:p w14:paraId="7E03A84E" w14:textId="5A3ECCF2" w:rsidR="003366B1" w:rsidRPr="00115431" w:rsidRDefault="003366B1" w:rsidP="002E1640">
      <w:pPr>
        <w:spacing w:line="276" w:lineRule="auto"/>
        <w:jc w:val="both"/>
        <w:rPr>
          <w:rFonts w:cs="Times New Roman"/>
          <w:sz w:val="21"/>
          <w:szCs w:val="21"/>
        </w:rPr>
      </w:pPr>
      <w:r w:rsidRPr="00115431">
        <w:rPr>
          <w:rFonts w:cs="Times New Roman"/>
          <w:b/>
          <w:sz w:val="21"/>
          <w:szCs w:val="21"/>
        </w:rPr>
        <w:t>Table 5</w:t>
      </w:r>
      <w:r w:rsidRPr="00115431">
        <w:rPr>
          <w:rFonts w:cs="Times New Roman"/>
          <w:sz w:val="21"/>
          <w:szCs w:val="21"/>
        </w:rPr>
        <w:t>: Subset of variant table obtained from variant calling procedure</w:t>
      </w:r>
      <w:r w:rsidR="00884B8C">
        <w:rPr>
          <w:rFonts w:cs="Times New Roman"/>
          <w:sz w:val="21"/>
          <w:szCs w:val="21"/>
        </w:rPr>
        <w:t>.</w:t>
      </w:r>
    </w:p>
    <w:tbl>
      <w:tblPr>
        <w:tblStyle w:val="Tablanormal5"/>
        <w:tblW w:w="5277" w:type="dxa"/>
        <w:tblInd w:w="999" w:type="dxa"/>
        <w:tblLook w:val="04A0" w:firstRow="1" w:lastRow="0" w:firstColumn="1" w:lastColumn="0" w:noHBand="0" w:noVBand="1"/>
      </w:tblPr>
      <w:tblGrid>
        <w:gridCol w:w="1141"/>
        <w:gridCol w:w="1080"/>
        <w:gridCol w:w="1480"/>
        <w:gridCol w:w="700"/>
        <w:gridCol w:w="876"/>
      </w:tblGrid>
      <w:tr w:rsidR="003366B1" w:rsidRPr="00115431" w14:paraId="32B3CC26" w14:textId="77777777" w:rsidTr="003366B1">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41" w:type="dxa"/>
            <w:noWrap/>
            <w:hideMark/>
          </w:tcPr>
          <w:p w14:paraId="27F6CE19" w14:textId="77777777"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CHROM</w:t>
            </w:r>
          </w:p>
        </w:tc>
        <w:tc>
          <w:tcPr>
            <w:tcW w:w="1080" w:type="dxa"/>
            <w:noWrap/>
            <w:hideMark/>
          </w:tcPr>
          <w:p w14:paraId="424D58BE"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1480" w:type="dxa"/>
            <w:noWrap/>
            <w:hideMark/>
          </w:tcPr>
          <w:p w14:paraId="2C524BB0"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w:t>
            </w:r>
          </w:p>
        </w:tc>
        <w:tc>
          <w:tcPr>
            <w:tcW w:w="700" w:type="dxa"/>
            <w:noWrap/>
            <w:hideMark/>
          </w:tcPr>
          <w:p w14:paraId="6C2E7088"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ALT</w:t>
            </w:r>
          </w:p>
        </w:tc>
        <w:tc>
          <w:tcPr>
            <w:tcW w:w="876" w:type="dxa"/>
            <w:noWrap/>
            <w:hideMark/>
          </w:tcPr>
          <w:p w14:paraId="4CA00A31"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r>
      <w:tr w:rsidR="003366B1" w:rsidRPr="00115431" w14:paraId="4B70E3F7"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6AB992F" w14:textId="6692D7F5"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70206F9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19190</w:t>
            </w:r>
          </w:p>
        </w:tc>
        <w:tc>
          <w:tcPr>
            <w:tcW w:w="1480" w:type="dxa"/>
            <w:noWrap/>
            <w:hideMark/>
          </w:tcPr>
          <w:p w14:paraId="2765298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700" w:type="dxa"/>
            <w:noWrap/>
            <w:hideMark/>
          </w:tcPr>
          <w:p w14:paraId="6EF6F2B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876" w:type="dxa"/>
            <w:noWrap/>
            <w:hideMark/>
          </w:tcPr>
          <w:p w14:paraId="12C9313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2B19EF6D"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44E6594A" w14:textId="7209ADAF"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53FC4E90"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66169</w:t>
            </w:r>
          </w:p>
        </w:tc>
        <w:tc>
          <w:tcPr>
            <w:tcW w:w="1480" w:type="dxa"/>
            <w:noWrap/>
            <w:hideMark/>
          </w:tcPr>
          <w:p w14:paraId="115ECC9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TA</w:t>
            </w:r>
          </w:p>
        </w:tc>
        <w:tc>
          <w:tcPr>
            <w:tcW w:w="700" w:type="dxa"/>
            <w:noWrap/>
            <w:hideMark/>
          </w:tcPr>
          <w:p w14:paraId="7CDCAF39"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393B1824"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71F705BF"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1D02F3FA" w14:textId="044B3B18"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5568D5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98921</w:t>
            </w:r>
          </w:p>
        </w:tc>
        <w:tc>
          <w:tcPr>
            <w:tcW w:w="1480" w:type="dxa"/>
            <w:noWrap/>
            <w:hideMark/>
          </w:tcPr>
          <w:p w14:paraId="347851EA"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700" w:type="dxa"/>
            <w:noWrap/>
            <w:hideMark/>
          </w:tcPr>
          <w:p w14:paraId="06EB50A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0C81FDEC"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08C6EF4F"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2CA46760" w14:textId="305E4B19"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3A1E926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102951</w:t>
            </w:r>
          </w:p>
        </w:tc>
        <w:tc>
          <w:tcPr>
            <w:tcW w:w="1480" w:type="dxa"/>
            <w:noWrap/>
            <w:hideMark/>
          </w:tcPr>
          <w:p w14:paraId="41E48DE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w:t>
            </w:r>
          </w:p>
        </w:tc>
        <w:tc>
          <w:tcPr>
            <w:tcW w:w="700" w:type="dxa"/>
            <w:noWrap/>
            <w:hideMark/>
          </w:tcPr>
          <w:p w14:paraId="7823DD9B"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12F98097"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351CEC06"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52D763FE" w14:textId="38E1CA91"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2C23ED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132991</w:t>
            </w:r>
          </w:p>
        </w:tc>
        <w:tc>
          <w:tcPr>
            <w:tcW w:w="1480" w:type="dxa"/>
            <w:noWrap/>
            <w:hideMark/>
          </w:tcPr>
          <w:p w14:paraId="795192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4964B7EE"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37F10A1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03CF26BA"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1976996" w14:textId="37DF0702"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8BA7D4E"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133129</w:t>
            </w:r>
          </w:p>
        </w:tc>
        <w:tc>
          <w:tcPr>
            <w:tcW w:w="1480" w:type="dxa"/>
            <w:noWrap/>
            <w:hideMark/>
          </w:tcPr>
          <w:p w14:paraId="4565DCB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6FD07DD1"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2C779D0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6878EB2D"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D0D6E9C" w14:textId="72822803"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475923A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133160</w:t>
            </w:r>
          </w:p>
        </w:tc>
        <w:tc>
          <w:tcPr>
            <w:tcW w:w="1480" w:type="dxa"/>
            <w:noWrap/>
            <w:hideMark/>
          </w:tcPr>
          <w:p w14:paraId="41B8798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5D1A3589"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5184A34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434F65B2"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tcPr>
          <w:p w14:paraId="5B7B5172" w14:textId="1332A2AE"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w:t>
            </w:r>
          </w:p>
        </w:tc>
        <w:tc>
          <w:tcPr>
            <w:tcW w:w="1080" w:type="dxa"/>
            <w:noWrap/>
          </w:tcPr>
          <w:p w14:paraId="24F06219" w14:textId="1216C14A"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1480" w:type="dxa"/>
            <w:noWrap/>
          </w:tcPr>
          <w:p w14:paraId="34F03133" w14:textId="068D66EE"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700" w:type="dxa"/>
            <w:noWrap/>
          </w:tcPr>
          <w:p w14:paraId="7D9C3C61" w14:textId="18195B9C"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876" w:type="dxa"/>
            <w:noWrap/>
          </w:tcPr>
          <w:p w14:paraId="6DC540AF" w14:textId="4DE23609"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7E8A0904" w14:textId="17819F96" w:rsidR="00FB2DB6" w:rsidRPr="00115431" w:rsidRDefault="00FB2DB6" w:rsidP="00004D3E">
      <w:pPr>
        <w:spacing w:line="360" w:lineRule="auto"/>
        <w:ind w:left="360"/>
        <w:jc w:val="both"/>
        <w:rPr>
          <w:rFonts w:cs="Times New Roman"/>
          <w:b/>
        </w:rPr>
      </w:pPr>
    </w:p>
    <w:p w14:paraId="62D3F696" w14:textId="319A00BA" w:rsidR="00FB2DB6" w:rsidRPr="00115431" w:rsidRDefault="00FB2DB6" w:rsidP="00004D3E">
      <w:pPr>
        <w:spacing w:line="360" w:lineRule="auto"/>
        <w:ind w:left="360"/>
        <w:jc w:val="both"/>
        <w:rPr>
          <w:rFonts w:cs="Times New Roman"/>
          <w:b/>
        </w:rPr>
      </w:pPr>
      <w:r w:rsidRPr="00115431">
        <w:rPr>
          <w:rFonts w:cs="Times New Roman"/>
        </w:rPr>
        <w:t xml:space="preserve">After converting this table in genomic range </w:t>
      </w:r>
      <w:r w:rsidR="00884B8C">
        <w:rPr>
          <w:rFonts w:cs="Times New Roman"/>
        </w:rPr>
        <w:t xml:space="preserve">object </w:t>
      </w:r>
      <w:r w:rsidRPr="00115431">
        <w:rPr>
          <w:rFonts w:cs="Times New Roman"/>
        </w:rPr>
        <w:t xml:space="preserve">and including the MAFs and number of samples, the data had the configuration exposed in Table 3. From this data, </w:t>
      </w:r>
      <w:r w:rsidR="00747930">
        <w:rPr>
          <w:rFonts w:cs="Times New Roman"/>
        </w:rPr>
        <w:t xml:space="preserve">the </w:t>
      </w:r>
      <w:r w:rsidRPr="00115431">
        <w:rPr>
          <w:rFonts w:cs="Times New Roman"/>
        </w:rPr>
        <w:t xml:space="preserve">column containing the p-values was added after performing the fisher test and other </w:t>
      </w:r>
      <w:r w:rsidR="00747930">
        <w:rPr>
          <w:rFonts w:cs="Times New Roman"/>
        </w:rPr>
        <w:t>columns were added</w:t>
      </w:r>
      <w:r w:rsidRPr="00115431">
        <w:rPr>
          <w:rFonts w:cs="Times New Roman"/>
        </w:rPr>
        <w:t xml:space="preserve"> after performing the multiple testing with FDR correction and gene annotation (Table 6).</w:t>
      </w:r>
    </w:p>
    <w:p w14:paraId="6731383B" w14:textId="21247AAB" w:rsidR="003366B1" w:rsidRPr="00115431" w:rsidRDefault="00FB2DB6" w:rsidP="00FB2DB6">
      <w:pPr>
        <w:spacing w:line="276" w:lineRule="auto"/>
        <w:jc w:val="both"/>
        <w:rPr>
          <w:rFonts w:cs="Times New Roman"/>
          <w:sz w:val="21"/>
          <w:szCs w:val="21"/>
        </w:rPr>
      </w:pPr>
      <w:r w:rsidRPr="00115431">
        <w:rPr>
          <w:rFonts w:cs="Times New Roman"/>
          <w:b/>
          <w:sz w:val="21"/>
          <w:szCs w:val="21"/>
        </w:rPr>
        <w:t>Table 6</w:t>
      </w:r>
      <w:r w:rsidRPr="00115431">
        <w:rPr>
          <w:rFonts w:cs="Times New Roman"/>
          <w:sz w:val="21"/>
          <w:szCs w:val="21"/>
        </w:rPr>
        <w:t xml:space="preserve">: subset of the variant once the statistical analysis </w:t>
      </w:r>
      <w:r w:rsidR="00DA09B1">
        <w:rPr>
          <w:rFonts w:cs="Times New Roman"/>
          <w:sz w:val="21"/>
          <w:szCs w:val="21"/>
        </w:rPr>
        <w:t xml:space="preserve">was </w:t>
      </w:r>
      <w:r w:rsidRPr="00115431">
        <w:rPr>
          <w:rFonts w:cs="Times New Roman"/>
          <w:sz w:val="21"/>
          <w:szCs w:val="21"/>
        </w:rPr>
        <w:t xml:space="preserve">performed. </w:t>
      </w:r>
      <w:r w:rsidR="005E5082" w:rsidRPr="00115431">
        <w:rPr>
          <w:rFonts w:cs="Times New Roman"/>
          <w:sz w:val="21"/>
          <w:szCs w:val="21"/>
        </w:rPr>
        <w:t xml:space="preserve">The p-value was calculated through fisher test associating the number of obese </w:t>
      </w:r>
      <w:r w:rsidR="00BB5DA5">
        <w:rPr>
          <w:rFonts w:cs="Times New Roman"/>
          <w:sz w:val="21"/>
          <w:szCs w:val="21"/>
        </w:rPr>
        <w:t xml:space="preserve">and controls samples </w:t>
      </w:r>
      <w:r w:rsidR="005E5082" w:rsidRPr="00115431">
        <w:rPr>
          <w:rFonts w:cs="Times New Roman"/>
          <w:sz w:val="21"/>
          <w:szCs w:val="21"/>
        </w:rPr>
        <w:t xml:space="preserve">with the </w:t>
      </w:r>
      <w:r w:rsidR="00BB5DA5">
        <w:rPr>
          <w:rFonts w:cs="Times New Roman"/>
          <w:sz w:val="21"/>
          <w:szCs w:val="21"/>
        </w:rPr>
        <w:t>MAF of both</w:t>
      </w:r>
      <w:r w:rsidR="00396F3C" w:rsidRPr="00115431">
        <w:rPr>
          <w:rFonts w:cs="Times New Roman"/>
          <w:sz w:val="21"/>
          <w:szCs w:val="21"/>
        </w:rPr>
        <w:t xml:space="preserve">. The p-values were then adjusted </w:t>
      </w:r>
      <w:r w:rsidR="00BB5DA5">
        <w:rPr>
          <w:rFonts w:cs="Times New Roman"/>
          <w:sz w:val="21"/>
          <w:szCs w:val="21"/>
        </w:rPr>
        <w:t>via</w:t>
      </w:r>
      <w:r w:rsidR="00396F3C" w:rsidRPr="00115431">
        <w:rPr>
          <w:rFonts w:cs="Times New Roman"/>
          <w:sz w:val="21"/>
          <w:szCs w:val="21"/>
        </w:rPr>
        <w:t xml:space="preserve"> multiple test with FDR correction. </w:t>
      </w:r>
    </w:p>
    <w:tbl>
      <w:tblPr>
        <w:tblStyle w:val="Tablanormal5"/>
        <w:tblW w:w="9591" w:type="dxa"/>
        <w:jc w:val="center"/>
        <w:tblLook w:val="04A0" w:firstRow="1" w:lastRow="0" w:firstColumn="1" w:lastColumn="0" w:noHBand="0" w:noVBand="1"/>
      </w:tblPr>
      <w:tblGrid>
        <w:gridCol w:w="625"/>
        <w:gridCol w:w="881"/>
        <w:gridCol w:w="755"/>
        <w:gridCol w:w="785"/>
        <w:gridCol w:w="726"/>
        <w:gridCol w:w="1133"/>
        <w:gridCol w:w="770"/>
        <w:gridCol w:w="1379"/>
        <w:gridCol w:w="1249"/>
        <w:gridCol w:w="1288"/>
      </w:tblGrid>
      <w:tr w:rsidR="002536B1" w:rsidRPr="00115431" w14:paraId="0DED1ED8" w14:textId="77777777" w:rsidTr="0074793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tcPr>
          <w:p w14:paraId="4AA67BFE" w14:textId="0BDFED25" w:rsidR="002536B1" w:rsidRPr="00115431" w:rsidRDefault="002536B1" w:rsidP="002536B1">
            <w:pPr>
              <w:rPr>
                <w:rFonts w:eastAsia="Times New Roman" w:cs="Times New Roman"/>
                <w:color w:val="000000"/>
                <w:lang w:eastAsia="es-ES"/>
              </w:rPr>
            </w:pPr>
            <w:proofErr w:type="spellStart"/>
            <w:r w:rsidRPr="00115431">
              <w:rPr>
                <w:rFonts w:eastAsia="Times New Roman" w:cs="Times New Roman"/>
                <w:color w:val="000000"/>
                <w:lang w:eastAsia="es-ES"/>
              </w:rPr>
              <w:t>Chr</w:t>
            </w:r>
            <w:proofErr w:type="spellEnd"/>
          </w:p>
        </w:tc>
        <w:tc>
          <w:tcPr>
            <w:tcW w:w="0" w:type="auto"/>
            <w:noWrap/>
          </w:tcPr>
          <w:p w14:paraId="6FEF913E" w14:textId="5FC3B34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tcPr>
          <w:p w14:paraId="54A3ECC9" w14:textId="3B113D2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0" w:type="auto"/>
            <w:noWrap/>
          </w:tcPr>
          <w:p w14:paraId="2FBFBF33" w14:textId="7ACF53D6"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N_ob</w:t>
            </w:r>
            <w:proofErr w:type="spellEnd"/>
          </w:p>
        </w:tc>
        <w:tc>
          <w:tcPr>
            <w:tcW w:w="0" w:type="auto"/>
            <w:noWrap/>
          </w:tcPr>
          <w:p w14:paraId="6A16DBBF" w14:textId="2FC2AC97"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c>
          <w:tcPr>
            <w:tcW w:w="0" w:type="auto"/>
            <w:noWrap/>
          </w:tcPr>
          <w:p w14:paraId="09F90E86" w14:textId="6019A028"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1k_MAF</w:t>
            </w:r>
          </w:p>
        </w:tc>
        <w:tc>
          <w:tcPr>
            <w:tcW w:w="0" w:type="auto"/>
            <w:noWrap/>
          </w:tcPr>
          <w:p w14:paraId="32AEDFE1" w14:textId="25789B8C"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N_1k</w:t>
            </w:r>
          </w:p>
        </w:tc>
        <w:tc>
          <w:tcPr>
            <w:tcW w:w="0" w:type="auto"/>
            <w:noWrap/>
          </w:tcPr>
          <w:p w14:paraId="79CF933A" w14:textId="0DE8097D"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P-value</w:t>
            </w:r>
          </w:p>
        </w:tc>
        <w:tc>
          <w:tcPr>
            <w:tcW w:w="0" w:type="auto"/>
            <w:noWrap/>
          </w:tcPr>
          <w:p w14:paraId="2B5005C4" w14:textId="3E81454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w:t>
            </w:r>
            <w:proofErr w:type="spellStart"/>
            <w:r w:rsidRPr="00115431">
              <w:rPr>
                <w:rFonts w:eastAsia="Times New Roman" w:cs="Times New Roman"/>
                <w:color w:val="000000"/>
                <w:lang w:eastAsia="es-ES"/>
              </w:rPr>
              <w:t>val.adj</w:t>
            </w:r>
            <w:proofErr w:type="spellEnd"/>
            <w:r w:rsidRPr="00115431">
              <w:rPr>
                <w:rFonts w:eastAsia="Times New Roman" w:cs="Times New Roman"/>
                <w:color w:val="000000"/>
                <w:lang w:eastAsia="es-ES"/>
              </w:rPr>
              <w:t>.</w:t>
            </w:r>
          </w:p>
        </w:tc>
        <w:tc>
          <w:tcPr>
            <w:tcW w:w="0" w:type="auto"/>
            <w:noWrap/>
          </w:tcPr>
          <w:p w14:paraId="37FA070C" w14:textId="1D29937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w:t>
            </w:r>
          </w:p>
        </w:tc>
      </w:tr>
      <w:tr w:rsidR="0091003E" w:rsidRPr="00115431" w14:paraId="06B11635"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869CF" w14:textId="4974802F"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7902993" w14:textId="15A797C3"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826893</w:t>
            </w:r>
          </w:p>
        </w:tc>
        <w:tc>
          <w:tcPr>
            <w:tcW w:w="0" w:type="auto"/>
            <w:noWrap/>
            <w:hideMark/>
          </w:tcPr>
          <w:p w14:paraId="0BD6667E" w14:textId="15EDC5CA"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0.227</w:t>
            </w:r>
          </w:p>
        </w:tc>
        <w:tc>
          <w:tcPr>
            <w:tcW w:w="0" w:type="auto"/>
            <w:noWrap/>
            <w:hideMark/>
          </w:tcPr>
          <w:p w14:paraId="3B26B4A2" w14:textId="1BD69F43"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11</w:t>
            </w:r>
          </w:p>
        </w:tc>
        <w:tc>
          <w:tcPr>
            <w:tcW w:w="0" w:type="auto"/>
            <w:noWrap/>
            <w:hideMark/>
          </w:tcPr>
          <w:p w14:paraId="56EC81EB" w14:textId="463F771C"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A40F0C2" w14:textId="43E9CD6F"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38611AE5" w14:textId="376C9A4F"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0051838F" w14:textId="35195AD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0.644269011</w:t>
            </w:r>
          </w:p>
        </w:tc>
        <w:tc>
          <w:tcPr>
            <w:tcW w:w="0" w:type="auto"/>
            <w:noWrap/>
            <w:hideMark/>
          </w:tcPr>
          <w:p w14:paraId="5230B98C" w14:textId="388FB6AD"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324B1D55" w14:textId="621A9A20"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5A495430"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AD97F0" w14:textId="0A83D9BB"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8AAC43A" w14:textId="0231AF8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827209</w:t>
            </w:r>
          </w:p>
        </w:tc>
        <w:tc>
          <w:tcPr>
            <w:tcW w:w="0" w:type="auto"/>
            <w:noWrap/>
            <w:hideMark/>
          </w:tcPr>
          <w:p w14:paraId="48314D99" w14:textId="3F367116"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267AC66B" w14:textId="765256F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4F1AB68F" w14:textId="32DA18F9"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EDA74EC" w14:textId="43691E7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2DC46DEF" w14:textId="0BC18CF3"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3BA2863" w14:textId="59D030B7"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77AC5180" w14:textId="7C90E79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28BF9F27" w14:textId="12B919A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502DA73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2F980B" w14:textId="238150F7"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1EE8B956" w14:textId="7FE7174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827212</w:t>
            </w:r>
          </w:p>
        </w:tc>
        <w:tc>
          <w:tcPr>
            <w:tcW w:w="0" w:type="auto"/>
            <w:noWrap/>
            <w:hideMark/>
          </w:tcPr>
          <w:p w14:paraId="789A51C9" w14:textId="04C0720D"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53408840" w14:textId="7B0052A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6DB7DF61" w14:textId="3055B33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2018E2A" w14:textId="575FDF1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50B7B9E6" w14:textId="21643DF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336381D3" w14:textId="322F215E"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B784A41" w14:textId="41C87AA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20C567D9" w14:textId="008BEABE"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420A7CE7"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8A6" w14:textId="7D95A278"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44799B37" w14:textId="23B09D9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827221</w:t>
            </w:r>
          </w:p>
        </w:tc>
        <w:tc>
          <w:tcPr>
            <w:tcW w:w="0" w:type="auto"/>
            <w:noWrap/>
            <w:hideMark/>
          </w:tcPr>
          <w:p w14:paraId="1FAB2F6E" w14:textId="4AA95395"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05474224" w14:textId="3D98A300"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19C114E1" w14:textId="7F5CCF5F"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1F4ABF40" w14:textId="743C3616"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1197C6FB" w14:textId="588C9E9A"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06B93EAA" w14:textId="07D29C6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BA5AB12" w14:textId="2E960150"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6DA08490" w14:textId="09A7AC5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12937369"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6675AC" w14:textId="061377F7"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20BD1377" w14:textId="30414759"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827252</w:t>
            </w:r>
          </w:p>
        </w:tc>
        <w:tc>
          <w:tcPr>
            <w:tcW w:w="0" w:type="auto"/>
            <w:noWrap/>
            <w:hideMark/>
          </w:tcPr>
          <w:p w14:paraId="44C94545" w14:textId="616E9AA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78734905" w14:textId="3D0C1E22"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79C546AA" w14:textId="5BE6F03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2034DFB8" w14:textId="4C1B057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27776857" w14:textId="50284B08"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2AEAAAEC" w14:textId="2C9A073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7ABE6FF" w14:textId="661AEE6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68C96E25" w14:textId="56D021A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66F02C28"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F4130" w14:textId="7C04F0BD"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D349132" w14:textId="49A5EF4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833068</w:t>
            </w:r>
          </w:p>
        </w:tc>
        <w:tc>
          <w:tcPr>
            <w:tcW w:w="0" w:type="auto"/>
            <w:noWrap/>
            <w:hideMark/>
          </w:tcPr>
          <w:p w14:paraId="2F6FF7CB" w14:textId="017EC8C7"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0.125</w:t>
            </w:r>
          </w:p>
        </w:tc>
        <w:tc>
          <w:tcPr>
            <w:tcW w:w="0" w:type="auto"/>
            <w:noWrap/>
            <w:hideMark/>
          </w:tcPr>
          <w:p w14:paraId="758203F4" w14:textId="49091F2B"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4</w:t>
            </w:r>
          </w:p>
        </w:tc>
        <w:tc>
          <w:tcPr>
            <w:tcW w:w="0" w:type="auto"/>
            <w:noWrap/>
            <w:hideMark/>
          </w:tcPr>
          <w:p w14:paraId="17DEA659" w14:textId="03F00F4D"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53A05DCD" w14:textId="0F667F0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0.09</w:t>
            </w:r>
          </w:p>
        </w:tc>
        <w:tc>
          <w:tcPr>
            <w:tcW w:w="0" w:type="auto"/>
            <w:noWrap/>
            <w:hideMark/>
          </w:tcPr>
          <w:p w14:paraId="4A3B6786" w14:textId="5CE2C369"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3FF68A7" w14:textId="0BEDA09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585EBADD" w14:textId="6B491FC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45339537" w14:textId="1CB0CCC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43254F9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DAD7D2" w14:textId="637F0496"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964C3C" w14:textId="08AE4A86"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833439</w:t>
            </w:r>
          </w:p>
        </w:tc>
        <w:tc>
          <w:tcPr>
            <w:tcW w:w="0" w:type="auto"/>
            <w:noWrap/>
            <w:hideMark/>
          </w:tcPr>
          <w:p w14:paraId="03DA5AA7" w14:textId="061D1E1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0.125</w:t>
            </w:r>
          </w:p>
        </w:tc>
        <w:tc>
          <w:tcPr>
            <w:tcW w:w="0" w:type="auto"/>
            <w:noWrap/>
            <w:hideMark/>
          </w:tcPr>
          <w:p w14:paraId="6AD47CA0" w14:textId="19CBFBB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w:t>
            </w:r>
          </w:p>
        </w:tc>
        <w:tc>
          <w:tcPr>
            <w:tcW w:w="0" w:type="auto"/>
            <w:noWrap/>
            <w:hideMark/>
          </w:tcPr>
          <w:p w14:paraId="74BDFCA9" w14:textId="2347D0A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3792C705" w14:textId="71CF55C2"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0.009</w:t>
            </w:r>
          </w:p>
        </w:tc>
        <w:tc>
          <w:tcPr>
            <w:tcW w:w="0" w:type="auto"/>
            <w:noWrap/>
            <w:hideMark/>
          </w:tcPr>
          <w:p w14:paraId="14E9ECC0" w14:textId="106CAE8C"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D2C44BC" w14:textId="6BC913D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0.080186022</w:t>
            </w:r>
          </w:p>
        </w:tc>
        <w:tc>
          <w:tcPr>
            <w:tcW w:w="0" w:type="auto"/>
            <w:noWrap/>
            <w:hideMark/>
          </w:tcPr>
          <w:p w14:paraId="5655C8F8" w14:textId="633DF254"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340BC8DB" w14:textId="6BC09990"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2536B1" w:rsidRPr="00115431" w14:paraId="7A8C683D"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48EBCFB" w14:textId="382FD3C2" w:rsidR="002536B1" w:rsidRPr="00115431" w:rsidRDefault="002536B1" w:rsidP="002536B1">
            <w:pP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2F49EC1" w14:textId="24309446"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2D7B4D72" w14:textId="7955888C"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E56E7A7" w14:textId="563E54E9"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701D853" w14:textId="700174E4"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CD495EF" w14:textId="2CF0D658"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4288CAFD" w14:textId="16B1C768"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4E02B99" w14:textId="5F5EC6AB"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6F53E55" w14:textId="0114512B"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9653419" w14:textId="30BF330D" w:rsidR="002536B1"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r>
    </w:tbl>
    <w:p w14:paraId="6C3714C7" w14:textId="77777777" w:rsidR="00F9029D" w:rsidRPr="00115431" w:rsidRDefault="00F9029D" w:rsidP="00F9029D">
      <w:pPr>
        <w:spacing w:line="360" w:lineRule="auto"/>
        <w:ind w:left="360"/>
        <w:jc w:val="both"/>
        <w:rPr>
          <w:rFonts w:cs="Times New Roman"/>
        </w:rPr>
      </w:pPr>
    </w:p>
    <w:p w14:paraId="5B486A87" w14:textId="4B663634" w:rsidR="00F9029D" w:rsidRPr="00115431" w:rsidRDefault="00F9029D" w:rsidP="00F9029D">
      <w:pPr>
        <w:spacing w:line="360" w:lineRule="auto"/>
        <w:ind w:left="360"/>
        <w:jc w:val="both"/>
        <w:rPr>
          <w:rFonts w:cs="Times New Roman"/>
        </w:rPr>
      </w:pPr>
      <w:r w:rsidRPr="00115431">
        <w:rPr>
          <w:rFonts w:cs="Times New Roman"/>
        </w:rPr>
        <w:lastRenderedPageBreak/>
        <w:t>After comp</w:t>
      </w:r>
      <w:r w:rsidR="00747930">
        <w:rPr>
          <w:rFonts w:cs="Times New Roman"/>
        </w:rPr>
        <w:t xml:space="preserve">aring the </w:t>
      </w:r>
      <w:r w:rsidR="00E75409">
        <w:rPr>
          <w:rFonts w:cs="Times New Roman"/>
        </w:rPr>
        <w:t xml:space="preserve">MAFs of the obese people with </w:t>
      </w:r>
      <w:r w:rsidRPr="00115431">
        <w:rPr>
          <w:rFonts w:cs="Times New Roman"/>
        </w:rPr>
        <w:t>the</w:t>
      </w:r>
      <w:r w:rsidR="00E75409">
        <w:rPr>
          <w:rFonts w:cs="Times New Roman"/>
        </w:rPr>
        <w:t xml:space="preserve"> MAFs of the </w:t>
      </w:r>
      <w:r w:rsidRPr="00115431">
        <w:rPr>
          <w:rFonts w:cs="Times New Roman"/>
        </w:rPr>
        <w:t xml:space="preserve">669 Europeans </w:t>
      </w:r>
      <w:r w:rsidR="00E75409">
        <w:rPr>
          <w:rFonts w:cs="Times New Roman"/>
        </w:rPr>
        <w:t xml:space="preserve">controls </w:t>
      </w:r>
      <w:r w:rsidRPr="00115431">
        <w:rPr>
          <w:rFonts w:cs="Times New Roman"/>
        </w:rPr>
        <w:t xml:space="preserve">in the 1000 Genomes Project, </w:t>
      </w:r>
      <w:bookmarkStart w:id="43" w:name="_Hlk12958380"/>
      <w:r w:rsidRPr="00115431">
        <w:rPr>
          <w:rFonts w:cs="Times New Roman"/>
          <w:b/>
        </w:rPr>
        <w:t>704 SNVs involved in 479 different genes</w:t>
      </w:r>
      <w:r w:rsidRPr="00115431">
        <w:rPr>
          <w:rFonts w:cs="Times New Roman"/>
        </w:rPr>
        <w:t xml:space="preserve"> were associated with obesity significantly at p-values </w:t>
      </w:r>
      <w:r w:rsidRPr="00115431">
        <w:rPr>
          <w:rFonts w:cs="Times New Roman"/>
          <w:b/>
        </w:rPr>
        <w:t>adjusted ≤ 0.05</w:t>
      </w:r>
      <w:r w:rsidR="00FB2DB6" w:rsidRPr="00115431">
        <w:rPr>
          <w:rFonts w:cs="Times New Roman"/>
        </w:rPr>
        <w:t xml:space="preserve"> </w:t>
      </w:r>
      <w:bookmarkEnd w:id="43"/>
      <w:r w:rsidR="00FB2DB6" w:rsidRPr="00115431">
        <w:rPr>
          <w:rFonts w:cs="Times New Roman"/>
        </w:rPr>
        <w:t>of which</w:t>
      </w:r>
      <w:r w:rsidRPr="00115431">
        <w:rPr>
          <w:rFonts w:cs="Times New Roman"/>
        </w:rPr>
        <w:t xml:space="preserve"> </w:t>
      </w:r>
      <w:r w:rsidRPr="00115431">
        <w:rPr>
          <w:rFonts w:cs="Times New Roman"/>
          <w:b/>
        </w:rPr>
        <w:t xml:space="preserve">576 of </w:t>
      </w:r>
      <w:r w:rsidR="00440471">
        <w:rPr>
          <w:rFonts w:cs="Times New Roman"/>
          <w:b/>
        </w:rPr>
        <w:t>these SNVs</w:t>
      </w:r>
      <w:r w:rsidRPr="00115431">
        <w:rPr>
          <w:rFonts w:cs="Times New Roman"/>
          <w:b/>
        </w:rPr>
        <w:t xml:space="preserve"> had a p-values adjusted ≤ 0.01</w:t>
      </w:r>
      <w:r w:rsidRPr="00115431">
        <w:rPr>
          <w:rFonts w:cs="Times New Roman"/>
        </w:rPr>
        <w:t xml:space="preserve"> affecting </w:t>
      </w:r>
      <w:r w:rsidR="00884B8C">
        <w:rPr>
          <w:rFonts w:cs="Times New Roman"/>
        </w:rPr>
        <w:t xml:space="preserve">to </w:t>
      </w:r>
      <w:r w:rsidRPr="00115431">
        <w:rPr>
          <w:rFonts w:cs="Times New Roman"/>
          <w:b/>
        </w:rPr>
        <w:t>386 genes</w:t>
      </w:r>
      <w:r w:rsidR="00E75409">
        <w:rPr>
          <w:rFonts w:cs="Times New Roman"/>
          <w:b/>
        </w:rPr>
        <w:t xml:space="preserve"> </w:t>
      </w:r>
      <w:r w:rsidR="00E75409">
        <w:rPr>
          <w:rFonts w:cs="Times New Roman"/>
          <w:bCs/>
        </w:rPr>
        <w:t>(Table S1 and S2 in repository)</w:t>
      </w:r>
      <w:r w:rsidRPr="00115431">
        <w:rPr>
          <w:rFonts w:cs="Times New Roman"/>
        </w:rPr>
        <w:t>.</w:t>
      </w:r>
    </w:p>
    <w:p w14:paraId="22648460" w14:textId="5A61DF32" w:rsidR="004F31E5" w:rsidRPr="00115431" w:rsidRDefault="004F31E5" w:rsidP="004F31E5">
      <w:pPr>
        <w:pStyle w:val="Ttulo3"/>
        <w:numPr>
          <w:ilvl w:val="2"/>
          <w:numId w:val="1"/>
        </w:numPr>
      </w:pPr>
      <w:bookmarkStart w:id="44" w:name="_Toc12978961"/>
      <w:r w:rsidRPr="00115431">
        <w:t>Enrichment analysis.</w:t>
      </w:r>
      <w:bookmarkEnd w:id="44"/>
      <w:r w:rsidRPr="00115431">
        <w:t xml:space="preserve"> </w:t>
      </w:r>
    </w:p>
    <w:p w14:paraId="563CA25B" w14:textId="39E8444D" w:rsidR="00D664FA" w:rsidRPr="00115431" w:rsidRDefault="008514FC" w:rsidP="00DB4302">
      <w:pPr>
        <w:spacing w:line="360" w:lineRule="auto"/>
        <w:ind w:left="360"/>
      </w:pPr>
      <w:r w:rsidRPr="00115431">
        <w:t>From GO enrichment</w:t>
      </w:r>
      <w:r w:rsidR="00DB4302" w:rsidRPr="00115431">
        <w:t>,</w:t>
      </w:r>
      <w:r w:rsidRPr="00115431">
        <w:t xml:space="preserve"> </w:t>
      </w:r>
      <w:r w:rsidR="00DB4302" w:rsidRPr="00115431">
        <w:t xml:space="preserve">it was found that the genes affected by the significant variants covered </w:t>
      </w:r>
      <w:r w:rsidRPr="00115431">
        <w:rPr>
          <w:b/>
        </w:rPr>
        <w:t>1</w:t>
      </w:r>
      <w:r w:rsidR="00846860">
        <w:rPr>
          <w:b/>
        </w:rPr>
        <w:t>25</w:t>
      </w:r>
      <w:r w:rsidRPr="00115431">
        <w:rPr>
          <w:b/>
        </w:rPr>
        <w:t xml:space="preserve"> dif</w:t>
      </w:r>
      <w:r w:rsidR="00DB4302" w:rsidRPr="00115431">
        <w:rPr>
          <w:b/>
        </w:rPr>
        <w:t>ferent gene functions</w:t>
      </w:r>
      <w:r w:rsidR="003E1D25" w:rsidRPr="00115431">
        <w:t>. The</w:t>
      </w:r>
      <w:r w:rsidR="00DB4302" w:rsidRPr="00115431">
        <w:t xml:space="preserve"> most significant </w:t>
      </w:r>
      <w:r w:rsidR="003E1D25" w:rsidRPr="00115431">
        <w:t xml:space="preserve">were the following: [1] </w:t>
      </w:r>
      <w:r w:rsidR="00DB4302" w:rsidRPr="00115431">
        <w:t xml:space="preserve">the platelet activation, </w:t>
      </w:r>
      <w:r w:rsidR="003E1D25" w:rsidRPr="00115431">
        <w:t xml:space="preserve">[2] </w:t>
      </w:r>
      <w:r w:rsidR="00DB4302" w:rsidRPr="00115431">
        <w:t xml:space="preserve">cellular response to nitrogen compound, </w:t>
      </w:r>
      <w:r w:rsidR="003E1D25" w:rsidRPr="00115431">
        <w:t xml:space="preserve">[3] </w:t>
      </w:r>
      <w:r w:rsidR="00DB4302" w:rsidRPr="00115431">
        <w:t xml:space="preserve">homocysteine metabolic process and sulphur amino </w:t>
      </w:r>
      <w:r w:rsidR="00D664FA" w:rsidRPr="00115431">
        <w:t>acid metabolic</w:t>
      </w:r>
      <w:r w:rsidR="00DB4302" w:rsidRPr="00115431">
        <w:t xml:space="preserve"> process</w:t>
      </w:r>
      <w:r w:rsidR="00D664FA" w:rsidRPr="00115431">
        <w:t xml:space="preserve"> (Table 7)</w:t>
      </w:r>
      <w:r w:rsidR="00DB4302" w:rsidRPr="00115431">
        <w:t xml:space="preserve">. </w:t>
      </w:r>
    </w:p>
    <w:p w14:paraId="2AD820B8" w14:textId="0F82BD34" w:rsidR="00D664FA" w:rsidRPr="00115431" w:rsidRDefault="00D664FA" w:rsidP="003E1D25">
      <w:pPr>
        <w:spacing w:line="276" w:lineRule="auto"/>
        <w:rPr>
          <w:sz w:val="21"/>
          <w:szCs w:val="21"/>
        </w:rPr>
      </w:pPr>
      <w:r w:rsidRPr="00115431">
        <w:rPr>
          <w:b/>
          <w:sz w:val="21"/>
          <w:szCs w:val="21"/>
        </w:rPr>
        <w:t>Table 7</w:t>
      </w:r>
      <w:r w:rsidRPr="00115431">
        <w:rPr>
          <w:sz w:val="21"/>
          <w:szCs w:val="21"/>
        </w:rPr>
        <w:t xml:space="preserve">: </w:t>
      </w:r>
      <w:r w:rsidR="00993AD5">
        <w:rPr>
          <w:sz w:val="21"/>
          <w:szCs w:val="21"/>
        </w:rPr>
        <w:t>m</w:t>
      </w:r>
      <w:r w:rsidRPr="00115431">
        <w:rPr>
          <w:sz w:val="21"/>
          <w:szCs w:val="21"/>
        </w:rPr>
        <w:t xml:space="preserve">ost significant gene functions after </w:t>
      </w:r>
      <w:r w:rsidR="00BB5DA5" w:rsidRPr="00115431">
        <w:rPr>
          <w:sz w:val="21"/>
          <w:szCs w:val="21"/>
        </w:rPr>
        <w:t>hypergeometric</w:t>
      </w:r>
      <w:r w:rsidRPr="00115431">
        <w:rPr>
          <w:sz w:val="21"/>
          <w:szCs w:val="21"/>
        </w:rPr>
        <w:t xml:space="preserve"> test </w:t>
      </w:r>
      <w:r w:rsidR="00721CC1" w:rsidRPr="00115431">
        <w:rPr>
          <w:sz w:val="21"/>
          <w:szCs w:val="21"/>
        </w:rPr>
        <w:t>comparing</w:t>
      </w:r>
      <w:r w:rsidRPr="00115431">
        <w:rPr>
          <w:sz w:val="21"/>
          <w:szCs w:val="21"/>
        </w:rPr>
        <w:t xml:space="preserve"> the </w:t>
      </w:r>
      <w:r w:rsidRPr="00E75409">
        <w:rPr>
          <w:sz w:val="21"/>
          <w:szCs w:val="21"/>
        </w:rPr>
        <w:t>expected counts</w:t>
      </w:r>
      <w:r w:rsidR="00E75409" w:rsidRPr="00E75409">
        <w:rPr>
          <w:sz w:val="21"/>
          <w:szCs w:val="21"/>
        </w:rPr>
        <w:t xml:space="preserve"> of gene</w:t>
      </w:r>
      <w:r w:rsidR="00DA09B1">
        <w:rPr>
          <w:sz w:val="21"/>
          <w:szCs w:val="21"/>
        </w:rPr>
        <w:t>s</w:t>
      </w:r>
      <w:r w:rsidRPr="00E75409">
        <w:rPr>
          <w:sz w:val="21"/>
          <w:szCs w:val="21"/>
        </w:rPr>
        <w:t xml:space="preserve"> per function with </w:t>
      </w:r>
      <w:r w:rsidR="003E1D25" w:rsidRPr="00E75409">
        <w:rPr>
          <w:sz w:val="21"/>
          <w:szCs w:val="21"/>
        </w:rPr>
        <w:t>the count found in the samples.</w:t>
      </w:r>
    </w:p>
    <w:tbl>
      <w:tblPr>
        <w:tblStyle w:val="Tablanormal5"/>
        <w:tblpPr w:leftFromText="141" w:rightFromText="141" w:vertAnchor="text" w:horzAnchor="margin" w:tblpY="63"/>
        <w:tblW w:w="8854" w:type="dxa"/>
        <w:tblLook w:val="04A0" w:firstRow="1" w:lastRow="0" w:firstColumn="1" w:lastColumn="0" w:noHBand="0" w:noVBand="1"/>
      </w:tblPr>
      <w:tblGrid>
        <w:gridCol w:w="1483"/>
        <w:gridCol w:w="171"/>
        <w:gridCol w:w="934"/>
        <w:gridCol w:w="171"/>
        <w:gridCol w:w="1158"/>
        <w:gridCol w:w="171"/>
        <w:gridCol w:w="1085"/>
        <w:gridCol w:w="171"/>
        <w:gridCol w:w="758"/>
        <w:gridCol w:w="171"/>
        <w:gridCol w:w="464"/>
        <w:gridCol w:w="171"/>
        <w:gridCol w:w="1775"/>
        <w:gridCol w:w="171"/>
      </w:tblGrid>
      <w:tr w:rsidR="00E75409" w:rsidRPr="00115431" w14:paraId="38BB3FC4" w14:textId="77777777" w:rsidTr="00E75409">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54" w:type="dxa"/>
            <w:gridSpan w:val="2"/>
            <w:noWrap/>
            <w:hideMark/>
          </w:tcPr>
          <w:p w14:paraId="20587DC4" w14:textId="77777777" w:rsidR="00E75409" w:rsidRPr="00115431" w:rsidRDefault="00E75409" w:rsidP="00E75409">
            <w:pPr>
              <w:jc w:val="center"/>
              <w:rPr>
                <w:rFonts w:eastAsia="Times New Roman" w:cs="Times New Roman"/>
                <w:color w:val="000000"/>
                <w:lang w:eastAsia="es-ES"/>
              </w:rPr>
            </w:pPr>
            <w:r w:rsidRPr="00115431">
              <w:rPr>
                <w:rFonts w:eastAsia="Times New Roman" w:cs="Times New Roman"/>
                <w:color w:val="000000"/>
                <w:lang w:eastAsia="es-ES"/>
              </w:rPr>
              <w:t>GOBPID</w:t>
            </w:r>
          </w:p>
        </w:tc>
        <w:tc>
          <w:tcPr>
            <w:tcW w:w="1105" w:type="dxa"/>
            <w:gridSpan w:val="2"/>
            <w:noWrap/>
            <w:hideMark/>
          </w:tcPr>
          <w:p w14:paraId="7DDD92E8"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Pvalue</w:t>
            </w:r>
            <w:proofErr w:type="spellEnd"/>
          </w:p>
        </w:tc>
        <w:tc>
          <w:tcPr>
            <w:tcW w:w="1329" w:type="dxa"/>
            <w:gridSpan w:val="2"/>
            <w:noWrap/>
            <w:hideMark/>
          </w:tcPr>
          <w:p w14:paraId="3859C2CC"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OddsRatio</w:t>
            </w:r>
            <w:proofErr w:type="spellEnd"/>
          </w:p>
        </w:tc>
        <w:tc>
          <w:tcPr>
            <w:tcW w:w="1256" w:type="dxa"/>
            <w:gridSpan w:val="2"/>
            <w:noWrap/>
            <w:hideMark/>
          </w:tcPr>
          <w:p w14:paraId="6692D0F7"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ExpCount</w:t>
            </w:r>
            <w:proofErr w:type="spellEnd"/>
          </w:p>
        </w:tc>
        <w:tc>
          <w:tcPr>
            <w:tcW w:w="929" w:type="dxa"/>
            <w:gridSpan w:val="2"/>
            <w:noWrap/>
            <w:hideMark/>
          </w:tcPr>
          <w:p w14:paraId="2967912A"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gridSpan w:val="2"/>
            <w:noWrap/>
            <w:hideMark/>
          </w:tcPr>
          <w:p w14:paraId="0538AE49"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1946" w:type="dxa"/>
            <w:gridSpan w:val="2"/>
            <w:noWrap/>
            <w:hideMark/>
          </w:tcPr>
          <w:p w14:paraId="6A82D892"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E75409" w:rsidRPr="00115431" w14:paraId="7D288E8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028A1D2C"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GO:0030168</w:t>
            </w:r>
          </w:p>
        </w:tc>
        <w:tc>
          <w:tcPr>
            <w:tcW w:w="1105" w:type="dxa"/>
            <w:gridSpan w:val="2"/>
            <w:noWrap/>
            <w:hideMark/>
          </w:tcPr>
          <w:p w14:paraId="078DC1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1.78E-05</w:t>
            </w:r>
          </w:p>
        </w:tc>
        <w:tc>
          <w:tcPr>
            <w:tcW w:w="1329" w:type="dxa"/>
            <w:gridSpan w:val="2"/>
            <w:noWrap/>
            <w:hideMark/>
          </w:tcPr>
          <w:p w14:paraId="644DE4D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4.54</w:t>
            </w:r>
          </w:p>
        </w:tc>
        <w:tc>
          <w:tcPr>
            <w:tcW w:w="1256" w:type="dxa"/>
            <w:gridSpan w:val="2"/>
            <w:noWrap/>
            <w:hideMark/>
          </w:tcPr>
          <w:p w14:paraId="1B5229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3.17</w:t>
            </w:r>
          </w:p>
        </w:tc>
        <w:tc>
          <w:tcPr>
            <w:tcW w:w="929" w:type="dxa"/>
            <w:gridSpan w:val="2"/>
            <w:noWrap/>
            <w:vAlign w:val="center"/>
            <w:hideMark/>
          </w:tcPr>
          <w:p w14:paraId="3A1C5B80"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gridSpan w:val="2"/>
            <w:noWrap/>
            <w:hideMark/>
          </w:tcPr>
          <w:p w14:paraId="6CEF060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145</w:t>
            </w:r>
          </w:p>
        </w:tc>
        <w:tc>
          <w:tcPr>
            <w:tcW w:w="1946" w:type="dxa"/>
            <w:gridSpan w:val="2"/>
            <w:noWrap/>
            <w:hideMark/>
          </w:tcPr>
          <w:p w14:paraId="28C7342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platelet activation</w:t>
            </w:r>
          </w:p>
        </w:tc>
      </w:tr>
      <w:tr w:rsidR="00E75409" w:rsidRPr="00115431" w14:paraId="4A428726"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7F0295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GO:1901699</w:t>
            </w:r>
          </w:p>
        </w:tc>
        <w:tc>
          <w:tcPr>
            <w:tcW w:w="1105" w:type="dxa"/>
            <w:gridSpan w:val="2"/>
            <w:noWrap/>
            <w:hideMark/>
          </w:tcPr>
          <w:p w14:paraId="736E7186"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1.42E-04</w:t>
            </w:r>
          </w:p>
        </w:tc>
        <w:tc>
          <w:tcPr>
            <w:tcW w:w="1329" w:type="dxa"/>
            <w:gridSpan w:val="2"/>
            <w:noWrap/>
            <w:hideMark/>
          </w:tcPr>
          <w:p w14:paraId="6F06251A"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2.33</w:t>
            </w:r>
          </w:p>
        </w:tc>
        <w:tc>
          <w:tcPr>
            <w:tcW w:w="1256" w:type="dxa"/>
            <w:gridSpan w:val="2"/>
            <w:noWrap/>
            <w:hideMark/>
          </w:tcPr>
          <w:p w14:paraId="59CA475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12.46</w:t>
            </w:r>
          </w:p>
        </w:tc>
        <w:tc>
          <w:tcPr>
            <w:tcW w:w="929" w:type="dxa"/>
            <w:gridSpan w:val="2"/>
            <w:noWrap/>
            <w:vAlign w:val="center"/>
            <w:hideMark/>
          </w:tcPr>
          <w:p w14:paraId="40208A6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27</w:t>
            </w:r>
          </w:p>
        </w:tc>
        <w:tc>
          <w:tcPr>
            <w:tcW w:w="635" w:type="dxa"/>
            <w:gridSpan w:val="2"/>
            <w:noWrap/>
            <w:hideMark/>
          </w:tcPr>
          <w:p w14:paraId="3B6BA163"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570</w:t>
            </w:r>
          </w:p>
        </w:tc>
        <w:tc>
          <w:tcPr>
            <w:tcW w:w="1946" w:type="dxa"/>
            <w:gridSpan w:val="2"/>
            <w:noWrap/>
            <w:hideMark/>
          </w:tcPr>
          <w:p w14:paraId="2B1B1D5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cellular response to nitrogen compound</w:t>
            </w:r>
          </w:p>
        </w:tc>
      </w:tr>
      <w:tr w:rsidR="00E75409" w:rsidRPr="00115431" w14:paraId="7845812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5479B23"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GO:0050667</w:t>
            </w:r>
          </w:p>
        </w:tc>
        <w:tc>
          <w:tcPr>
            <w:tcW w:w="1105" w:type="dxa"/>
            <w:gridSpan w:val="2"/>
            <w:noWrap/>
            <w:hideMark/>
          </w:tcPr>
          <w:p w14:paraId="571781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1.89E-04</w:t>
            </w:r>
          </w:p>
        </w:tc>
        <w:tc>
          <w:tcPr>
            <w:tcW w:w="1329" w:type="dxa"/>
            <w:gridSpan w:val="2"/>
            <w:noWrap/>
            <w:hideMark/>
          </w:tcPr>
          <w:p w14:paraId="3BDD770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18.11</w:t>
            </w:r>
          </w:p>
        </w:tc>
        <w:tc>
          <w:tcPr>
            <w:tcW w:w="1256" w:type="dxa"/>
            <w:gridSpan w:val="2"/>
            <w:noWrap/>
            <w:hideMark/>
          </w:tcPr>
          <w:p w14:paraId="3A2BA0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0.31</w:t>
            </w:r>
          </w:p>
        </w:tc>
        <w:tc>
          <w:tcPr>
            <w:tcW w:w="929" w:type="dxa"/>
            <w:gridSpan w:val="2"/>
            <w:noWrap/>
            <w:vAlign w:val="center"/>
            <w:hideMark/>
          </w:tcPr>
          <w:p w14:paraId="36C1FC5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w:t>
            </w:r>
          </w:p>
        </w:tc>
        <w:tc>
          <w:tcPr>
            <w:tcW w:w="635" w:type="dxa"/>
            <w:gridSpan w:val="2"/>
            <w:noWrap/>
            <w:hideMark/>
          </w:tcPr>
          <w:p w14:paraId="4AF9E68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w:t>
            </w:r>
          </w:p>
        </w:tc>
        <w:tc>
          <w:tcPr>
            <w:tcW w:w="1946" w:type="dxa"/>
            <w:gridSpan w:val="2"/>
            <w:noWrap/>
            <w:hideMark/>
          </w:tcPr>
          <w:p w14:paraId="700E865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homocysteine metabolic process</w:t>
            </w:r>
          </w:p>
        </w:tc>
      </w:tr>
      <w:tr w:rsidR="00E75409" w:rsidRPr="00115431" w14:paraId="4C941A60"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D781686"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GO:0000096</w:t>
            </w:r>
          </w:p>
        </w:tc>
        <w:tc>
          <w:tcPr>
            <w:tcW w:w="1105" w:type="dxa"/>
            <w:gridSpan w:val="2"/>
            <w:noWrap/>
            <w:hideMark/>
          </w:tcPr>
          <w:p w14:paraId="2304E16E"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0D490F22"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46D63A7B"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238E6431"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28A667A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12E3E9F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sulfur</w:t>
            </w:r>
            <w:proofErr w:type="spellEnd"/>
            <w:r w:rsidRPr="00115431">
              <w:rPr>
                <w:rFonts w:eastAsia="Times New Roman" w:cs="Times New Roman"/>
                <w:color w:val="000000"/>
                <w:lang w:eastAsia="es-ES"/>
              </w:rPr>
              <w:t xml:space="preserve"> amino acid metabolic process</w:t>
            </w:r>
          </w:p>
        </w:tc>
      </w:tr>
      <w:tr w:rsidR="00E75409" w:rsidRPr="00115431" w14:paraId="6EEFB4A5"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68C4A6B2"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GO:0071548</w:t>
            </w:r>
          </w:p>
        </w:tc>
        <w:tc>
          <w:tcPr>
            <w:tcW w:w="1105" w:type="dxa"/>
            <w:gridSpan w:val="2"/>
            <w:noWrap/>
            <w:hideMark/>
          </w:tcPr>
          <w:p w14:paraId="5B3BE1F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23599342"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3E73177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60588E9E"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4064216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5C63779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response to dexamethasone</w:t>
            </w:r>
          </w:p>
        </w:tc>
      </w:tr>
      <w:tr w:rsidR="00E75409" w:rsidRPr="00115431" w14:paraId="26EEC27A"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CF2012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GO:0060312</w:t>
            </w:r>
          </w:p>
        </w:tc>
        <w:tc>
          <w:tcPr>
            <w:tcW w:w="1105" w:type="dxa"/>
            <w:gridSpan w:val="2"/>
            <w:noWrap/>
            <w:hideMark/>
          </w:tcPr>
          <w:p w14:paraId="6B22D529"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3.39E-04</w:t>
            </w:r>
          </w:p>
        </w:tc>
        <w:tc>
          <w:tcPr>
            <w:tcW w:w="1329" w:type="dxa"/>
            <w:gridSpan w:val="2"/>
            <w:noWrap/>
            <w:hideMark/>
          </w:tcPr>
          <w:p w14:paraId="32587550"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33.86</w:t>
            </w:r>
          </w:p>
        </w:tc>
        <w:tc>
          <w:tcPr>
            <w:tcW w:w="1256" w:type="dxa"/>
            <w:gridSpan w:val="2"/>
            <w:noWrap/>
            <w:hideMark/>
          </w:tcPr>
          <w:p w14:paraId="06995BC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0.15</w:t>
            </w:r>
          </w:p>
        </w:tc>
        <w:tc>
          <w:tcPr>
            <w:tcW w:w="929" w:type="dxa"/>
            <w:gridSpan w:val="2"/>
            <w:noWrap/>
            <w:vAlign w:val="center"/>
            <w:hideMark/>
          </w:tcPr>
          <w:p w14:paraId="446383D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w:t>
            </w:r>
          </w:p>
        </w:tc>
        <w:tc>
          <w:tcPr>
            <w:tcW w:w="635" w:type="dxa"/>
            <w:gridSpan w:val="2"/>
            <w:noWrap/>
            <w:hideMark/>
          </w:tcPr>
          <w:p w14:paraId="38C69E8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w:t>
            </w:r>
          </w:p>
        </w:tc>
        <w:tc>
          <w:tcPr>
            <w:tcW w:w="1946" w:type="dxa"/>
            <w:gridSpan w:val="2"/>
            <w:noWrap/>
            <w:hideMark/>
          </w:tcPr>
          <w:p w14:paraId="36BDB5A8"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blood vessel remodelling</w:t>
            </w:r>
          </w:p>
        </w:tc>
      </w:tr>
    </w:tbl>
    <w:p w14:paraId="3EE09E91" w14:textId="77777777" w:rsidR="00CE364E" w:rsidRPr="00115431" w:rsidRDefault="00DB4302" w:rsidP="00CE364E">
      <w:pPr>
        <w:spacing w:after="0" w:line="360" w:lineRule="auto"/>
        <w:ind w:left="360"/>
      </w:pPr>
      <w:r w:rsidRPr="00115431">
        <w:t xml:space="preserve"> </w:t>
      </w:r>
    </w:p>
    <w:p w14:paraId="35F83290" w14:textId="67CF0581" w:rsidR="00430706" w:rsidRPr="00115431" w:rsidRDefault="00CE364E" w:rsidP="002E1640">
      <w:pPr>
        <w:spacing w:line="360" w:lineRule="auto"/>
        <w:ind w:left="360"/>
        <w:jc w:val="both"/>
      </w:pPr>
      <w:r w:rsidRPr="00115431">
        <w:t xml:space="preserve">From KEGG enrichment, </w:t>
      </w:r>
      <w:r w:rsidR="00430706" w:rsidRPr="00115431">
        <w:t xml:space="preserve">it was found that the genes affected by the significant variants were part of </w:t>
      </w:r>
      <w:r w:rsidR="00430706" w:rsidRPr="00115431">
        <w:rPr>
          <w:b/>
        </w:rPr>
        <w:t xml:space="preserve">19 different metabolic pathways. </w:t>
      </w:r>
      <w:r w:rsidR="00430706" w:rsidRPr="00115431">
        <w:t xml:space="preserve">The most </w:t>
      </w:r>
      <w:r w:rsidR="002E1640" w:rsidRPr="00115431">
        <w:t>significant</w:t>
      </w:r>
      <w:r w:rsidR="00430706" w:rsidRPr="00115431">
        <w:t xml:space="preserve"> were the following: Focal adhesion, Dilated cardiomyopathy, FC gamma R-mediated phagocytosis and Amoebiasis (Table 8). </w:t>
      </w:r>
    </w:p>
    <w:p w14:paraId="4C16E5D7" w14:textId="4A59CE32" w:rsidR="00721CC1" w:rsidRPr="00115431" w:rsidRDefault="00721CC1" w:rsidP="00721CC1">
      <w:pPr>
        <w:spacing w:line="276" w:lineRule="auto"/>
        <w:rPr>
          <w:sz w:val="21"/>
          <w:szCs w:val="21"/>
        </w:rPr>
      </w:pPr>
      <w:r w:rsidRPr="00115431">
        <w:rPr>
          <w:b/>
        </w:rPr>
        <w:t>Table 8</w:t>
      </w:r>
      <w:r w:rsidRPr="00115431">
        <w:t xml:space="preserve">: </w:t>
      </w:r>
      <w:r w:rsidR="00993AD5">
        <w:t xml:space="preserve">most significant </w:t>
      </w:r>
      <w:r w:rsidR="00993AD5" w:rsidRPr="00993AD5">
        <w:t>m</w:t>
      </w:r>
      <w:r w:rsidRPr="00993AD5">
        <w:rPr>
          <w:sz w:val="21"/>
          <w:szCs w:val="21"/>
        </w:rPr>
        <w:t xml:space="preserve">etabolic pathways </w:t>
      </w:r>
      <w:r w:rsidR="00993AD5" w:rsidRPr="00993AD5">
        <w:rPr>
          <w:sz w:val="21"/>
          <w:szCs w:val="21"/>
        </w:rPr>
        <w:t>determined by a</w:t>
      </w:r>
      <w:r w:rsidRPr="00993AD5">
        <w:rPr>
          <w:sz w:val="21"/>
          <w:szCs w:val="21"/>
        </w:rPr>
        <w:t xml:space="preserve"> hypergeometric test comparing the expected counts</w:t>
      </w:r>
      <w:r w:rsidR="00993AD5" w:rsidRPr="00993AD5">
        <w:rPr>
          <w:sz w:val="21"/>
          <w:szCs w:val="21"/>
        </w:rPr>
        <w:t xml:space="preserve"> of genes</w:t>
      </w:r>
      <w:r w:rsidRPr="00993AD5">
        <w:rPr>
          <w:sz w:val="21"/>
          <w:szCs w:val="21"/>
        </w:rPr>
        <w:t xml:space="preserve"> per </w:t>
      </w:r>
      <w:r w:rsidR="00993AD5" w:rsidRPr="00993AD5">
        <w:rPr>
          <w:sz w:val="21"/>
          <w:szCs w:val="21"/>
        </w:rPr>
        <w:t xml:space="preserve">pathway </w:t>
      </w:r>
      <w:r w:rsidRPr="00993AD5">
        <w:rPr>
          <w:sz w:val="21"/>
          <w:szCs w:val="21"/>
        </w:rPr>
        <w:t>with the count found in the samples.</w:t>
      </w:r>
    </w:p>
    <w:tbl>
      <w:tblPr>
        <w:tblStyle w:val="Tablanormal5"/>
        <w:tblW w:w="9183" w:type="dxa"/>
        <w:jc w:val="center"/>
        <w:tblLook w:val="04A0" w:firstRow="1" w:lastRow="0" w:firstColumn="1" w:lastColumn="0" w:noHBand="0" w:noVBand="1"/>
      </w:tblPr>
      <w:tblGrid>
        <w:gridCol w:w="1199"/>
        <w:gridCol w:w="1069"/>
        <w:gridCol w:w="1329"/>
        <w:gridCol w:w="1256"/>
        <w:gridCol w:w="1018"/>
        <w:gridCol w:w="635"/>
        <w:gridCol w:w="2677"/>
      </w:tblGrid>
      <w:tr w:rsidR="00430706" w:rsidRPr="00115431" w14:paraId="05492057" w14:textId="77777777" w:rsidTr="0043070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99" w:type="dxa"/>
            <w:noWrap/>
            <w:hideMark/>
          </w:tcPr>
          <w:p w14:paraId="7E52DA7F"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KEGGID</w:t>
            </w:r>
          </w:p>
        </w:tc>
        <w:tc>
          <w:tcPr>
            <w:tcW w:w="1069" w:type="dxa"/>
            <w:noWrap/>
            <w:hideMark/>
          </w:tcPr>
          <w:p w14:paraId="4B953279"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Pvalue</w:t>
            </w:r>
            <w:proofErr w:type="spellEnd"/>
          </w:p>
        </w:tc>
        <w:tc>
          <w:tcPr>
            <w:tcW w:w="1329" w:type="dxa"/>
            <w:noWrap/>
            <w:hideMark/>
          </w:tcPr>
          <w:p w14:paraId="35BE1B02"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OddsRatio</w:t>
            </w:r>
            <w:proofErr w:type="spellEnd"/>
          </w:p>
        </w:tc>
        <w:tc>
          <w:tcPr>
            <w:tcW w:w="1256" w:type="dxa"/>
            <w:noWrap/>
            <w:hideMark/>
          </w:tcPr>
          <w:p w14:paraId="591EE767"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ExpCount</w:t>
            </w:r>
            <w:proofErr w:type="spellEnd"/>
          </w:p>
        </w:tc>
        <w:tc>
          <w:tcPr>
            <w:tcW w:w="1018" w:type="dxa"/>
            <w:noWrap/>
            <w:hideMark/>
          </w:tcPr>
          <w:p w14:paraId="11A045CB"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noWrap/>
            <w:hideMark/>
          </w:tcPr>
          <w:p w14:paraId="4CA23B63"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2677" w:type="dxa"/>
            <w:noWrap/>
            <w:hideMark/>
          </w:tcPr>
          <w:p w14:paraId="06CD191D"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430706" w:rsidRPr="00115431" w14:paraId="70A9FB21"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16A62E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4510</w:t>
            </w:r>
          </w:p>
        </w:tc>
        <w:tc>
          <w:tcPr>
            <w:tcW w:w="1069" w:type="dxa"/>
            <w:noWrap/>
            <w:hideMark/>
          </w:tcPr>
          <w:p w14:paraId="4961F63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7.75E-06</w:t>
            </w:r>
          </w:p>
        </w:tc>
        <w:tc>
          <w:tcPr>
            <w:tcW w:w="1329" w:type="dxa"/>
            <w:noWrap/>
            <w:hideMark/>
          </w:tcPr>
          <w:p w14:paraId="4E2F66D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4.229</w:t>
            </w:r>
          </w:p>
        </w:tc>
        <w:tc>
          <w:tcPr>
            <w:tcW w:w="1256" w:type="dxa"/>
            <w:noWrap/>
            <w:hideMark/>
          </w:tcPr>
          <w:p w14:paraId="0B88E4D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4.474</w:t>
            </w:r>
          </w:p>
        </w:tc>
        <w:tc>
          <w:tcPr>
            <w:tcW w:w="1018" w:type="dxa"/>
            <w:noWrap/>
            <w:hideMark/>
          </w:tcPr>
          <w:p w14:paraId="1DBF5EA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635" w:type="dxa"/>
            <w:noWrap/>
            <w:hideMark/>
          </w:tcPr>
          <w:p w14:paraId="519DF026"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196</w:t>
            </w:r>
          </w:p>
        </w:tc>
        <w:tc>
          <w:tcPr>
            <w:tcW w:w="2677" w:type="dxa"/>
            <w:noWrap/>
            <w:hideMark/>
          </w:tcPr>
          <w:p w14:paraId="3312BB5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Focal adhesion</w:t>
            </w:r>
          </w:p>
        </w:tc>
      </w:tr>
      <w:tr w:rsidR="00430706" w:rsidRPr="00115431" w14:paraId="51674898"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44140AD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5414</w:t>
            </w:r>
          </w:p>
        </w:tc>
        <w:tc>
          <w:tcPr>
            <w:tcW w:w="1069" w:type="dxa"/>
            <w:noWrap/>
            <w:hideMark/>
          </w:tcPr>
          <w:p w14:paraId="4FF18D1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1.71E-04</w:t>
            </w:r>
          </w:p>
        </w:tc>
        <w:tc>
          <w:tcPr>
            <w:tcW w:w="1329" w:type="dxa"/>
            <w:noWrap/>
            <w:hideMark/>
          </w:tcPr>
          <w:p w14:paraId="00BE65C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5.120</w:t>
            </w:r>
          </w:p>
        </w:tc>
        <w:tc>
          <w:tcPr>
            <w:tcW w:w="1256" w:type="dxa"/>
            <w:noWrap/>
            <w:hideMark/>
          </w:tcPr>
          <w:p w14:paraId="23543707"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2.031</w:t>
            </w:r>
          </w:p>
        </w:tc>
        <w:tc>
          <w:tcPr>
            <w:tcW w:w="1018" w:type="dxa"/>
            <w:noWrap/>
            <w:hideMark/>
          </w:tcPr>
          <w:p w14:paraId="70CFBAF1"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6C43AC1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89</w:t>
            </w:r>
          </w:p>
        </w:tc>
        <w:tc>
          <w:tcPr>
            <w:tcW w:w="2677" w:type="dxa"/>
            <w:noWrap/>
            <w:hideMark/>
          </w:tcPr>
          <w:p w14:paraId="7B2EE72B"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Dilated cardiomyopathy</w:t>
            </w:r>
          </w:p>
        </w:tc>
      </w:tr>
      <w:tr w:rsidR="00430706" w:rsidRPr="00115431" w14:paraId="34B3A2C9"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0258BF52"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4666</w:t>
            </w:r>
          </w:p>
        </w:tc>
        <w:tc>
          <w:tcPr>
            <w:tcW w:w="1069" w:type="dxa"/>
            <w:noWrap/>
            <w:hideMark/>
          </w:tcPr>
          <w:p w14:paraId="21B066F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2.03E-04</w:t>
            </w:r>
          </w:p>
        </w:tc>
        <w:tc>
          <w:tcPr>
            <w:tcW w:w="1329" w:type="dxa"/>
            <w:noWrap/>
            <w:hideMark/>
          </w:tcPr>
          <w:p w14:paraId="0769B6DF"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4.993</w:t>
            </w:r>
          </w:p>
        </w:tc>
        <w:tc>
          <w:tcPr>
            <w:tcW w:w="1256" w:type="dxa"/>
            <w:noWrap/>
            <w:hideMark/>
          </w:tcPr>
          <w:p w14:paraId="7D993D8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2.077</w:t>
            </w:r>
          </w:p>
        </w:tc>
        <w:tc>
          <w:tcPr>
            <w:tcW w:w="1018" w:type="dxa"/>
            <w:noWrap/>
            <w:hideMark/>
          </w:tcPr>
          <w:p w14:paraId="7ADA974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2EEA1E7D"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91</w:t>
            </w:r>
          </w:p>
        </w:tc>
        <w:tc>
          <w:tcPr>
            <w:tcW w:w="2677" w:type="dxa"/>
            <w:noWrap/>
            <w:hideMark/>
          </w:tcPr>
          <w:p w14:paraId="66A074F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Fc gamma R-mediated phagocytosis</w:t>
            </w:r>
          </w:p>
        </w:tc>
      </w:tr>
      <w:tr w:rsidR="00430706" w:rsidRPr="00115431" w14:paraId="398FD4E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A78D34E"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5146</w:t>
            </w:r>
          </w:p>
        </w:tc>
        <w:tc>
          <w:tcPr>
            <w:tcW w:w="1069" w:type="dxa"/>
            <w:noWrap/>
            <w:hideMark/>
          </w:tcPr>
          <w:p w14:paraId="384F52D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4.81E-04</w:t>
            </w:r>
          </w:p>
        </w:tc>
        <w:tc>
          <w:tcPr>
            <w:tcW w:w="1329" w:type="dxa"/>
            <w:noWrap/>
            <w:hideMark/>
          </w:tcPr>
          <w:p w14:paraId="562902F3"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4.393</w:t>
            </w:r>
          </w:p>
        </w:tc>
        <w:tc>
          <w:tcPr>
            <w:tcW w:w="1256" w:type="dxa"/>
            <w:noWrap/>
            <w:hideMark/>
          </w:tcPr>
          <w:p w14:paraId="7E631B1C"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2.328</w:t>
            </w:r>
          </w:p>
        </w:tc>
        <w:tc>
          <w:tcPr>
            <w:tcW w:w="1018" w:type="dxa"/>
            <w:noWrap/>
            <w:hideMark/>
          </w:tcPr>
          <w:p w14:paraId="3B1404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09FE4C3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w:t>
            </w:r>
          </w:p>
        </w:tc>
        <w:tc>
          <w:tcPr>
            <w:tcW w:w="2677" w:type="dxa"/>
            <w:noWrap/>
            <w:hideMark/>
          </w:tcPr>
          <w:p w14:paraId="7BBDC0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Amoebiasis</w:t>
            </w:r>
          </w:p>
        </w:tc>
      </w:tr>
      <w:tr w:rsidR="00430706" w:rsidRPr="00115431" w14:paraId="2F60DADA"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5DE6B3D9"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4810</w:t>
            </w:r>
          </w:p>
        </w:tc>
        <w:tc>
          <w:tcPr>
            <w:tcW w:w="1069" w:type="dxa"/>
            <w:noWrap/>
            <w:hideMark/>
          </w:tcPr>
          <w:p w14:paraId="768E6C3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7.61E-04</w:t>
            </w:r>
          </w:p>
        </w:tc>
        <w:tc>
          <w:tcPr>
            <w:tcW w:w="1329" w:type="dxa"/>
            <w:noWrap/>
            <w:hideMark/>
          </w:tcPr>
          <w:p w14:paraId="50D95DE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3.108</w:t>
            </w:r>
          </w:p>
        </w:tc>
        <w:tc>
          <w:tcPr>
            <w:tcW w:w="1256" w:type="dxa"/>
            <w:noWrap/>
            <w:hideMark/>
          </w:tcPr>
          <w:p w14:paraId="3DF4597C"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4.702</w:t>
            </w:r>
          </w:p>
        </w:tc>
        <w:tc>
          <w:tcPr>
            <w:tcW w:w="1018" w:type="dxa"/>
            <w:noWrap/>
            <w:hideMark/>
          </w:tcPr>
          <w:p w14:paraId="6219B97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noWrap/>
            <w:hideMark/>
          </w:tcPr>
          <w:p w14:paraId="0FED1F1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206</w:t>
            </w:r>
          </w:p>
        </w:tc>
        <w:tc>
          <w:tcPr>
            <w:tcW w:w="2677" w:type="dxa"/>
            <w:noWrap/>
            <w:hideMark/>
          </w:tcPr>
          <w:p w14:paraId="16CF724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actin cytoskeleton</w:t>
            </w:r>
          </w:p>
        </w:tc>
      </w:tr>
      <w:tr w:rsidR="002E1640" w:rsidRPr="00115431" w14:paraId="45AECD0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60277660" w14:textId="1571A627" w:rsidR="002E1640" w:rsidRPr="00115431" w:rsidRDefault="002E1640" w:rsidP="002E1640">
            <w:pPr>
              <w:jc w:val="center"/>
              <w:rPr>
                <w:rFonts w:eastAsia="Times New Roman" w:cs="Times New Roman"/>
                <w:color w:val="000000"/>
                <w:lang w:eastAsia="es-ES"/>
              </w:rPr>
            </w:pPr>
            <w:r w:rsidRPr="00115431">
              <w:t>4972</w:t>
            </w:r>
          </w:p>
        </w:tc>
        <w:tc>
          <w:tcPr>
            <w:tcW w:w="1069" w:type="dxa"/>
            <w:noWrap/>
          </w:tcPr>
          <w:p w14:paraId="64F526DA" w14:textId="43FFD0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1.55E-03</w:t>
            </w:r>
          </w:p>
        </w:tc>
        <w:tc>
          <w:tcPr>
            <w:tcW w:w="1329" w:type="dxa"/>
            <w:noWrap/>
          </w:tcPr>
          <w:p w14:paraId="2BE05B34" w14:textId="47FA2FE0"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4.048</w:t>
            </w:r>
          </w:p>
        </w:tc>
        <w:tc>
          <w:tcPr>
            <w:tcW w:w="1256" w:type="dxa"/>
            <w:noWrap/>
          </w:tcPr>
          <w:p w14:paraId="5917A3D8" w14:textId="640B715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2.214</w:t>
            </w:r>
          </w:p>
        </w:tc>
        <w:tc>
          <w:tcPr>
            <w:tcW w:w="1018" w:type="dxa"/>
            <w:noWrap/>
          </w:tcPr>
          <w:p w14:paraId="7AF57A05" w14:textId="26076BE6"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w:t>
            </w:r>
          </w:p>
        </w:tc>
        <w:tc>
          <w:tcPr>
            <w:tcW w:w="635" w:type="dxa"/>
            <w:noWrap/>
          </w:tcPr>
          <w:p w14:paraId="365708E1" w14:textId="05C31BD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97</w:t>
            </w:r>
          </w:p>
        </w:tc>
        <w:tc>
          <w:tcPr>
            <w:tcW w:w="2677" w:type="dxa"/>
            <w:noWrap/>
          </w:tcPr>
          <w:p w14:paraId="43FC6B57" w14:textId="2910C7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Pancreatic secretion</w:t>
            </w:r>
          </w:p>
        </w:tc>
      </w:tr>
      <w:tr w:rsidR="002E1640" w:rsidRPr="00115431" w14:paraId="18027C36"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7CFCF9E" w14:textId="03CDC723" w:rsidR="002E1640" w:rsidRPr="00115431" w:rsidRDefault="002E1640" w:rsidP="002E1640">
            <w:pPr>
              <w:jc w:val="center"/>
              <w:rPr>
                <w:rFonts w:eastAsia="Times New Roman" w:cs="Times New Roman"/>
                <w:color w:val="000000"/>
                <w:lang w:eastAsia="es-ES"/>
              </w:rPr>
            </w:pPr>
            <w:r w:rsidRPr="00115431">
              <w:t>4010</w:t>
            </w:r>
          </w:p>
        </w:tc>
        <w:tc>
          <w:tcPr>
            <w:tcW w:w="1069" w:type="dxa"/>
            <w:noWrap/>
          </w:tcPr>
          <w:p w14:paraId="4A5C955F" w14:textId="085D3E05"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1.85E-03</w:t>
            </w:r>
          </w:p>
        </w:tc>
        <w:tc>
          <w:tcPr>
            <w:tcW w:w="1329" w:type="dxa"/>
            <w:noWrap/>
          </w:tcPr>
          <w:p w14:paraId="5CDB4775" w14:textId="7C20F10C"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2.680</w:t>
            </w:r>
          </w:p>
        </w:tc>
        <w:tc>
          <w:tcPr>
            <w:tcW w:w="1256" w:type="dxa"/>
            <w:noWrap/>
          </w:tcPr>
          <w:p w14:paraId="63514D8F" w14:textId="16CC5226"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5.820</w:t>
            </w:r>
          </w:p>
        </w:tc>
        <w:tc>
          <w:tcPr>
            <w:tcW w:w="1018" w:type="dxa"/>
            <w:noWrap/>
          </w:tcPr>
          <w:p w14:paraId="41196308" w14:textId="377827CA"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14</w:t>
            </w:r>
          </w:p>
        </w:tc>
        <w:tc>
          <w:tcPr>
            <w:tcW w:w="635" w:type="dxa"/>
            <w:noWrap/>
          </w:tcPr>
          <w:p w14:paraId="05F8FBF5" w14:textId="179B3BC3"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255</w:t>
            </w:r>
          </w:p>
        </w:tc>
        <w:tc>
          <w:tcPr>
            <w:tcW w:w="2677" w:type="dxa"/>
            <w:noWrap/>
          </w:tcPr>
          <w:p w14:paraId="3BE69582" w14:textId="39507757"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 xml:space="preserve">MAPK </w:t>
            </w:r>
            <w:proofErr w:type="spellStart"/>
            <w:r w:rsidRPr="00115431">
              <w:t>signaling</w:t>
            </w:r>
            <w:proofErr w:type="spellEnd"/>
            <w:r w:rsidRPr="00115431">
              <w:t xml:space="preserve"> pathway</w:t>
            </w:r>
          </w:p>
        </w:tc>
      </w:tr>
      <w:tr w:rsidR="002E1640" w:rsidRPr="00115431" w14:paraId="27AF9AAE"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3DFF88B" w14:textId="5EFF13BA" w:rsidR="002E1640" w:rsidRPr="00115431" w:rsidRDefault="002E1640" w:rsidP="002E1640">
            <w:pPr>
              <w:jc w:val="center"/>
              <w:rPr>
                <w:rFonts w:eastAsia="Times New Roman" w:cs="Times New Roman"/>
                <w:color w:val="000000"/>
                <w:lang w:eastAsia="es-ES"/>
              </w:rPr>
            </w:pPr>
            <w:r w:rsidRPr="00115431">
              <w:t>4512</w:t>
            </w:r>
          </w:p>
        </w:tc>
        <w:tc>
          <w:tcPr>
            <w:tcW w:w="1069" w:type="dxa"/>
            <w:noWrap/>
          </w:tcPr>
          <w:p w14:paraId="424E91F6" w14:textId="7AA4BF9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2.17E-03</w:t>
            </w:r>
          </w:p>
        </w:tc>
        <w:tc>
          <w:tcPr>
            <w:tcW w:w="1329" w:type="dxa"/>
            <w:noWrap/>
          </w:tcPr>
          <w:p w14:paraId="5B425D50" w14:textId="1D567805"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4.294</w:t>
            </w:r>
          </w:p>
        </w:tc>
        <w:tc>
          <w:tcPr>
            <w:tcW w:w="1256" w:type="dxa"/>
            <w:noWrap/>
          </w:tcPr>
          <w:p w14:paraId="1C02A2D4" w14:textId="194716FC"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1.826</w:t>
            </w:r>
          </w:p>
        </w:tc>
        <w:tc>
          <w:tcPr>
            <w:tcW w:w="1018" w:type="dxa"/>
            <w:noWrap/>
          </w:tcPr>
          <w:p w14:paraId="2C2D4D8C" w14:textId="574979B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w:t>
            </w:r>
          </w:p>
        </w:tc>
        <w:tc>
          <w:tcPr>
            <w:tcW w:w="635" w:type="dxa"/>
            <w:noWrap/>
          </w:tcPr>
          <w:p w14:paraId="6104C5FB" w14:textId="38D050B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w:t>
            </w:r>
          </w:p>
        </w:tc>
        <w:tc>
          <w:tcPr>
            <w:tcW w:w="2677" w:type="dxa"/>
            <w:noWrap/>
          </w:tcPr>
          <w:p w14:paraId="0F2C0B06" w14:textId="2AB4EBB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ECM-receptor interaction</w:t>
            </w:r>
          </w:p>
        </w:tc>
      </w:tr>
    </w:tbl>
    <w:p w14:paraId="21BAD7DB" w14:textId="4954B746" w:rsidR="00DB4302" w:rsidRPr="00115431" w:rsidRDefault="00DB4302" w:rsidP="00884B8C">
      <w:pPr>
        <w:spacing w:after="0" w:line="360" w:lineRule="auto"/>
      </w:pPr>
    </w:p>
    <w:p w14:paraId="131C721B" w14:textId="3275D290" w:rsidR="008514FC" w:rsidRPr="00115431" w:rsidRDefault="002E1640" w:rsidP="002E1640">
      <w:pPr>
        <w:pStyle w:val="Ttulo3"/>
        <w:numPr>
          <w:ilvl w:val="2"/>
          <w:numId w:val="1"/>
        </w:numPr>
      </w:pPr>
      <w:bookmarkStart w:id="45" w:name="_Toc12978962"/>
      <w:r w:rsidRPr="00115431">
        <w:lastRenderedPageBreak/>
        <w:t>Variant selection and overlapping with existing databases</w:t>
      </w:r>
      <w:r w:rsidR="004E5E0B">
        <w:t xml:space="preserve"> and comparison</w:t>
      </w:r>
      <w:r w:rsidRPr="00115431">
        <w:t>.</w:t>
      </w:r>
      <w:bookmarkEnd w:id="45"/>
    </w:p>
    <w:p w14:paraId="4720A8A6" w14:textId="54988FD6" w:rsidR="005E5082" w:rsidRPr="00115431" w:rsidRDefault="00675D2F" w:rsidP="007546D2">
      <w:pPr>
        <w:spacing w:line="360" w:lineRule="auto"/>
        <w:ind w:left="360"/>
        <w:jc w:val="both"/>
        <w:rPr>
          <w:rFonts w:cs="Times New Roman"/>
          <w:sz w:val="12"/>
        </w:rPr>
      </w:pPr>
      <w:r>
        <w:rPr>
          <w:rFonts w:cs="Times New Roman"/>
        </w:rPr>
        <w:t>T</w:t>
      </w:r>
      <w:r w:rsidR="00317F53" w:rsidRPr="00115431">
        <w:rPr>
          <w:rFonts w:cs="Times New Roman"/>
        </w:rPr>
        <w:t>he variants highly representative in</w:t>
      </w:r>
      <w:r w:rsidR="004B783C" w:rsidRPr="00115431">
        <w:rPr>
          <w:rFonts w:cs="Times New Roman"/>
        </w:rPr>
        <w:t xml:space="preserve"> </w:t>
      </w:r>
      <w:r w:rsidR="00317F53" w:rsidRPr="00115431">
        <w:rPr>
          <w:rFonts w:cs="Times New Roman"/>
        </w:rPr>
        <w:t>samples</w:t>
      </w:r>
      <w:r w:rsidR="004B783C" w:rsidRPr="00115431">
        <w:rPr>
          <w:rFonts w:cs="Times New Roman"/>
        </w:rPr>
        <w:t xml:space="preserve"> (</w:t>
      </w:r>
      <w:proofErr w:type="spellStart"/>
      <w:r w:rsidR="00175C83" w:rsidRPr="00115431">
        <w:rPr>
          <w:rFonts w:cs="Times New Roman"/>
        </w:rPr>
        <w:t>N_ob</w:t>
      </w:r>
      <w:proofErr w:type="spellEnd"/>
      <w:r w:rsidR="00175C83" w:rsidRPr="00115431">
        <w:rPr>
          <w:rFonts w:cs="Times New Roman"/>
        </w:rPr>
        <w:t xml:space="preserve"> ≥ 15, </w:t>
      </w:r>
      <w:r w:rsidR="004B783C" w:rsidRPr="00115431">
        <w:rPr>
          <w:rFonts w:cs="Times New Roman"/>
        </w:rPr>
        <w:t xml:space="preserve">MAF ≥ 0.45) but rare </w:t>
      </w:r>
      <w:r>
        <w:rPr>
          <w:rFonts w:cs="Times New Roman"/>
        </w:rPr>
        <w:t xml:space="preserve">in </w:t>
      </w:r>
      <w:r w:rsidR="004B783C" w:rsidRPr="00115431">
        <w:rPr>
          <w:rFonts w:cs="Times New Roman"/>
        </w:rPr>
        <w:t>control samples (</w:t>
      </w:r>
      <w:r w:rsidR="00993AD5">
        <w:rPr>
          <w:rFonts w:cs="Times New Roman"/>
        </w:rPr>
        <w:t>EU_</w:t>
      </w:r>
      <w:r w:rsidR="004B783C" w:rsidRPr="00115431">
        <w:rPr>
          <w:rFonts w:cs="Times New Roman"/>
        </w:rPr>
        <w:t>MAF ≤ 0.0</w:t>
      </w:r>
      <w:r w:rsidR="002E1640" w:rsidRPr="00115431">
        <w:rPr>
          <w:rFonts w:cs="Times New Roman"/>
        </w:rPr>
        <w:t>5</w:t>
      </w:r>
      <w:r w:rsidR="004B783C" w:rsidRPr="00115431">
        <w:rPr>
          <w:rFonts w:cs="Times New Roman"/>
        </w:rPr>
        <w:t>) were selected</w:t>
      </w:r>
      <w:r w:rsidR="0091003E">
        <w:rPr>
          <w:rFonts w:cs="Times New Roman"/>
        </w:rPr>
        <w:t>.</w:t>
      </w:r>
      <w:r w:rsidR="004B783C" w:rsidRPr="00115431">
        <w:rPr>
          <w:rFonts w:cs="Times New Roman"/>
        </w:rPr>
        <w:t xml:space="preserve"> </w:t>
      </w:r>
      <w:r w:rsidR="00440471" w:rsidRPr="00440471">
        <w:rPr>
          <w:rFonts w:cs="Times New Roman"/>
          <w:b/>
          <w:bCs/>
        </w:rPr>
        <w:t>20 variants</w:t>
      </w:r>
      <w:r w:rsidR="00440471">
        <w:rPr>
          <w:rFonts w:cs="Times New Roman"/>
        </w:rPr>
        <w:t xml:space="preserve"> </w:t>
      </w:r>
      <w:r w:rsidR="0091003E">
        <w:rPr>
          <w:rFonts w:cs="Times New Roman"/>
        </w:rPr>
        <w:t xml:space="preserve">were obtained </w:t>
      </w:r>
      <w:r w:rsidR="00440471">
        <w:rPr>
          <w:rFonts w:cs="Times New Roman"/>
        </w:rPr>
        <w:t>(</w:t>
      </w:r>
      <w:r w:rsidR="003366B1" w:rsidRPr="00115431">
        <w:rPr>
          <w:rFonts w:cs="Times New Roman"/>
        </w:rPr>
        <w:t>T</w:t>
      </w:r>
      <w:r w:rsidR="004B783C" w:rsidRPr="00115431">
        <w:rPr>
          <w:rFonts w:cs="Times New Roman"/>
        </w:rPr>
        <w:t xml:space="preserve">able </w:t>
      </w:r>
      <w:r w:rsidR="0052376D" w:rsidRPr="00115431">
        <w:rPr>
          <w:rFonts w:cs="Times New Roman"/>
        </w:rPr>
        <w:t>10</w:t>
      </w:r>
      <w:r w:rsidR="00440471">
        <w:rPr>
          <w:rFonts w:cs="Times New Roman"/>
        </w:rPr>
        <w:t>)</w:t>
      </w:r>
      <w:r w:rsidR="005E5082" w:rsidRPr="00115431">
        <w:rPr>
          <w:rFonts w:cs="Times New Roman"/>
        </w:rPr>
        <w:t>.</w:t>
      </w:r>
    </w:p>
    <w:p w14:paraId="433C07DE" w14:textId="21980399" w:rsidR="005E5082" w:rsidRPr="00115431" w:rsidRDefault="005E5082" w:rsidP="007356B7">
      <w:pPr>
        <w:spacing w:after="0" w:line="360" w:lineRule="auto"/>
        <w:ind w:left="360"/>
        <w:jc w:val="both"/>
        <w:rPr>
          <w:rFonts w:eastAsiaTheme="minorEastAsia" w:cs="Times New Roman"/>
        </w:rPr>
      </w:pPr>
      <w:r w:rsidRPr="00440471">
        <w:rPr>
          <w:rFonts w:cs="Times New Roman"/>
        </w:rPr>
        <w:t xml:space="preserve">After </w:t>
      </w:r>
      <w:r w:rsidR="00675D2F" w:rsidRPr="00440471">
        <w:rPr>
          <w:rFonts w:cs="Times New Roman"/>
        </w:rPr>
        <w:t>consulting with</w:t>
      </w:r>
      <w:r w:rsidRPr="00440471">
        <w:rPr>
          <w:rFonts w:cs="Times New Roman"/>
        </w:rPr>
        <w:t xml:space="preserve"> other MAF databases (</w:t>
      </w:r>
      <w:r w:rsidRPr="00440471">
        <w:rPr>
          <w:rFonts w:eastAsiaTheme="minorEastAsia" w:cs="Times New Roman"/>
        </w:rPr>
        <w:t>genomAD</w:t>
      </w:r>
      <w:r w:rsidRPr="00440471">
        <w:rPr>
          <w:rFonts w:eastAsiaTheme="minorEastAsia" w:cs="Times New Roman"/>
        </w:rPr>
        <w:fldChar w:fldCharType="begin" w:fldLock="1"/>
      </w:r>
      <w:r w:rsidRPr="0044047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Pr="00440471">
        <w:rPr>
          <w:rFonts w:eastAsiaTheme="minorEastAsia" w:cs="Times New Roman"/>
        </w:rPr>
        <w:fldChar w:fldCharType="separate"/>
      </w:r>
      <w:r w:rsidRPr="00440471">
        <w:rPr>
          <w:rFonts w:eastAsiaTheme="minorEastAsia" w:cs="Times New Roman"/>
          <w:noProof/>
          <w:vertAlign w:val="superscript"/>
        </w:rPr>
        <w:t>33</w:t>
      </w:r>
      <w:r w:rsidRPr="00440471">
        <w:rPr>
          <w:rFonts w:eastAsiaTheme="minorEastAsia" w:cs="Times New Roman"/>
        </w:rPr>
        <w:fldChar w:fldCharType="end"/>
      </w:r>
      <w:r w:rsidRPr="00440471">
        <w:rPr>
          <w:rFonts w:eastAsiaTheme="minorEastAsia" w:cs="Times New Roman"/>
        </w:rPr>
        <w:t xml:space="preserve"> and TopMed</w:t>
      </w:r>
      <w:r w:rsidRPr="00440471">
        <w:rPr>
          <w:rFonts w:eastAsiaTheme="minorEastAsia" w:cs="Times New Roman"/>
        </w:rPr>
        <w:fldChar w:fldCharType="begin" w:fldLock="1"/>
      </w:r>
      <w:r w:rsidRPr="0044047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Pr="00440471">
        <w:rPr>
          <w:rFonts w:eastAsiaTheme="minorEastAsia" w:cs="Times New Roman"/>
        </w:rPr>
        <w:fldChar w:fldCharType="separate"/>
      </w:r>
      <w:r w:rsidRPr="00440471">
        <w:rPr>
          <w:rFonts w:eastAsiaTheme="minorEastAsia" w:cs="Times New Roman"/>
          <w:noProof/>
          <w:vertAlign w:val="superscript"/>
        </w:rPr>
        <w:t>34</w:t>
      </w:r>
      <w:r w:rsidRPr="00440471">
        <w:rPr>
          <w:rFonts w:eastAsiaTheme="minorEastAsia" w:cs="Times New Roman"/>
        </w:rPr>
        <w:fldChar w:fldCharType="end"/>
      </w:r>
      <w:r w:rsidRPr="00440471">
        <w:rPr>
          <w:rFonts w:eastAsiaTheme="minorEastAsia" w:cs="Times New Roman"/>
        </w:rPr>
        <w:t>) the list</w:t>
      </w:r>
      <w:r w:rsidR="00675D2F" w:rsidRPr="00440471">
        <w:rPr>
          <w:rFonts w:eastAsiaTheme="minorEastAsia" w:cs="Times New Roman"/>
        </w:rPr>
        <w:t xml:space="preserve"> of significant variants (Table 10)</w:t>
      </w:r>
      <w:r w:rsidRPr="00440471">
        <w:rPr>
          <w:rFonts w:eastAsiaTheme="minorEastAsia" w:cs="Times New Roman"/>
        </w:rPr>
        <w:t xml:space="preserve"> was refined with those variants that presented a MAF ≈ 0 </w:t>
      </w:r>
      <w:r w:rsidR="00993AD5" w:rsidRPr="00440471">
        <w:rPr>
          <w:rFonts w:eastAsiaTheme="minorEastAsia" w:cs="Times New Roman"/>
        </w:rPr>
        <w:t xml:space="preserve">or NA (not detected) </w:t>
      </w:r>
      <w:r w:rsidRPr="00440471">
        <w:rPr>
          <w:rFonts w:eastAsiaTheme="minorEastAsia" w:cs="Times New Roman"/>
        </w:rPr>
        <w:t xml:space="preserve">in these databases.  </w:t>
      </w:r>
      <w:r w:rsidRPr="00440471">
        <w:rPr>
          <w:rFonts w:eastAsiaTheme="minorEastAsia" w:cs="Times New Roman"/>
          <w:b/>
        </w:rPr>
        <w:t>1</w:t>
      </w:r>
      <w:r w:rsidR="003D3F48" w:rsidRPr="00440471">
        <w:rPr>
          <w:rFonts w:eastAsiaTheme="minorEastAsia" w:cs="Times New Roman"/>
          <w:b/>
        </w:rPr>
        <w:t>0</w:t>
      </w:r>
      <w:r w:rsidRPr="00440471">
        <w:rPr>
          <w:rFonts w:eastAsiaTheme="minorEastAsia" w:cs="Times New Roman"/>
          <w:b/>
        </w:rPr>
        <w:t xml:space="preserve"> </w:t>
      </w:r>
      <w:r w:rsidR="00993AD5" w:rsidRPr="00440471">
        <w:rPr>
          <w:rFonts w:eastAsiaTheme="minorEastAsia" w:cs="Times New Roman"/>
          <w:b/>
        </w:rPr>
        <w:t xml:space="preserve">SNVs </w:t>
      </w:r>
      <w:r w:rsidRPr="00440471">
        <w:rPr>
          <w:rFonts w:eastAsiaTheme="minorEastAsia" w:cs="Times New Roman"/>
          <w:b/>
        </w:rPr>
        <w:t xml:space="preserve">were found with these characteristics </w:t>
      </w:r>
      <w:r w:rsidRPr="00440471">
        <w:rPr>
          <w:rFonts w:eastAsiaTheme="minorEastAsia" w:cs="Times New Roman"/>
        </w:rPr>
        <w:t xml:space="preserve">(Table </w:t>
      </w:r>
      <w:r w:rsidR="00766CDE" w:rsidRPr="00440471">
        <w:rPr>
          <w:rFonts w:eastAsiaTheme="minorEastAsia" w:cs="Times New Roman"/>
        </w:rPr>
        <w:t>9</w:t>
      </w:r>
      <w:r w:rsidRPr="00440471">
        <w:rPr>
          <w:rFonts w:eastAsiaTheme="minorEastAsia" w:cs="Times New Roman"/>
        </w:rPr>
        <w:t>).</w:t>
      </w:r>
      <w:r w:rsidRPr="00115431">
        <w:rPr>
          <w:rFonts w:eastAsiaTheme="minorEastAsia" w:cs="Times New Roman"/>
        </w:rPr>
        <w:t xml:space="preserve"> </w:t>
      </w:r>
    </w:p>
    <w:p w14:paraId="40443F11" w14:textId="77777777" w:rsidR="007356B7" w:rsidRPr="00115431" w:rsidRDefault="007356B7" w:rsidP="007356B7">
      <w:pPr>
        <w:spacing w:after="0" w:line="360" w:lineRule="auto"/>
        <w:ind w:left="360"/>
        <w:jc w:val="both"/>
        <w:rPr>
          <w:rFonts w:eastAsiaTheme="minorEastAsia" w:cs="Times New Roman"/>
          <w:sz w:val="14"/>
        </w:rPr>
      </w:pPr>
    </w:p>
    <w:p w14:paraId="36E2E0B0" w14:textId="07819124" w:rsidR="005E5082" w:rsidRDefault="005E5082" w:rsidP="00C35085">
      <w:pPr>
        <w:spacing w:line="276" w:lineRule="auto"/>
        <w:jc w:val="both"/>
        <w:rPr>
          <w:rFonts w:eastAsiaTheme="minorEastAsia" w:cs="Times New Roman"/>
          <w:sz w:val="21"/>
          <w:szCs w:val="21"/>
        </w:rPr>
      </w:pPr>
      <w:r w:rsidRPr="00BB5DA5">
        <w:rPr>
          <w:rFonts w:eastAsiaTheme="minorEastAsia" w:cs="Times New Roman"/>
          <w:b/>
          <w:sz w:val="21"/>
          <w:szCs w:val="21"/>
        </w:rPr>
        <w:t xml:space="preserve">Table </w:t>
      </w:r>
      <w:r w:rsidR="0052376D" w:rsidRPr="00BB5DA5">
        <w:rPr>
          <w:rFonts w:eastAsiaTheme="minorEastAsia" w:cs="Times New Roman"/>
          <w:b/>
          <w:sz w:val="21"/>
          <w:szCs w:val="21"/>
        </w:rPr>
        <w:t>9</w:t>
      </w:r>
      <w:r w:rsidRPr="00BB5DA5">
        <w:rPr>
          <w:rFonts w:eastAsiaTheme="minorEastAsia" w:cs="Times New Roman"/>
          <w:sz w:val="21"/>
          <w:szCs w:val="21"/>
        </w:rPr>
        <w:t>:</w:t>
      </w:r>
      <w:r w:rsidR="00675D2F" w:rsidRPr="00BB5DA5">
        <w:rPr>
          <w:rFonts w:eastAsiaTheme="minorEastAsia" w:cs="Times New Roman"/>
          <w:sz w:val="21"/>
          <w:szCs w:val="21"/>
        </w:rPr>
        <w:t xml:space="preserve"> Refined table of variants that are rare in in all control MAF databases (1000 G. project, TOPMED</w:t>
      </w:r>
      <w:r w:rsidR="00993AD5">
        <w:rPr>
          <w:rFonts w:eastAsiaTheme="minorEastAsia" w:cs="Times New Roman"/>
          <w:sz w:val="21"/>
          <w:szCs w:val="21"/>
        </w:rPr>
        <w:t xml:space="preserve"> [TM]</w:t>
      </w:r>
      <w:r w:rsidR="00675D2F" w:rsidRPr="00BB5DA5">
        <w:rPr>
          <w:rFonts w:eastAsiaTheme="minorEastAsia" w:cs="Times New Roman"/>
          <w:sz w:val="21"/>
          <w:szCs w:val="21"/>
        </w:rPr>
        <w:t xml:space="preserve"> and </w:t>
      </w:r>
      <w:proofErr w:type="spellStart"/>
      <w:r w:rsidR="00675D2F" w:rsidRPr="00BB5DA5">
        <w:rPr>
          <w:rFonts w:eastAsiaTheme="minorEastAsia" w:cs="Times New Roman"/>
          <w:sz w:val="21"/>
          <w:szCs w:val="21"/>
        </w:rPr>
        <w:t>GenoMad</w:t>
      </w:r>
      <w:proofErr w:type="spellEnd"/>
      <w:r w:rsidR="00993AD5">
        <w:rPr>
          <w:rFonts w:eastAsiaTheme="minorEastAsia" w:cs="Times New Roman"/>
          <w:sz w:val="21"/>
          <w:szCs w:val="21"/>
        </w:rPr>
        <w:t xml:space="preserve"> [GMAD]</w:t>
      </w:r>
      <w:r w:rsidR="00675D2F" w:rsidRPr="00BB5DA5">
        <w:rPr>
          <w:rFonts w:eastAsiaTheme="minorEastAsia" w:cs="Times New Roman"/>
          <w:sz w:val="21"/>
          <w:szCs w:val="21"/>
        </w:rPr>
        <w:t>)</w:t>
      </w:r>
      <w:r w:rsidR="00BB5DA5" w:rsidRPr="00BB5DA5">
        <w:rPr>
          <w:rFonts w:eastAsiaTheme="minorEastAsia" w:cs="Times New Roman"/>
          <w:sz w:val="21"/>
          <w:szCs w:val="21"/>
        </w:rPr>
        <w:t xml:space="preserve"> and common in obese samples.</w:t>
      </w:r>
    </w:p>
    <w:tbl>
      <w:tblPr>
        <w:tblStyle w:val="Tablanormal5"/>
        <w:tblW w:w="9634" w:type="dxa"/>
        <w:tblInd w:w="-556" w:type="dxa"/>
        <w:tblLook w:val="04A0" w:firstRow="1" w:lastRow="0" w:firstColumn="1" w:lastColumn="0" w:noHBand="0" w:noVBand="1"/>
      </w:tblPr>
      <w:tblGrid>
        <w:gridCol w:w="686"/>
        <w:gridCol w:w="1206"/>
        <w:gridCol w:w="1500"/>
        <w:gridCol w:w="751"/>
        <w:gridCol w:w="1227"/>
        <w:gridCol w:w="1390"/>
        <w:gridCol w:w="1242"/>
        <w:gridCol w:w="1632"/>
      </w:tblGrid>
      <w:tr w:rsidR="00303DFF" w:rsidRPr="00115431" w14:paraId="2518C083" w14:textId="77777777" w:rsidTr="00303DFF">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6069F4FC"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Chr.</w:t>
            </w:r>
          </w:p>
        </w:tc>
        <w:tc>
          <w:tcPr>
            <w:tcW w:w="0" w:type="auto"/>
            <w:noWrap/>
            <w:hideMark/>
          </w:tcPr>
          <w:p w14:paraId="5BE86341"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Pos.</w:t>
            </w:r>
          </w:p>
        </w:tc>
        <w:tc>
          <w:tcPr>
            <w:tcW w:w="0" w:type="auto"/>
            <w:noWrap/>
            <w:hideMark/>
          </w:tcPr>
          <w:p w14:paraId="7D348A2E"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Ref/Alt</w:t>
            </w:r>
          </w:p>
        </w:tc>
        <w:tc>
          <w:tcPr>
            <w:tcW w:w="0" w:type="auto"/>
            <w:noWrap/>
            <w:hideMark/>
          </w:tcPr>
          <w:p w14:paraId="63A5F12F"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MAF</w:t>
            </w:r>
          </w:p>
        </w:tc>
        <w:tc>
          <w:tcPr>
            <w:tcW w:w="0" w:type="auto"/>
            <w:noWrap/>
            <w:hideMark/>
          </w:tcPr>
          <w:p w14:paraId="70227642" w14:textId="0CCF1569"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EU_MAF</w:t>
            </w:r>
          </w:p>
        </w:tc>
        <w:tc>
          <w:tcPr>
            <w:tcW w:w="0" w:type="auto"/>
            <w:noWrap/>
            <w:hideMark/>
          </w:tcPr>
          <w:p w14:paraId="0B007102"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GENES</w:t>
            </w:r>
          </w:p>
        </w:tc>
        <w:tc>
          <w:tcPr>
            <w:tcW w:w="0" w:type="auto"/>
            <w:noWrap/>
            <w:hideMark/>
          </w:tcPr>
          <w:p w14:paraId="2564D51B" w14:textId="3F20A618"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AF_T</w:t>
            </w:r>
            <w:r w:rsidRPr="00115431">
              <w:rPr>
                <w:rFonts w:eastAsia="Times New Roman" w:cs="Times New Roman"/>
                <w:color w:val="000000"/>
                <w:lang w:eastAsia="es-ES"/>
              </w:rPr>
              <w:t>M</w:t>
            </w:r>
          </w:p>
        </w:tc>
        <w:tc>
          <w:tcPr>
            <w:tcW w:w="0" w:type="auto"/>
            <w:noWrap/>
            <w:hideMark/>
          </w:tcPr>
          <w:p w14:paraId="28502143" w14:textId="6290C5BA"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w:t>
            </w:r>
            <w:r w:rsidRPr="00115431">
              <w:rPr>
                <w:rFonts w:eastAsia="Times New Roman" w:cs="Times New Roman"/>
                <w:color w:val="000000"/>
                <w:lang w:eastAsia="es-ES"/>
              </w:rPr>
              <w:t>GMAD</w:t>
            </w:r>
          </w:p>
        </w:tc>
      </w:tr>
      <w:tr w:rsidR="00303DFF" w:rsidRPr="00115431" w14:paraId="2BA410F1"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19E2BC5"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6C01F7A9"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3872630</w:t>
            </w:r>
          </w:p>
        </w:tc>
        <w:tc>
          <w:tcPr>
            <w:tcW w:w="0" w:type="auto"/>
            <w:noWrap/>
            <w:hideMark/>
          </w:tcPr>
          <w:p w14:paraId="2286F9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G/GCGGCCC</w:t>
            </w:r>
          </w:p>
        </w:tc>
        <w:tc>
          <w:tcPr>
            <w:tcW w:w="0" w:type="auto"/>
            <w:noWrap/>
            <w:hideMark/>
          </w:tcPr>
          <w:p w14:paraId="2F0EDA5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67DC416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1D75D28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DFFB</w:t>
            </w:r>
          </w:p>
        </w:tc>
        <w:tc>
          <w:tcPr>
            <w:tcW w:w="0" w:type="auto"/>
            <w:noWrap/>
            <w:hideMark/>
          </w:tcPr>
          <w:p w14:paraId="0372BA0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0.02</w:t>
            </w:r>
          </w:p>
        </w:tc>
        <w:tc>
          <w:tcPr>
            <w:tcW w:w="0" w:type="auto"/>
            <w:noWrap/>
            <w:hideMark/>
          </w:tcPr>
          <w:p w14:paraId="63576AA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7510ED0"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02AB9D4"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1227D06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85108022</w:t>
            </w:r>
          </w:p>
        </w:tc>
        <w:tc>
          <w:tcPr>
            <w:tcW w:w="0" w:type="auto"/>
            <w:noWrap/>
            <w:hideMark/>
          </w:tcPr>
          <w:p w14:paraId="1C73102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w:t>
            </w:r>
            <w:proofErr w:type="gramStart"/>
            <w:r w:rsidRPr="007546D2">
              <w:rPr>
                <w:rFonts w:eastAsia="Times New Roman" w:cs="Times New Roman"/>
                <w:color w:val="000000"/>
                <w:lang w:eastAsia="es-ES"/>
              </w:rPr>
              <w:t>AC,ACT</w:t>
            </w:r>
            <w:proofErr w:type="gramEnd"/>
          </w:p>
        </w:tc>
        <w:tc>
          <w:tcPr>
            <w:tcW w:w="0" w:type="auto"/>
            <w:noWrap/>
            <w:hideMark/>
          </w:tcPr>
          <w:p w14:paraId="05408BD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18420D8E"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44E5218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WDR63</w:t>
            </w:r>
          </w:p>
        </w:tc>
        <w:tc>
          <w:tcPr>
            <w:tcW w:w="0" w:type="auto"/>
            <w:noWrap/>
            <w:hideMark/>
          </w:tcPr>
          <w:p w14:paraId="3F49957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8.00E-06</w:t>
            </w:r>
          </w:p>
        </w:tc>
        <w:tc>
          <w:tcPr>
            <w:tcW w:w="0" w:type="auto"/>
            <w:noWrap/>
            <w:hideMark/>
          </w:tcPr>
          <w:p w14:paraId="04F7890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0D22F1FC"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214A8"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29CF5BB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150555614</w:t>
            </w:r>
          </w:p>
        </w:tc>
        <w:tc>
          <w:tcPr>
            <w:tcW w:w="0" w:type="auto"/>
            <w:noWrap/>
            <w:hideMark/>
          </w:tcPr>
          <w:p w14:paraId="12FEE19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G/GACAC</w:t>
            </w:r>
          </w:p>
        </w:tc>
        <w:tc>
          <w:tcPr>
            <w:tcW w:w="0" w:type="auto"/>
            <w:noWrap/>
            <w:hideMark/>
          </w:tcPr>
          <w:p w14:paraId="57210A5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0.467</w:t>
            </w:r>
          </w:p>
        </w:tc>
        <w:tc>
          <w:tcPr>
            <w:tcW w:w="0" w:type="auto"/>
            <w:noWrap/>
            <w:hideMark/>
          </w:tcPr>
          <w:p w14:paraId="2997679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74FE6AC6"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ADAMTSL4</w:t>
            </w:r>
          </w:p>
        </w:tc>
        <w:tc>
          <w:tcPr>
            <w:tcW w:w="0" w:type="auto"/>
            <w:noWrap/>
            <w:hideMark/>
          </w:tcPr>
          <w:p w14:paraId="12C7BB00"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3.00E-04</w:t>
            </w:r>
          </w:p>
        </w:tc>
        <w:tc>
          <w:tcPr>
            <w:tcW w:w="0" w:type="auto"/>
            <w:noWrap/>
            <w:hideMark/>
          </w:tcPr>
          <w:p w14:paraId="135DB62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1.00E-04</w:t>
            </w:r>
          </w:p>
        </w:tc>
      </w:tr>
      <w:tr w:rsidR="00303DFF" w:rsidRPr="00115431" w14:paraId="1D6DD86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A9F9E9"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w:t>
            </w:r>
          </w:p>
        </w:tc>
        <w:tc>
          <w:tcPr>
            <w:tcW w:w="0" w:type="auto"/>
            <w:noWrap/>
            <w:hideMark/>
          </w:tcPr>
          <w:p w14:paraId="63E51D4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46356139</w:t>
            </w:r>
          </w:p>
        </w:tc>
        <w:tc>
          <w:tcPr>
            <w:tcW w:w="0" w:type="auto"/>
            <w:noWrap/>
            <w:hideMark/>
          </w:tcPr>
          <w:p w14:paraId="67A24C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5857B4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37AE6EC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12DC2B4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EPAS1</w:t>
            </w:r>
          </w:p>
        </w:tc>
        <w:tc>
          <w:tcPr>
            <w:tcW w:w="0" w:type="auto"/>
            <w:noWrap/>
            <w:hideMark/>
          </w:tcPr>
          <w:p w14:paraId="615F076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15ACB37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3D37383A"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A1326FB"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6BCB3CE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350940</w:t>
            </w:r>
          </w:p>
        </w:tc>
        <w:tc>
          <w:tcPr>
            <w:tcW w:w="0" w:type="auto"/>
            <w:noWrap/>
            <w:hideMark/>
          </w:tcPr>
          <w:p w14:paraId="6EED5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T/TA</w:t>
            </w:r>
          </w:p>
        </w:tc>
        <w:tc>
          <w:tcPr>
            <w:tcW w:w="0" w:type="auto"/>
            <w:noWrap/>
            <w:hideMark/>
          </w:tcPr>
          <w:p w14:paraId="2228808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06D82EA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22AC94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DUSP22</w:t>
            </w:r>
          </w:p>
        </w:tc>
        <w:tc>
          <w:tcPr>
            <w:tcW w:w="0" w:type="auto"/>
            <w:noWrap/>
            <w:hideMark/>
          </w:tcPr>
          <w:p w14:paraId="6B930E3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03966F4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1173B5BA"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A74EF9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4317A076"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38860648</w:t>
            </w:r>
          </w:p>
        </w:tc>
        <w:tc>
          <w:tcPr>
            <w:tcW w:w="0" w:type="auto"/>
            <w:noWrap/>
            <w:hideMark/>
          </w:tcPr>
          <w:p w14:paraId="7C73A25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B27A46A"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3ADB7B5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0.002</w:t>
            </w:r>
          </w:p>
        </w:tc>
        <w:tc>
          <w:tcPr>
            <w:tcW w:w="0" w:type="auto"/>
            <w:noWrap/>
            <w:hideMark/>
          </w:tcPr>
          <w:p w14:paraId="0BF8939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DNAH8</w:t>
            </w:r>
          </w:p>
        </w:tc>
        <w:tc>
          <w:tcPr>
            <w:tcW w:w="0" w:type="auto"/>
            <w:noWrap/>
            <w:hideMark/>
          </w:tcPr>
          <w:p w14:paraId="7ACF8F10"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6.00E-04</w:t>
            </w:r>
          </w:p>
        </w:tc>
        <w:tc>
          <w:tcPr>
            <w:tcW w:w="0" w:type="auto"/>
            <w:noWrap/>
            <w:hideMark/>
          </w:tcPr>
          <w:p w14:paraId="07B04C8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4.00E-04</w:t>
            </w:r>
          </w:p>
        </w:tc>
      </w:tr>
      <w:tr w:rsidR="00303DFF" w:rsidRPr="00115431" w14:paraId="77001C58"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F0F5147"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7</w:t>
            </w:r>
          </w:p>
        </w:tc>
        <w:tc>
          <w:tcPr>
            <w:tcW w:w="0" w:type="auto"/>
            <w:noWrap/>
            <w:hideMark/>
          </w:tcPr>
          <w:p w14:paraId="29ADC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21867834</w:t>
            </w:r>
          </w:p>
        </w:tc>
        <w:tc>
          <w:tcPr>
            <w:tcW w:w="0" w:type="auto"/>
            <w:noWrap/>
            <w:hideMark/>
          </w:tcPr>
          <w:p w14:paraId="0AB1185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46FFA855"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58E99FD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39DDC83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DNAH11</w:t>
            </w:r>
          </w:p>
        </w:tc>
        <w:tc>
          <w:tcPr>
            <w:tcW w:w="0" w:type="auto"/>
            <w:noWrap/>
            <w:hideMark/>
          </w:tcPr>
          <w:p w14:paraId="1540F0F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77684A8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A4A7B4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4C4D2F"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12</w:t>
            </w:r>
          </w:p>
        </w:tc>
        <w:tc>
          <w:tcPr>
            <w:tcW w:w="0" w:type="auto"/>
            <w:noWrap/>
            <w:hideMark/>
          </w:tcPr>
          <w:p w14:paraId="3C39EF9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865142</w:t>
            </w:r>
          </w:p>
        </w:tc>
        <w:tc>
          <w:tcPr>
            <w:tcW w:w="0" w:type="auto"/>
            <w:noWrap/>
            <w:hideMark/>
          </w:tcPr>
          <w:p w14:paraId="15A98D2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T/TC</w:t>
            </w:r>
          </w:p>
        </w:tc>
        <w:tc>
          <w:tcPr>
            <w:tcW w:w="0" w:type="auto"/>
            <w:noWrap/>
            <w:hideMark/>
          </w:tcPr>
          <w:p w14:paraId="249929CD"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22E5510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0.005</w:t>
            </w:r>
          </w:p>
        </w:tc>
        <w:tc>
          <w:tcPr>
            <w:tcW w:w="0" w:type="auto"/>
            <w:noWrap/>
            <w:hideMark/>
          </w:tcPr>
          <w:p w14:paraId="4B7AF88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WNK1</w:t>
            </w:r>
          </w:p>
        </w:tc>
        <w:tc>
          <w:tcPr>
            <w:tcW w:w="0" w:type="auto"/>
            <w:noWrap/>
            <w:hideMark/>
          </w:tcPr>
          <w:p w14:paraId="13AA9CE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13512022"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0.004</w:t>
            </w:r>
          </w:p>
        </w:tc>
      </w:tr>
      <w:tr w:rsidR="00303DFF" w:rsidRPr="00115431" w14:paraId="7933A62B"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87BD9E"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17</w:t>
            </w:r>
          </w:p>
        </w:tc>
        <w:tc>
          <w:tcPr>
            <w:tcW w:w="0" w:type="auto"/>
            <w:noWrap/>
            <w:hideMark/>
          </w:tcPr>
          <w:p w14:paraId="5F8249D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42702516</w:t>
            </w:r>
          </w:p>
        </w:tc>
        <w:tc>
          <w:tcPr>
            <w:tcW w:w="0" w:type="auto"/>
            <w:noWrap/>
            <w:hideMark/>
          </w:tcPr>
          <w:p w14:paraId="2458799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13DEC5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6FA1FA2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3CB4B6A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EZH1</w:t>
            </w:r>
          </w:p>
        </w:tc>
        <w:tc>
          <w:tcPr>
            <w:tcW w:w="0" w:type="auto"/>
            <w:noWrap/>
            <w:hideMark/>
          </w:tcPr>
          <w:p w14:paraId="1C7C909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2.00E-05</w:t>
            </w:r>
          </w:p>
        </w:tc>
        <w:tc>
          <w:tcPr>
            <w:tcW w:w="0" w:type="auto"/>
            <w:noWrap/>
            <w:hideMark/>
          </w:tcPr>
          <w:p w14:paraId="71C3A23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35816D5B"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ABFD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20</w:t>
            </w:r>
          </w:p>
        </w:tc>
        <w:tc>
          <w:tcPr>
            <w:tcW w:w="0" w:type="auto"/>
            <w:noWrap/>
            <w:hideMark/>
          </w:tcPr>
          <w:p w14:paraId="791DD36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45419425</w:t>
            </w:r>
          </w:p>
        </w:tc>
        <w:tc>
          <w:tcPr>
            <w:tcW w:w="0" w:type="auto"/>
            <w:noWrap/>
            <w:hideMark/>
          </w:tcPr>
          <w:p w14:paraId="0843D06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2C9F3CC3"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73EADEE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530D557A"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PIGT</w:t>
            </w:r>
          </w:p>
        </w:tc>
        <w:tc>
          <w:tcPr>
            <w:tcW w:w="0" w:type="auto"/>
            <w:noWrap/>
            <w:hideMark/>
          </w:tcPr>
          <w:p w14:paraId="0E16FD04"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7.00E-13</w:t>
            </w:r>
          </w:p>
        </w:tc>
        <w:tc>
          <w:tcPr>
            <w:tcW w:w="0" w:type="auto"/>
            <w:noWrap/>
            <w:hideMark/>
          </w:tcPr>
          <w:p w14:paraId="22F53F12"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2.00E-04</w:t>
            </w:r>
          </w:p>
        </w:tc>
      </w:tr>
    </w:tbl>
    <w:p w14:paraId="55CDB7FD" w14:textId="77777777" w:rsidR="00EE49FD" w:rsidRDefault="00EE49FD" w:rsidP="00317F53">
      <w:pPr>
        <w:ind w:left="284"/>
        <w:rPr>
          <w:rFonts w:cs="Times New Roman"/>
        </w:rPr>
      </w:pPr>
    </w:p>
    <w:p w14:paraId="6440F224" w14:textId="5EB3A091" w:rsidR="00B75061" w:rsidRDefault="00B703EB" w:rsidP="000E57E9">
      <w:pPr>
        <w:spacing w:line="360" w:lineRule="auto"/>
        <w:ind w:left="284"/>
        <w:jc w:val="both"/>
        <w:rPr>
          <w:rFonts w:cs="Times New Roman"/>
        </w:rPr>
      </w:pPr>
      <w:r>
        <w:rPr>
          <w:rFonts w:cs="Times New Roman"/>
        </w:rPr>
        <w:t xml:space="preserve">Finally, after comparing the 479 significant genes associated with obesity found in this study with obesity-related genes reported in GWAS studies, it was found that </w:t>
      </w:r>
      <w:r w:rsidRPr="00B703EB">
        <w:rPr>
          <w:rFonts w:cs="Times New Roman"/>
          <w:b/>
          <w:bCs/>
        </w:rPr>
        <w:t xml:space="preserve">329 </w:t>
      </w:r>
      <w:r>
        <w:rPr>
          <w:rFonts w:cs="Times New Roman"/>
          <w:b/>
          <w:bCs/>
        </w:rPr>
        <w:t xml:space="preserve">of </w:t>
      </w:r>
      <w:r w:rsidR="00A32A3B">
        <w:rPr>
          <w:rFonts w:cs="Times New Roman"/>
          <w:b/>
          <w:bCs/>
        </w:rPr>
        <w:t>significant</w:t>
      </w:r>
      <w:r>
        <w:rPr>
          <w:rFonts w:cs="Times New Roman"/>
          <w:b/>
          <w:bCs/>
        </w:rPr>
        <w:t xml:space="preserve"> </w:t>
      </w:r>
      <w:r w:rsidRPr="00B703EB">
        <w:rPr>
          <w:rFonts w:cs="Times New Roman"/>
          <w:b/>
          <w:bCs/>
        </w:rPr>
        <w:t>genes were into this database</w:t>
      </w:r>
      <w:r>
        <w:rPr>
          <w:rFonts w:cs="Times New Roman"/>
        </w:rPr>
        <w:t xml:space="preserve"> suggesting that the other </w:t>
      </w:r>
      <w:r w:rsidRPr="00B703EB">
        <w:rPr>
          <w:rFonts w:cs="Times New Roman"/>
          <w:b/>
          <w:bCs/>
        </w:rPr>
        <w:t xml:space="preserve">150 genes and their variants </w:t>
      </w:r>
      <w:r w:rsidR="000E57E9">
        <w:rPr>
          <w:rFonts w:cs="Times New Roman"/>
        </w:rPr>
        <w:t xml:space="preserve">(TableS3 in repository) </w:t>
      </w:r>
      <w:r w:rsidRPr="00B703EB">
        <w:rPr>
          <w:rFonts w:cs="Times New Roman"/>
          <w:b/>
          <w:bCs/>
        </w:rPr>
        <w:t>are new ones</w:t>
      </w:r>
      <w:r>
        <w:rPr>
          <w:rFonts w:cs="Times New Roman"/>
          <w:b/>
          <w:bCs/>
        </w:rPr>
        <w:t xml:space="preserve"> associated with obesity</w:t>
      </w:r>
      <w:r w:rsidR="000E57E9">
        <w:rPr>
          <w:rFonts w:cs="Times New Roman"/>
          <w:b/>
          <w:bCs/>
        </w:rPr>
        <w:t xml:space="preserve">. </w:t>
      </w:r>
      <w:r>
        <w:t xml:space="preserve">If the variants with a MAF </w:t>
      </w:r>
      <w:r>
        <w:rPr>
          <w:rFonts w:cs="Times New Roman"/>
        </w:rPr>
        <w:t>≥</w:t>
      </w:r>
      <w:r>
        <w:t xml:space="preserve"> 0.05 in </w:t>
      </w:r>
      <w:proofErr w:type="spellStart"/>
      <w:r>
        <w:t>TOPMed</w:t>
      </w:r>
      <w:proofErr w:type="spellEnd"/>
      <w:r>
        <w:t xml:space="preserve"> project and/or GMAD project are </w:t>
      </w:r>
      <w:r w:rsidR="00A32A3B">
        <w:t>removed</w:t>
      </w:r>
      <w:r>
        <w:t xml:space="preserve">, the number of associated genes is reduced until </w:t>
      </w:r>
      <w:r w:rsidRPr="008D50D9">
        <w:rPr>
          <w:b/>
          <w:bCs/>
        </w:rPr>
        <w:t>122</w:t>
      </w:r>
      <w:r>
        <w:t xml:space="preserve"> (TableS4 in repository)</w:t>
      </w:r>
      <w:r w:rsidR="000E57E9">
        <w:rPr>
          <w:rFonts w:cs="Times New Roman"/>
        </w:rPr>
        <w:t>.</w:t>
      </w:r>
    </w:p>
    <w:p w14:paraId="5CACB08D" w14:textId="5B804E19" w:rsidR="00B75061" w:rsidRPr="00B75061" w:rsidRDefault="00B75061" w:rsidP="00B75061">
      <w:pPr>
        <w:rPr>
          <w:rFonts w:cs="Times New Roman"/>
        </w:rPr>
        <w:sectPr w:rsidR="00B75061" w:rsidRPr="00B75061" w:rsidSect="002D50CB">
          <w:footerReference w:type="default" r:id="rId20"/>
          <w:footerReference w:type="first" r:id="rId21"/>
          <w:pgSz w:w="11906" w:h="16838"/>
          <w:pgMar w:top="1417" w:right="1701" w:bottom="1417" w:left="1701" w:header="708" w:footer="708" w:gutter="0"/>
          <w:pgNumType w:start="1"/>
          <w:cols w:space="708"/>
          <w:titlePg/>
          <w:docGrid w:linePitch="360"/>
        </w:sectPr>
      </w:pPr>
    </w:p>
    <w:p w14:paraId="4927E040" w14:textId="1A7D6DDD" w:rsidR="00EE49FD" w:rsidRPr="00115431" w:rsidRDefault="00EE49FD" w:rsidP="00EE49FD">
      <w:pPr>
        <w:spacing w:line="276" w:lineRule="auto"/>
        <w:jc w:val="both"/>
        <w:rPr>
          <w:rFonts w:cs="Times New Roman"/>
          <w:sz w:val="21"/>
          <w:szCs w:val="21"/>
        </w:rPr>
      </w:pPr>
      <w:r w:rsidRPr="00115431">
        <w:rPr>
          <w:rFonts w:cs="Times New Roman"/>
          <w:b/>
          <w:sz w:val="21"/>
          <w:szCs w:val="21"/>
        </w:rPr>
        <w:lastRenderedPageBreak/>
        <w:t xml:space="preserve">Table </w:t>
      </w:r>
      <w:r w:rsidR="00597A69">
        <w:rPr>
          <w:rFonts w:cs="Times New Roman"/>
          <w:b/>
          <w:sz w:val="21"/>
          <w:szCs w:val="21"/>
        </w:rPr>
        <w:t>10</w:t>
      </w:r>
      <w:r w:rsidRPr="00115431">
        <w:rPr>
          <w:rFonts w:cs="Times New Roman"/>
          <w:b/>
          <w:sz w:val="21"/>
          <w:szCs w:val="21"/>
        </w:rPr>
        <w:t xml:space="preserve">: </w:t>
      </w:r>
      <w:r w:rsidR="00994896" w:rsidRPr="00115431">
        <w:rPr>
          <w:rFonts w:cs="Times New Roman"/>
          <w:sz w:val="21"/>
          <w:szCs w:val="21"/>
        </w:rPr>
        <w:t>variants that</w:t>
      </w:r>
      <w:r w:rsidRPr="00115431">
        <w:rPr>
          <w:rFonts w:cs="Times New Roman"/>
          <w:sz w:val="21"/>
          <w:szCs w:val="21"/>
        </w:rPr>
        <w:t xml:space="preserve"> were very common in obese samples but rare in controls</w:t>
      </w:r>
      <w:r w:rsidR="00DF60B4" w:rsidRPr="00115431">
        <w:rPr>
          <w:rFonts w:cs="Times New Roman"/>
          <w:sz w:val="21"/>
          <w:szCs w:val="21"/>
        </w:rPr>
        <w:t xml:space="preserve"> from 1000 genomes project</w:t>
      </w:r>
      <w:r w:rsidRPr="00115431">
        <w:rPr>
          <w:rFonts w:cs="Times New Roman"/>
          <w:sz w:val="21"/>
          <w:szCs w:val="21"/>
        </w:rPr>
        <w:t xml:space="preserve">. </w:t>
      </w:r>
      <w:r w:rsidR="00545BE0" w:rsidRPr="00115431">
        <w:rPr>
          <w:rFonts w:cs="Times New Roman"/>
          <w:sz w:val="21"/>
          <w:szCs w:val="21"/>
        </w:rPr>
        <w:t>The variants highlighted are the</w:t>
      </w:r>
      <w:r w:rsidR="006B5820" w:rsidRPr="00115431">
        <w:rPr>
          <w:rFonts w:cs="Times New Roman"/>
          <w:sz w:val="21"/>
          <w:szCs w:val="21"/>
        </w:rPr>
        <w:t xml:space="preserve"> common in controls from </w:t>
      </w:r>
      <w:proofErr w:type="spellStart"/>
      <w:r w:rsidR="006B5820" w:rsidRPr="00115431">
        <w:rPr>
          <w:rFonts w:cs="Times New Roman"/>
          <w:sz w:val="21"/>
          <w:szCs w:val="21"/>
        </w:rPr>
        <w:t>TopMed</w:t>
      </w:r>
      <w:proofErr w:type="spellEnd"/>
      <w:r w:rsidR="006B5820" w:rsidRPr="00115431">
        <w:rPr>
          <w:rFonts w:cs="Times New Roman"/>
          <w:sz w:val="21"/>
          <w:szCs w:val="21"/>
        </w:rPr>
        <w:t xml:space="preserve"> (65000 samples) and/or </w:t>
      </w:r>
      <w:proofErr w:type="spellStart"/>
      <w:r w:rsidR="006B5820" w:rsidRPr="00115431">
        <w:rPr>
          <w:rFonts w:cs="Times New Roman"/>
          <w:sz w:val="21"/>
          <w:szCs w:val="21"/>
        </w:rPr>
        <w:t>GenMad</w:t>
      </w:r>
      <w:proofErr w:type="spellEnd"/>
      <w:r w:rsidR="006B5820" w:rsidRPr="00115431">
        <w:rPr>
          <w:rFonts w:cs="Times New Roman"/>
          <w:sz w:val="21"/>
          <w:szCs w:val="21"/>
        </w:rPr>
        <w:t xml:space="preserve"> (5752 samples</w:t>
      </w:r>
      <w:r w:rsidR="007546D2" w:rsidRPr="00115431">
        <w:rPr>
          <w:rFonts w:cs="Times New Roman"/>
          <w:sz w:val="21"/>
          <w:szCs w:val="21"/>
        </w:rPr>
        <w:t xml:space="preserve"> from southern Europe</w:t>
      </w:r>
      <w:r w:rsidR="006B5820" w:rsidRPr="00115431">
        <w:rPr>
          <w:rFonts w:cs="Times New Roman"/>
          <w:sz w:val="21"/>
          <w:szCs w:val="21"/>
        </w:rPr>
        <w:t xml:space="preserve">). </w:t>
      </w:r>
    </w:p>
    <w:tbl>
      <w:tblPr>
        <w:tblStyle w:val="Tablanormal5"/>
        <w:tblpPr w:leftFromText="141" w:rightFromText="141" w:vertAnchor="text" w:horzAnchor="page" w:tblpXSpec="center" w:tblpY="248"/>
        <w:tblW w:w="11659" w:type="dxa"/>
        <w:tblLook w:val="04A0" w:firstRow="1" w:lastRow="0" w:firstColumn="1" w:lastColumn="0" w:noHBand="0" w:noVBand="1"/>
      </w:tblPr>
      <w:tblGrid>
        <w:gridCol w:w="804"/>
        <w:gridCol w:w="1206"/>
        <w:gridCol w:w="1500"/>
        <w:gridCol w:w="751"/>
        <w:gridCol w:w="1386"/>
        <w:gridCol w:w="780"/>
        <w:gridCol w:w="1370"/>
        <w:gridCol w:w="1390"/>
        <w:gridCol w:w="1242"/>
        <w:gridCol w:w="1632"/>
      </w:tblGrid>
      <w:tr w:rsidR="00EE49FD" w:rsidRPr="00115431" w14:paraId="44F6F6FA" w14:textId="77777777" w:rsidTr="00405E02">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04" w:type="dxa"/>
            <w:noWrap/>
            <w:hideMark/>
          </w:tcPr>
          <w:p w14:paraId="41FF73F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Chr.</w:t>
            </w:r>
          </w:p>
        </w:tc>
        <w:tc>
          <w:tcPr>
            <w:tcW w:w="0" w:type="auto"/>
            <w:noWrap/>
            <w:hideMark/>
          </w:tcPr>
          <w:p w14:paraId="00114AF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hideMark/>
          </w:tcPr>
          <w:p w14:paraId="3276877B"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Ref/Alt</w:t>
            </w:r>
          </w:p>
        </w:tc>
        <w:tc>
          <w:tcPr>
            <w:tcW w:w="0" w:type="auto"/>
            <w:noWrap/>
            <w:hideMark/>
          </w:tcPr>
          <w:p w14:paraId="08383CA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984" w:type="dxa"/>
            <w:noWrap/>
            <w:hideMark/>
          </w:tcPr>
          <w:p w14:paraId="707C626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EUR_MAF</w:t>
            </w:r>
          </w:p>
        </w:tc>
        <w:tc>
          <w:tcPr>
            <w:tcW w:w="780" w:type="dxa"/>
            <w:noWrap/>
            <w:hideMark/>
          </w:tcPr>
          <w:p w14:paraId="6ED90EE5"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N_ob</w:t>
            </w:r>
            <w:proofErr w:type="spellEnd"/>
          </w:p>
        </w:tc>
        <w:tc>
          <w:tcPr>
            <w:tcW w:w="1370" w:type="dxa"/>
            <w:noWrap/>
            <w:hideMark/>
          </w:tcPr>
          <w:p w14:paraId="181D47A0"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115431">
              <w:rPr>
                <w:rFonts w:eastAsia="Times New Roman" w:cs="Times New Roman"/>
                <w:color w:val="000000"/>
                <w:lang w:eastAsia="es-ES"/>
              </w:rPr>
              <w:t>Padj.fdr</w:t>
            </w:r>
            <w:proofErr w:type="spellEnd"/>
          </w:p>
        </w:tc>
        <w:tc>
          <w:tcPr>
            <w:tcW w:w="0" w:type="auto"/>
            <w:noWrap/>
            <w:hideMark/>
          </w:tcPr>
          <w:p w14:paraId="36519646"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GENES</w:t>
            </w:r>
          </w:p>
        </w:tc>
        <w:tc>
          <w:tcPr>
            <w:tcW w:w="0" w:type="auto"/>
          </w:tcPr>
          <w:p w14:paraId="72FECA67"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MAF_TM</w:t>
            </w:r>
          </w:p>
        </w:tc>
        <w:tc>
          <w:tcPr>
            <w:tcW w:w="0" w:type="auto"/>
          </w:tcPr>
          <w:p w14:paraId="33A7BC7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MAF_GMAD</w:t>
            </w:r>
          </w:p>
        </w:tc>
      </w:tr>
      <w:tr w:rsidR="00EE49FD" w:rsidRPr="00115431" w14:paraId="3E7FD99C"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16DC06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A7B9C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3872630</w:t>
            </w:r>
          </w:p>
        </w:tc>
        <w:tc>
          <w:tcPr>
            <w:tcW w:w="0" w:type="auto"/>
            <w:noWrap/>
            <w:hideMark/>
          </w:tcPr>
          <w:p w14:paraId="732C7CA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G/GCGGCCC</w:t>
            </w:r>
          </w:p>
        </w:tc>
        <w:tc>
          <w:tcPr>
            <w:tcW w:w="0" w:type="auto"/>
            <w:noWrap/>
            <w:hideMark/>
          </w:tcPr>
          <w:p w14:paraId="0CB6ED1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0B307F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4F4467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0E5455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5466BDF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DFFB</w:t>
            </w:r>
          </w:p>
        </w:tc>
        <w:tc>
          <w:tcPr>
            <w:tcW w:w="0" w:type="auto"/>
          </w:tcPr>
          <w:p w14:paraId="04934FF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0.02</w:t>
            </w:r>
          </w:p>
        </w:tc>
        <w:tc>
          <w:tcPr>
            <w:tcW w:w="0" w:type="auto"/>
          </w:tcPr>
          <w:p w14:paraId="2270051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07815D8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9CC0D7D"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2E49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85108022</w:t>
            </w:r>
          </w:p>
        </w:tc>
        <w:tc>
          <w:tcPr>
            <w:tcW w:w="0" w:type="auto"/>
            <w:noWrap/>
            <w:hideMark/>
          </w:tcPr>
          <w:p w14:paraId="6ED04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roofErr w:type="gramStart"/>
            <w:r w:rsidRPr="00115431">
              <w:rPr>
                <w:rFonts w:eastAsia="Times New Roman" w:cs="Times New Roman"/>
                <w:color w:val="000000"/>
                <w:lang w:eastAsia="es-ES"/>
              </w:rPr>
              <w:t>AC,ACT</w:t>
            </w:r>
            <w:proofErr w:type="gramEnd"/>
          </w:p>
        </w:tc>
        <w:tc>
          <w:tcPr>
            <w:tcW w:w="0" w:type="auto"/>
            <w:noWrap/>
            <w:hideMark/>
          </w:tcPr>
          <w:p w14:paraId="47346BA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13F6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5EE5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38021C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5.47E-04</w:t>
            </w:r>
          </w:p>
        </w:tc>
        <w:tc>
          <w:tcPr>
            <w:tcW w:w="0" w:type="auto"/>
            <w:noWrap/>
            <w:hideMark/>
          </w:tcPr>
          <w:p w14:paraId="359BF36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WDR63</w:t>
            </w:r>
          </w:p>
        </w:tc>
        <w:tc>
          <w:tcPr>
            <w:tcW w:w="0" w:type="auto"/>
          </w:tcPr>
          <w:p w14:paraId="3AD6A8A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8.00E-06</w:t>
            </w:r>
          </w:p>
        </w:tc>
        <w:tc>
          <w:tcPr>
            <w:tcW w:w="0" w:type="auto"/>
          </w:tcPr>
          <w:p w14:paraId="581061B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72B83D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8EEF3A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5205B95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150555614</w:t>
            </w:r>
          </w:p>
        </w:tc>
        <w:tc>
          <w:tcPr>
            <w:tcW w:w="0" w:type="auto"/>
            <w:noWrap/>
            <w:hideMark/>
          </w:tcPr>
          <w:p w14:paraId="40A4F60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G/GACAC</w:t>
            </w:r>
          </w:p>
        </w:tc>
        <w:tc>
          <w:tcPr>
            <w:tcW w:w="0" w:type="auto"/>
            <w:noWrap/>
            <w:hideMark/>
          </w:tcPr>
          <w:p w14:paraId="137E80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771B071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62EB2D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7339CFF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0BEC00C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ADAMTSL4</w:t>
            </w:r>
          </w:p>
        </w:tc>
        <w:tc>
          <w:tcPr>
            <w:tcW w:w="0" w:type="auto"/>
          </w:tcPr>
          <w:p w14:paraId="77E5FDF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3.00E-04</w:t>
            </w:r>
          </w:p>
        </w:tc>
        <w:tc>
          <w:tcPr>
            <w:tcW w:w="0" w:type="auto"/>
          </w:tcPr>
          <w:p w14:paraId="4D4E129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1.00E-04</w:t>
            </w:r>
          </w:p>
        </w:tc>
      </w:tr>
      <w:tr w:rsidR="00EE49FD" w:rsidRPr="00115431" w14:paraId="319FD1EA"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B6CD0C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w:t>
            </w:r>
          </w:p>
        </w:tc>
        <w:tc>
          <w:tcPr>
            <w:tcW w:w="0" w:type="auto"/>
            <w:noWrap/>
            <w:hideMark/>
          </w:tcPr>
          <w:p w14:paraId="489232B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46356139</w:t>
            </w:r>
          </w:p>
        </w:tc>
        <w:tc>
          <w:tcPr>
            <w:tcW w:w="0" w:type="auto"/>
            <w:noWrap/>
            <w:hideMark/>
          </w:tcPr>
          <w:p w14:paraId="2BAF86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7C39F3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76BFE8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3B4B642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64E81C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1CD5F6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EPAS1</w:t>
            </w:r>
          </w:p>
        </w:tc>
        <w:tc>
          <w:tcPr>
            <w:tcW w:w="0" w:type="auto"/>
          </w:tcPr>
          <w:p w14:paraId="576811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4E80789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35353EBF"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B44BE4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7453D9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350940</w:t>
            </w:r>
          </w:p>
        </w:tc>
        <w:tc>
          <w:tcPr>
            <w:tcW w:w="0" w:type="auto"/>
            <w:noWrap/>
            <w:hideMark/>
          </w:tcPr>
          <w:p w14:paraId="36592E8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T/TA</w:t>
            </w:r>
          </w:p>
        </w:tc>
        <w:tc>
          <w:tcPr>
            <w:tcW w:w="0" w:type="auto"/>
            <w:noWrap/>
            <w:hideMark/>
          </w:tcPr>
          <w:p w14:paraId="165B25B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C1F50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0.003</w:t>
            </w:r>
          </w:p>
        </w:tc>
        <w:tc>
          <w:tcPr>
            <w:tcW w:w="780" w:type="dxa"/>
            <w:noWrap/>
            <w:hideMark/>
          </w:tcPr>
          <w:p w14:paraId="48E205C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20577C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2.93E-08</w:t>
            </w:r>
          </w:p>
        </w:tc>
        <w:tc>
          <w:tcPr>
            <w:tcW w:w="0" w:type="auto"/>
            <w:noWrap/>
            <w:hideMark/>
          </w:tcPr>
          <w:p w14:paraId="46D0826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DUSP22</w:t>
            </w:r>
          </w:p>
        </w:tc>
        <w:tc>
          <w:tcPr>
            <w:tcW w:w="0" w:type="auto"/>
          </w:tcPr>
          <w:p w14:paraId="482882D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5530338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11BA6256"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6B4FF8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8BBA5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38860648</w:t>
            </w:r>
          </w:p>
        </w:tc>
        <w:tc>
          <w:tcPr>
            <w:tcW w:w="0" w:type="auto"/>
            <w:noWrap/>
            <w:hideMark/>
          </w:tcPr>
          <w:p w14:paraId="51BE6AF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111AC89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B8F40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0.002</w:t>
            </w:r>
          </w:p>
        </w:tc>
        <w:tc>
          <w:tcPr>
            <w:tcW w:w="780" w:type="dxa"/>
            <w:noWrap/>
            <w:hideMark/>
          </w:tcPr>
          <w:p w14:paraId="51A64B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3A065B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6B6B8E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DNAH8</w:t>
            </w:r>
          </w:p>
        </w:tc>
        <w:tc>
          <w:tcPr>
            <w:tcW w:w="0" w:type="auto"/>
          </w:tcPr>
          <w:p w14:paraId="183C121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6.00E-04</w:t>
            </w:r>
          </w:p>
        </w:tc>
        <w:tc>
          <w:tcPr>
            <w:tcW w:w="0" w:type="auto"/>
          </w:tcPr>
          <w:p w14:paraId="538E35F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4.00E-04</w:t>
            </w:r>
          </w:p>
        </w:tc>
      </w:tr>
      <w:tr w:rsidR="00EE49FD" w:rsidRPr="00115431" w14:paraId="5094DB9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365B49E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7</w:t>
            </w:r>
          </w:p>
        </w:tc>
        <w:tc>
          <w:tcPr>
            <w:tcW w:w="0" w:type="auto"/>
            <w:noWrap/>
            <w:hideMark/>
          </w:tcPr>
          <w:p w14:paraId="672EA90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21867834</w:t>
            </w:r>
          </w:p>
        </w:tc>
        <w:tc>
          <w:tcPr>
            <w:tcW w:w="0" w:type="auto"/>
            <w:noWrap/>
            <w:hideMark/>
          </w:tcPr>
          <w:p w14:paraId="0418A09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3FD6335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177BC8E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02D6FFE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D247E1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4C06EA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DNAH11</w:t>
            </w:r>
          </w:p>
        </w:tc>
        <w:tc>
          <w:tcPr>
            <w:tcW w:w="0" w:type="auto"/>
          </w:tcPr>
          <w:p w14:paraId="40655B3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0B68DA8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3C1E704"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9B9FD0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10</w:t>
            </w:r>
          </w:p>
        </w:tc>
        <w:tc>
          <w:tcPr>
            <w:tcW w:w="0" w:type="auto"/>
            <w:noWrap/>
            <w:hideMark/>
          </w:tcPr>
          <w:p w14:paraId="6F2E1F4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46550016</w:t>
            </w:r>
          </w:p>
        </w:tc>
        <w:tc>
          <w:tcPr>
            <w:tcW w:w="0" w:type="auto"/>
            <w:noWrap/>
            <w:hideMark/>
          </w:tcPr>
          <w:p w14:paraId="577310A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7452CE7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7C8092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0.01</w:t>
            </w:r>
          </w:p>
        </w:tc>
        <w:tc>
          <w:tcPr>
            <w:tcW w:w="780" w:type="dxa"/>
            <w:noWrap/>
            <w:hideMark/>
          </w:tcPr>
          <w:p w14:paraId="4014915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0194EF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8.84E-07</w:t>
            </w:r>
          </w:p>
        </w:tc>
        <w:tc>
          <w:tcPr>
            <w:tcW w:w="0" w:type="auto"/>
            <w:noWrap/>
            <w:hideMark/>
          </w:tcPr>
          <w:p w14:paraId="15F80E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GPRIN2</w:t>
            </w:r>
          </w:p>
        </w:tc>
        <w:tc>
          <w:tcPr>
            <w:tcW w:w="0" w:type="auto"/>
          </w:tcPr>
          <w:p w14:paraId="6846006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608AB15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780851A7"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0C855D4"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12</w:t>
            </w:r>
          </w:p>
        </w:tc>
        <w:tc>
          <w:tcPr>
            <w:tcW w:w="0" w:type="auto"/>
            <w:noWrap/>
            <w:hideMark/>
          </w:tcPr>
          <w:p w14:paraId="2091638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865142</w:t>
            </w:r>
          </w:p>
        </w:tc>
        <w:tc>
          <w:tcPr>
            <w:tcW w:w="0" w:type="auto"/>
            <w:noWrap/>
            <w:hideMark/>
          </w:tcPr>
          <w:p w14:paraId="04A4371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T/TC</w:t>
            </w:r>
          </w:p>
        </w:tc>
        <w:tc>
          <w:tcPr>
            <w:tcW w:w="0" w:type="auto"/>
            <w:noWrap/>
            <w:hideMark/>
          </w:tcPr>
          <w:p w14:paraId="2AE34F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D73A26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0.005</w:t>
            </w:r>
          </w:p>
        </w:tc>
        <w:tc>
          <w:tcPr>
            <w:tcW w:w="780" w:type="dxa"/>
            <w:noWrap/>
            <w:hideMark/>
          </w:tcPr>
          <w:p w14:paraId="08294A3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311735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8.52E-08</w:t>
            </w:r>
          </w:p>
        </w:tc>
        <w:tc>
          <w:tcPr>
            <w:tcW w:w="0" w:type="auto"/>
            <w:noWrap/>
            <w:hideMark/>
          </w:tcPr>
          <w:p w14:paraId="3F832D3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WNK1</w:t>
            </w:r>
          </w:p>
        </w:tc>
        <w:tc>
          <w:tcPr>
            <w:tcW w:w="0" w:type="auto"/>
          </w:tcPr>
          <w:p w14:paraId="2669A7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0.003</w:t>
            </w:r>
          </w:p>
        </w:tc>
        <w:tc>
          <w:tcPr>
            <w:tcW w:w="0" w:type="auto"/>
          </w:tcPr>
          <w:p w14:paraId="3E48559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0.004</w:t>
            </w:r>
          </w:p>
        </w:tc>
      </w:tr>
      <w:tr w:rsidR="00EE49FD" w:rsidRPr="00115431" w14:paraId="59DED26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2315EA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14</w:t>
            </w:r>
          </w:p>
        </w:tc>
        <w:tc>
          <w:tcPr>
            <w:tcW w:w="0" w:type="auto"/>
            <w:noWrap/>
            <w:hideMark/>
          </w:tcPr>
          <w:p w14:paraId="6B098848"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rFonts w:eastAsia="Times New Roman" w:cs="Times New Roman"/>
                <w:b/>
                <w:color w:val="000000"/>
                <w:lang w:eastAsia="es-ES"/>
              </w:rPr>
              <w:t>104945729</w:t>
            </w:r>
          </w:p>
        </w:tc>
        <w:tc>
          <w:tcPr>
            <w:tcW w:w="0" w:type="auto"/>
            <w:noWrap/>
            <w:hideMark/>
          </w:tcPr>
          <w:p w14:paraId="67BE1AF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031DED8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E2DD51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2F54C20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61A45BE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7965E90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AHNAK2</w:t>
            </w:r>
          </w:p>
        </w:tc>
        <w:tc>
          <w:tcPr>
            <w:tcW w:w="0" w:type="auto"/>
          </w:tcPr>
          <w:p w14:paraId="55A9C26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3.00E-07</w:t>
            </w:r>
          </w:p>
        </w:tc>
        <w:tc>
          <w:tcPr>
            <w:tcW w:w="0" w:type="auto"/>
          </w:tcPr>
          <w:p w14:paraId="6C92E16C"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b/>
              </w:rPr>
              <w:t>0.41</w:t>
            </w:r>
          </w:p>
        </w:tc>
      </w:tr>
      <w:tr w:rsidR="00EE49FD" w:rsidRPr="00115431" w14:paraId="75B1033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43BE33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88958C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21298539</w:t>
            </w:r>
          </w:p>
        </w:tc>
        <w:tc>
          <w:tcPr>
            <w:tcW w:w="0" w:type="auto"/>
            <w:noWrap/>
            <w:hideMark/>
          </w:tcPr>
          <w:p w14:paraId="681EA36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0" w:type="auto"/>
            <w:noWrap/>
            <w:hideMark/>
          </w:tcPr>
          <w:p w14:paraId="7A70791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47E2682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3C2A9A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DF39E2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06E4E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41886E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A0AA6E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7543ABB5"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2D644E1"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11D403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21298582</w:t>
            </w:r>
          </w:p>
        </w:tc>
        <w:tc>
          <w:tcPr>
            <w:tcW w:w="0" w:type="auto"/>
            <w:noWrap/>
            <w:hideMark/>
          </w:tcPr>
          <w:p w14:paraId="2A3419C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2BCCA9F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5A0A8E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F7C15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6633D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845089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2B66EC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67BC51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2902E38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01F481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B1DBEF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21298622</w:t>
            </w:r>
          </w:p>
        </w:tc>
        <w:tc>
          <w:tcPr>
            <w:tcW w:w="0" w:type="auto"/>
            <w:noWrap/>
            <w:hideMark/>
          </w:tcPr>
          <w:p w14:paraId="0F3432C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T/C</w:t>
            </w:r>
          </w:p>
        </w:tc>
        <w:tc>
          <w:tcPr>
            <w:tcW w:w="0" w:type="auto"/>
            <w:noWrap/>
            <w:hideMark/>
          </w:tcPr>
          <w:p w14:paraId="608C810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093E3A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367E3C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339A13E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38FB1B4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45244C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3324E21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BE4E8DE"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EE0657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31A1B73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21298879</w:t>
            </w:r>
          </w:p>
        </w:tc>
        <w:tc>
          <w:tcPr>
            <w:tcW w:w="0" w:type="auto"/>
            <w:noWrap/>
            <w:hideMark/>
          </w:tcPr>
          <w:p w14:paraId="23FE6D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C/A</w:t>
            </w:r>
          </w:p>
        </w:tc>
        <w:tc>
          <w:tcPr>
            <w:tcW w:w="0" w:type="auto"/>
            <w:noWrap/>
            <w:hideMark/>
          </w:tcPr>
          <w:p w14:paraId="72CD139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0755B8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7146060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661A07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A55ED5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D7F02F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CA187D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263B53C5"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C67B78"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47B76E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21298925</w:t>
            </w:r>
          </w:p>
        </w:tc>
        <w:tc>
          <w:tcPr>
            <w:tcW w:w="0" w:type="auto"/>
            <w:noWrap/>
            <w:hideMark/>
          </w:tcPr>
          <w:p w14:paraId="0F8C1F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0" w:type="auto"/>
            <w:noWrap/>
            <w:hideMark/>
          </w:tcPr>
          <w:p w14:paraId="0D9D9CD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295D51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791BD08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B1BC5D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33820AF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EEABC1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9.00E-11</w:t>
            </w:r>
          </w:p>
        </w:tc>
        <w:tc>
          <w:tcPr>
            <w:tcW w:w="0" w:type="auto"/>
          </w:tcPr>
          <w:p w14:paraId="2E3E472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30B4BE09"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D09686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CF8492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21298960</w:t>
            </w:r>
          </w:p>
        </w:tc>
        <w:tc>
          <w:tcPr>
            <w:tcW w:w="0" w:type="auto"/>
            <w:noWrap/>
            <w:hideMark/>
          </w:tcPr>
          <w:p w14:paraId="5C1C684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C/G</w:t>
            </w:r>
          </w:p>
        </w:tc>
        <w:tc>
          <w:tcPr>
            <w:tcW w:w="0" w:type="auto"/>
            <w:noWrap/>
            <w:hideMark/>
          </w:tcPr>
          <w:p w14:paraId="48D8CA9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3FE13DE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F0FA2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5DDBA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54F21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73D73F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3AFF77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4412935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0EB2F2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97C6A0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21303304</w:t>
            </w:r>
          </w:p>
        </w:tc>
        <w:tc>
          <w:tcPr>
            <w:tcW w:w="0" w:type="auto"/>
            <w:noWrap/>
            <w:hideMark/>
          </w:tcPr>
          <w:p w14:paraId="34FD0C6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G/A</w:t>
            </w:r>
          </w:p>
        </w:tc>
        <w:tc>
          <w:tcPr>
            <w:tcW w:w="0" w:type="auto"/>
            <w:noWrap/>
            <w:hideMark/>
          </w:tcPr>
          <w:p w14:paraId="6AD18E2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04484E7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64F7A18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AFC472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B437DB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373A8C5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5C264AD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62CE83E7"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17AA6983"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F9E8D5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42702516</w:t>
            </w:r>
          </w:p>
        </w:tc>
        <w:tc>
          <w:tcPr>
            <w:tcW w:w="0" w:type="auto"/>
            <w:noWrap/>
            <w:hideMark/>
          </w:tcPr>
          <w:p w14:paraId="00A06E9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25C03F3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5B4549E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0C3178C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0F42A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1FF712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EZH1</w:t>
            </w:r>
          </w:p>
        </w:tc>
        <w:tc>
          <w:tcPr>
            <w:tcW w:w="0" w:type="auto"/>
          </w:tcPr>
          <w:p w14:paraId="0FA3980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2.00E-05</w:t>
            </w:r>
          </w:p>
        </w:tc>
        <w:tc>
          <w:tcPr>
            <w:tcW w:w="0" w:type="auto"/>
          </w:tcPr>
          <w:p w14:paraId="120B9E8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B48ADEE"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A7185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20</w:t>
            </w:r>
          </w:p>
        </w:tc>
        <w:tc>
          <w:tcPr>
            <w:tcW w:w="0" w:type="auto"/>
            <w:noWrap/>
            <w:hideMark/>
          </w:tcPr>
          <w:p w14:paraId="505DE99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45419425</w:t>
            </w:r>
          </w:p>
        </w:tc>
        <w:tc>
          <w:tcPr>
            <w:tcW w:w="0" w:type="auto"/>
            <w:noWrap/>
            <w:hideMark/>
          </w:tcPr>
          <w:p w14:paraId="3DD74F3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8062F5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053184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ED88AA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44B2D1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230E773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PIGT</w:t>
            </w:r>
          </w:p>
        </w:tc>
        <w:tc>
          <w:tcPr>
            <w:tcW w:w="0" w:type="auto"/>
          </w:tcPr>
          <w:p w14:paraId="7D00765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7.00E-13</w:t>
            </w:r>
          </w:p>
        </w:tc>
        <w:tc>
          <w:tcPr>
            <w:tcW w:w="0" w:type="auto"/>
          </w:tcPr>
          <w:p w14:paraId="15C896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2.00E-04</w:t>
            </w:r>
          </w:p>
        </w:tc>
      </w:tr>
    </w:tbl>
    <w:p w14:paraId="1455E2AD" w14:textId="77777777" w:rsidR="00EE49FD" w:rsidRPr="00115431" w:rsidRDefault="00EE49FD" w:rsidP="00EE49FD">
      <w:pPr>
        <w:tabs>
          <w:tab w:val="left" w:pos="2025"/>
        </w:tabs>
        <w:rPr>
          <w:rFonts w:cs="Times New Roman"/>
        </w:rPr>
      </w:pPr>
    </w:p>
    <w:p w14:paraId="334EDB20" w14:textId="77777777" w:rsidR="004F54DA" w:rsidRPr="00115431" w:rsidRDefault="004F54DA" w:rsidP="004F54DA">
      <w:pPr>
        <w:rPr>
          <w:rFonts w:cs="Times New Roman"/>
        </w:rPr>
      </w:pPr>
    </w:p>
    <w:p w14:paraId="71938DF2" w14:textId="77777777" w:rsidR="004F54DA" w:rsidRPr="00115431" w:rsidRDefault="004F54DA" w:rsidP="004F54DA">
      <w:pPr>
        <w:rPr>
          <w:rFonts w:cs="Times New Roman"/>
        </w:rPr>
      </w:pPr>
    </w:p>
    <w:p w14:paraId="1B9732EC" w14:textId="77777777" w:rsidR="004F54DA" w:rsidRPr="00115431" w:rsidRDefault="004F54DA" w:rsidP="004F54DA">
      <w:pPr>
        <w:rPr>
          <w:rFonts w:cs="Times New Roman"/>
        </w:rPr>
      </w:pPr>
    </w:p>
    <w:p w14:paraId="390CD19F" w14:textId="77777777" w:rsidR="004F54DA" w:rsidRPr="00115431" w:rsidRDefault="004F54DA" w:rsidP="004F54DA">
      <w:pPr>
        <w:rPr>
          <w:rFonts w:cs="Times New Roman"/>
        </w:rPr>
      </w:pPr>
    </w:p>
    <w:p w14:paraId="18C14049" w14:textId="77777777" w:rsidR="004F54DA" w:rsidRPr="00115431" w:rsidRDefault="004F54DA" w:rsidP="004F54DA">
      <w:pPr>
        <w:rPr>
          <w:rFonts w:cs="Times New Roman"/>
        </w:rPr>
      </w:pPr>
    </w:p>
    <w:p w14:paraId="52079306" w14:textId="77777777" w:rsidR="004F54DA" w:rsidRPr="00115431" w:rsidRDefault="004F54DA" w:rsidP="004F54DA">
      <w:pPr>
        <w:rPr>
          <w:rFonts w:cs="Times New Roman"/>
        </w:rPr>
      </w:pPr>
    </w:p>
    <w:p w14:paraId="24C6AAD8" w14:textId="77777777" w:rsidR="004F54DA" w:rsidRPr="00115431" w:rsidRDefault="004F54DA" w:rsidP="004F54DA">
      <w:pPr>
        <w:rPr>
          <w:rFonts w:cs="Times New Roman"/>
        </w:rPr>
      </w:pPr>
    </w:p>
    <w:p w14:paraId="11D22032" w14:textId="77777777" w:rsidR="004F54DA" w:rsidRPr="00115431" w:rsidRDefault="004F54DA" w:rsidP="004F54DA">
      <w:pPr>
        <w:rPr>
          <w:rFonts w:cs="Times New Roman"/>
        </w:rPr>
      </w:pPr>
    </w:p>
    <w:p w14:paraId="6F599DE3" w14:textId="77777777" w:rsidR="004F54DA" w:rsidRPr="00115431" w:rsidRDefault="004F54DA" w:rsidP="004F54DA">
      <w:pPr>
        <w:rPr>
          <w:rFonts w:cs="Times New Roman"/>
        </w:rPr>
      </w:pPr>
    </w:p>
    <w:p w14:paraId="2D1E41A1" w14:textId="77777777" w:rsidR="004F54DA" w:rsidRPr="00115431" w:rsidRDefault="004F54DA" w:rsidP="004F54DA">
      <w:pPr>
        <w:rPr>
          <w:rFonts w:cs="Times New Roman"/>
        </w:rPr>
      </w:pPr>
    </w:p>
    <w:p w14:paraId="36D25E25" w14:textId="77777777" w:rsidR="004F54DA" w:rsidRPr="00115431" w:rsidRDefault="004F54DA" w:rsidP="004F54DA">
      <w:pPr>
        <w:rPr>
          <w:rFonts w:cs="Times New Roman"/>
        </w:rPr>
      </w:pPr>
    </w:p>
    <w:p w14:paraId="2730E805" w14:textId="77777777" w:rsidR="004F54DA" w:rsidRPr="00115431" w:rsidRDefault="004F54DA" w:rsidP="004F54DA">
      <w:pPr>
        <w:rPr>
          <w:rFonts w:cs="Times New Roman"/>
        </w:rPr>
      </w:pPr>
    </w:p>
    <w:p w14:paraId="6C2A3F52" w14:textId="77777777" w:rsidR="004F54DA" w:rsidRPr="00115431" w:rsidRDefault="004F54DA" w:rsidP="004F54DA">
      <w:pPr>
        <w:rPr>
          <w:rFonts w:cs="Times New Roman"/>
        </w:rPr>
      </w:pPr>
    </w:p>
    <w:p w14:paraId="52E11E47" w14:textId="77777777" w:rsidR="004F54DA" w:rsidRPr="00115431" w:rsidRDefault="004F54DA" w:rsidP="004F54DA">
      <w:pPr>
        <w:rPr>
          <w:rFonts w:cs="Times New Roman"/>
        </w:rPr>
      </w:pPr>
    </w:p>
    <w:p w14:paraId="1958560D" w14:textId="77777777" w:rsidR="004F54DA" w:rsidRPr="00115431" w:rsidRDefault="004F54DA" w:rsidP="004F54DA">
      <w:pPr>
        <w:rPr>
          <w:rFonts w:cs="Times New Roman"/>
        </w:rPr>
      </w:pPr>
    </w:p>
    <w:p w14:paraId="6F6ADA77" w14:textId="77777777" w:rsidR="004F54DA" w:rsidRPr="00115431" w:rsidRDefault="004F54DA" w:rsidP="004F54DA">
      <w:pPr>
        <w:rPr>
          <w:rFonts w:cs="Times New Roman"/>
        </w:rPr>
        <w:sectPr w:rsidR="004F54DA" w:rsidRPr="00115431" w:rsidSect="002D50CB">
          <w:footerReference w:type="first" r:id="rId22"/>
          <w:pgSz w:w="16838" w:h="11906" w:orient="landscape"/>
          <w:pgMar w:top="1701" w:right="1418" w:bottom="1701" w:left="1418" w:header="709" w:footer="709" w:gutter="0"/>
          <w:cols w:space="708"/>
          <w:titlePg/>
          <w:docGrid w:linePitch="360"/>
        </w:sectPr>
      </w:pPr>
    </w:p>
    <w:p w14:paraId="62E475B5" w14:textId="073A343E" w:rsidR="004F54DA" w:rsidRPr="00115431" w:rsidRDefault="004F54DA" w:rsidP="004F54DA">
      <w:pPr>
        <w:pStyle w:val="Ttulo2"/>
        <w:numPr>
          <w:ilvl w:val="1"/>
          <w:numId w:val="1"/>
        </w:numPr>
        <w:spacing w:after="240"/>
        <w:ind w:left="709" w:hanging="567"/>
      </w:pPr>
      <w:bookmarkStart w:id="46" w:name="_Toc12978963"/>
      <w:r w:rsidRPr="00115431">
        <w:lastRenderedPageBreak/>
        <w:t>CNV analysis</w:t>
      </w:r>
      <w:bookmarkEnd w:id="46"/>
    </w:p>
    <w:p w14:paraId="4B322CA5" w14:textId="41AC7ACC" w:rsidR="004F54DA" w:rsidRPr="00115431" w:rsidRDefault="004F54DA" w:rsidP="004F54DA">
      <w:pPr>
        <w:pStyle w:val="Ttulo3"/>
        <w:numPr>
          <w:ilvl w:val="2"/>
          <w:numId w:val="1"/>
        </w:numPr>
      </w:pPr>
      <w:bookmarkStart w:id="47" w:name="_Toc12978964"/>
      <w:r w:rsidRPr="00115431">
        <w:t>Counts of reads.</w:t>
      </w:r>
      <w:bookmarkEnd w:id="47"/>
    </w:p>
    <w:p w14:paraId="701395F8" w14:textId="7680E9FD" w:rsidR="002346FF" w:rsidRPr="00115431" w:rsidRDefault="004F54DA" w:rsidP="00BD087D">
      <w:pPr>
        <w:spacing w:line="360" w:lineRule="auto"/>
        <w:ind w:left="360"/>
        <w:jc w:val="both"/>
      </w:pPr>
      <w:r w:rsidRPr="00115431">
        <w:t xml:space="preserve">Once </w:t>
      </w:r>
      <w:r w:rsidR="00BD087D" w:rsidRPr="00115431">
        <w:t>the counting</w:t>
      </w:r>
      <w:r w:rsidRPr="00115431">
        <w:t xml:space="preserve"> procedure of the reads was performed over the BAM files, a genomic range</w:t>
      </w:r>
      <w:r w:rsidR="00115431">
        <w:t xml:space="preserve"> (Grange)</w:t>
      </w:r>
      <w:r w:rsidRPr="00115431">
        <w:t xml:space="preserve"> object containing the number of reads per exons </w:t>
      </w:r>
      <w:r w:rsidR="00BD087D" w:rsidRPr="00115431">
        <w:t>per</w:t>
      </w:r>
      <w:r w:rsidRPr="00115431">
        <w:t xml:space="preserve"> sample was obtained</w:t>
      </w:r>
      <w:r w:rsidR="00BD087D" w:rsidRPr="00115431">
        <w:t xml:space="preserve">. In addition, the GC-content and background depth, the </w:t>
      </w:r>
      <w:r w:rsidR="00115431" w:rsidRPr="00115431">
        <w:t>square</w:t>
      </w:r>
      <w:r w:rsidR="00BD087D" w:rsidRPr="00115431">
        <w:t xml:space="preserve"> </w:t>
      </w:r>
      <w:r w:rsidR="00115431" w:rsidRPr="00115431">
        <w:t>of</w:t>
      </w:r>
      <w:r w:rsidR="00BD087D" w:rsidRPr="00115431">
        <w:t xml:space="preserve"> GC-content and the annotation width were calculated over the counts obtaining a</w:t>
      </w:r>
      <w:r w:rsidR="00993AD5">
        <w:t>n</w:t>
      </w:r>
      <w:r w:rsidR="00BD087D" w:rsidRPr="00115431">
        <w:t xml:space="preserve"> object with all in information needed to perform the </w:t>
      </w:r>
      <w:proofErr w:type="spellStart"/>
      <w:r w:rsidR="00BD087D" w:rsidRPr="00115431">
        <w:rPr>
          <w:i/>
        </w:rPr>
        <w:t>exomeCopy</w:t>
      </w:r>
      <w:proofErr w:type="spellEnd"/>
      <w:r w:rsidR="00BD087D" w:rsidRPr="00115431">
        <w:t xml:space="preserve"> model (this object is exposed briefly in Table 1</w:t>
      </w:r>
      <w:r w:rsidR="00597A69">
        <w:t>1</w:t>
      </w:r>
      <w:r w:rsidR="00BD087D" w:rsidRPr="00115431">
        <w:t xml:space="preserve">). </w:t>
      </w:r>
    </w:p>
    <w:p w14:paraId="0A8DE54E" w14:textId="49CC0B93" w:rsidR="002346FF" w:rsidRPr="00115431" w:rsidRDefault="002346FF" w:rsidP="002E6FB7">
      <w:pPr>
        <w:spacing w:line="276" w:lineRule="auto"/>
        <w:jc w:val="both"/>
        <w:rPr>
          <w:sz w:val="21"/>
          <w:szCs w:val="21"/>
        </w:rPr>
      </w:pPr>
      <w:r w:rsidRPr="00115431">
        <w:rPr>
          <w:b/>
          <w:sz w:val="21"/>
          <w:szCs w:val="21"/>
        </w:rPr>
        <w:t>Table 1</w:t>
      </w:r>
      <w:r w:rsidR="00597A69">
        <w:rPr>
          <w:b/>
          <w:sz w:val="21"/>
          <w:szCs w:val="21"/>
        </w:rPr>
        <w:t>1</w:t>
      </w:r>
      <w:r w:rsidRPr="00115431">
        <w:rPr>
          <w:sz w:val="21"/>
          <w:szCs w:val="21"/>
        </w:rPr>
        <w:t xml:space="preserve">: </w:t>
      </w:r>
      <w:r w:rsidR="00115431" w:rsidRPr="00115431">
        <w:rPr>
          <w:sz w:val="21"/>
          <w:szCs w:val="21"/>
        </w:rPr>
        <w:t>subset of the object used to perform the exome copy</w:t>
      </w:r>
      <w:r w:rsidR="00993AD5">
        <w:rPr>
          <w:sz w:val="21"/>
          <w:szCs w:val="21"/>
        </w:rPr>
        <w:t xml:space="preserve"> model</w:t>
      </w:r>
      <w:r w:rsidR="00115431" w:rsidRPr="00115431">
        <w:rPr>
          <w:sz w:val="21"/>
          <w:szCs w:val="21"/>
        </w:rPr>
        <w:t>. The information</w:t>
      </w:r>
      <w:r w:rsidR="00993AD5">
        <w:rPr>
          <w:sz w:val="21"/>
          <w:szCs w:val="21"/>
        </w:rPr>
        <w:t xml:space="preserve"> about counts is</w:t>
      </w:r>
      <w:r w:rsidR="00115431" w:rsidRPr="00115431">
        <w:rPr>
          <w:sz w:val="21"/>
          <w:szCs w:val="21"/>
        </w:rPr>
        <w:t xml:space="preserve"> exposed in the sample name’s columns.  </w:t>
      </w:r>
    </w:p>
    <w:tbl>
      <w:tblPr>
        <w:tblStyle w:val="Tablanormal5"/>
        <w:tblW w:w="8504" w:type="dxa"/>
        <w:jc w:val="center"/>
        <w:tblLook w:val="04A0" w:firstRow="1" w:lastRow="0" w:firstColumn="1" w:lastColumn="0" w:noHBand="0" w:noVBand="1"/>
      </w:tblPr>
      <w:tblGrid>
        <w:gridCol w:w="689"/>
        <w:gridCol w:w="789"/>
        <w:gridCol w:w="768"/>
        <w:gridCol w:w="796"/>
        <w:gridCol w:w="1180"/>
        <w:gridCol w:w="449"/>
        <w:gridCol w:w="1311"/>
        <w:gridCol w:w="823"/>
        <w:gridCol w:w="876"/>
        <w:gridCol w:w="823"/>
      </w:tblGrid>
      <w:tr w:rsidR="00BD4F0F" w:rsidRPr="00115431" w14:paraId="5A90BE3E" w14:textId="77777777" w:rsidTr="00BD4F0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309B24C4" w14:textId="7777777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Chr.</w:t>
            </w:r>
          </w:p>
        </w:tc>
        <w:tc>
          <w:tcPr>
            <w:tcW w:w="0" w:type="auto"/>
            <w:noWrap/>
            <w:hideMark/>
          </w:tcPr>
          <w:p w14:paraId="4ADE4028" w14:textId="3A8D4C4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Start</w:t>
            </w:r>
            <w:r w:rsidRPr="002346FF">
              <w:rPr>
                <w:rFonts w:eastAsia="Times New Roman" w:cs="Times New Roman"/>
                <w:color w:val="000000"/>
                <w:lang w:eastAsia="es-ES"/>
              </w:rPr>
              <w:t>.</w:t>
            </w:r>
          </w:p>
        </w:tc>
        <w:tc>
          <w:tcPr>
            <w:tcW w:w="0" w:type="auto"/>
          </w:tcPr>
          <w:p w14:paraId="732075D3" w14:textId="753B51F5"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t>E</w:t>
            </w:r>
            <w:r w:rsidRPr="003D1541">
              <w:t>nd</w:t>
            </w:r>
          </w:p>
        </w:tc>
        <w:tc>
          <w:tcPr>
            <w:tcW w:w="0" w:type="auto"/>
            <w:noWrap/>
            <w:hideMark/>
          </w:tcPr>
          <w:p w14:paraId="4B501DEA" w14:textId="30060CA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width</w:t>
            </w:r>
          </w:p>
        </w:tc>
        <w:tc>
          <w:tcPr>
            <w:tcW w:w="0" w:type="auto"/>
            <w:noWrap/>
            <w:hideMark/>
          </w:tcPr>
          <w:p w14:paraId="6464AE8F" w14:textId="51523842"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Sample.1</w:t>
            </w:r>
          </w:p>
        </w:tc>
        <w:tc>
          <w:tcPr>
            <w:tcW w:w="0" w:type="auto"/>
          </w:tcPr>
          <w:p w14:paraId="5955D514" w14:textId="36AA927A" w:rsidR="00BD4F0F" w:rsidRPr="00115431"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0589A009" w14:textId="04499F6D"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w:t>
            </w:r>
            <w:r>
              <w:rPr>
                <w:rFonts w:eastAsia="Times New Roman" w:cs="Times New Roman"/>
                <w:color w:val="000000"/>
                <w:lang w:eastAsia="es-ES"/>
              </w:rPr>
              <w:t>15</w:t>
            </w:r>
          </w:p>
        </w:tc>
        <w:tc>
          <w:tcPr>
            <w:tcW w:w="0" w:type="auto"/>
            <w:noWrap/>
            <w:hideMark/>
          </w:tcPr>
          <w:p w14:paraId="0BCD24F5" w14:textId="4CA4552C"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GC</w:t>
            </w:r>
          </w:p>
        </w:tc>
        <w:tc>
          <w:tcPr>
            <w:tcW w:w="0" w:type="auto"/>
            <w:noWrap/>
            <w:hideMark/>
          </w:tcPr>
          <w:p w14:paraId="580F7A82"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proofErr w:type="gramStart"/>
            <w:r w:rsidRPr="002346FF">
              <w:rPr>
                <w:rFonts w:eastAsia="Times New Roman" w:cs="Times New Roman"/>
                <w:color w:val="000000"/>
                <w:lang w:eastAsia="es-ES"/>
              </w:rPr>
              <w:t>GC.sq</w:t>
            </w:r>
            <w:proofErr w:type="spellEnd"/>
            <w:proofErr w:type="gramEnd"/>
          </w:p>
        </w:tc>
        <w:tc>
          <w:tcPr>
            <w:tcW w:w="0" w:type="auto"/>
            <w:noWrap/>
            <w:hideMark/>
          </w:tcPr>
          <w:p w14:paraId="64DBAD35"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2346FF">
              <w:rPr>
                <w:rFonts w:eastAsia="Times New Roman" w:cs="Times New Roman"/>
                <w:color w:val="000000"/>
                <w:lang w:eastAsia="es-ES"/>
              </w:rPr>
              <w:t>bg</w:t>
            </w:r>
            <w:proofErr w:type="spellEnd"/>
          </w:p>
        </w:tc>
      </w:tr>
      <w:tr w:rsidR="00BD4F0F" w:rsidRPr="00115431" w14:paraId="5BA96EA7"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DF3141" w14:textId="566CC179"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7671778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12975</w:t>
            </w:r>
          </w:p>
        </w:tc>
        <w:tc>
          <w:tcPr>
            <w:tcW w:w="0" w:type="auto"/>
          </w:tcPr>
          <w:p w14:paraId="54280201" w14:textId="6A033780"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13052</w:t>
            </w:r>
          </w:p>
        </w:tc>
        <w:tc>
          <w:tcPr>
            <w:tcW w:w="0" w:type="auto"/>
            <w:noWrap/>
            <w:hideMark/>
          </w:tcPr>
          <w:p w14:paraId="7A0486FB" w14:textId="1748852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78</w:t>
            </w:r>
          </w:p>
        </w:tc>
        <w:tc>
          <w:tcPr>
            <w:tcW w:w="0" w:type="auto"/>
            <w:noWrap/>
            <w:hideMark/>
          </w:tcPr>
          <w:p w14:paraId="21A4325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20</w:t>
            </w:r>
          </w:p>
        </w:tc>
        <w:tc>
          <w:tcPr>
            <w:tcW w:w="0" w:type="auto"/>
          </w:tcPr>
          <w:p w14:paraId="32489015" w14:textId="6A96995E"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332D2C59" w14:textId="49FE0D1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w:t>
            </w:r>
          </w:p>
        </w:tc>
        <w:tc>
          <w:tcPr>
            <w:tcW w:w="0" w:type="auto"/>
            <w:noWrap/>
            <w:hideMark/>
          </w:tcPr>
          <w:p w14:paraId="670B10E5" w14:textId="0A7BF90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0.6026</w:t>
            </w:r>
          </w:p>
        </w:tc>
        <w:tc>
          <w:tcPr>
            <w:tcW w:w="0" w:type="auto"/>
            <w:noWrap/>
            <w:hideMark/>
          </w:tcPr>
          <w:p w14:paraId="2E9414B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0.3631</w:t>
            </w:r>
          </w:p>
        </w:tc>
        <w:tc>
          <w:tcPr>
            <w:tcW w:w="0" w:type="auto"/>
            <w:noWrap/>
            <w:hideMark/>
          </w:tcPr>
          <w:p w14:paraId="01EC2739"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0.0071</w:t>
            </w:r>
          </w:p>
        </w:tc>
      </w:tr>
      <w:tr w:rsidR="00BD4F0F" w:rsidRPr="00115431" w14:paraId="480506D8"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06D850" w14:textId="063DD311"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37A51EC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183FF5D4" w14:textId="1875100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13374</w:t>
            </w:r>
          </w:p>
        </w:tc>
        <w:tc>
          <w:tcPr>
            <w:tcW w:w="0" w:type="auto"/>
            <w:noWrap/>
            <w:hideMark/>
          </w:tcPr>
          <w:p w14:paraId="549B589E" w14:textId="677F432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154</w:t>
            </w:r>
          </w:p>
        </w:tc>
        <w:tc>
          <w:tcPr>
            <w:tcW w:w="0" w:type="auto"/>
            <w:noWrap/>
            <w:hideMark/>
          </w:tcPr>
          <w:p w14:paraId="7EE5DAE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126</w:t>
            </w:r>
          </w:p>
        </w:tc>
        <w:tc>
          <w:tcPr>
            <w:tcW w:w="0" w:type="auto"/>
          </w:tcPr>
          <w:p w14:paraId="0645BCC8" w14:textId="20F17D9E"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530C89A4" w14:textId="5AF1B8A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169</w:t>
            </w:r>
          </w:p>
        </w:tc>
        <w:tc>
          <w:tcPr>
            <w:tcW w:w="0" w:type="auto"/>
            <w:noWrap/>
            <w:hideMark/>
          </w:tcPr>
          <w:p w14:paraId="230946CD" w14:textId="3D6E670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0.5909</w:t>
            </w:r>
          </w:p>
        </w:tc>
        <w:tc>
          <w:tcPr>
            <w:tcW w:w="0" w:type="auto"/>
            <w:noWrap/>
            <w:hideMark/>
          </w:tcPr>
          <w:p w14:paraId="35EDE15E"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0.3492</w:t>
            </w:r>
          </w:p>
        </w:tc>
        <w:tc>
          <w:tcPr>
            <w:tcW w:w="0" w:type="auto"/>
            <w:noWrap/>
            <w:hideMark/>
          </w:tcPr>
          <w:p w14:paraId="01EBA426"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0.0655</w:t>
            </w:r>
          </w:p>
        </w:tc>
      </w:tr>
      <w:tr w:rsidR="00BD4F0F" w:rsidRPr="00115431" w14:paraId="7754A415"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E4596D" w14:textId="6234CE08"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6A47639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60A418DE" w14:textId="5DF3BC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14409</w:t>
            </w:r>
          </w:p>
        </w:tc>
        <w:tc>
          <w:tcPr>
            <w:tcW w:w="0" w:type="auto"/>
            <w:noWrap/>
            <w:hideMark/>
          </w:tcPr>
          <w:p w14:paraId="4FC58701" w14:textId="0ECCC4B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1189</w:t>
            </w:r>
          </w:p>
        </w:tc>
        <w:tc>
          <w:tcPr>
            <w:tcW w:w="0" w:type="auto"/>
            <w:noWrap/>
            <w:hideMark/>
          </w:tcPr>
          <w:p w14:paraId="5BFD57A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221</w:t>
            </w:r>
          </w:p>
        </w:tc>
        <w:tc>
          <w:tcPr>
            <w:tcW w:w="0" w:type="auto"/>
          </w:tcPr>
          <w:p w14:paraId="478C32F0" w14:textId="1D99325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1193388" w14:textId="54D341B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365</w:t>
            </w:r>
          </w:p>
        </w:tc>
        <w:tc>
          <w:tcPr>
            <w:tcW w:w="0" w:type="auto"/>
            <w:noWrap/>
            <w:hideMark/>
          </w:tcPr>
          <w:p w14:paraId="5EDABE46" w14:textId="0C728BA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0.5627</w:t>
            </w:r>
          </w:p>
        </w:tc>
        <w:tc>
          <w:tcPr>
            <w:tcW w:w="0" w:type="auto"/>
            <w:noWrap/>
            <w:hideMark/>
          </w:tcPr>
          <w:p w14:paraId="08C2636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0.3166</w:t>
            </w:r>
          </w:p>
        </w:tc>
        <w:tc>
          <w:tcPr>
            <w:tcW w:w="0" w:type="auto"/>
            <w:noWrap/>
            <w:hideMark/>
          </w:tcPr>
          <w:p w14:paraId="246CA723"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0.1162</w:t>
            </w:r>
          </w:p>
        </w:tc>
      </w:tr>
      <w:tr w:rsidR="00BD4F0F" w:rsidRPr="00115431" w14:paraId="5D77FD9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27A694" w14:textId="221703F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5D2E3370"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13453</w:t>
            </w:r>
          </w:p>
        </w:tc>
        <w:tc>
          <w:tcPr>
            <w:tcW w:w="0" w:type="auto"/>
          </w:tcPr>
          <w:p w14:paraId="38B65270" w14:textId="6A904EB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13670</w:t>
            </w:r>
          </w:p>
        </w:tc>
        <w:tc>
          <w:tcPr>
            <w:tcW w:w="0" w:type="auto"/>
            <w:noWrap/>
            <w:hideMark/>
          </w:tcPr>
          <w:p w14:paraId="507827F4" w14:textId="5D4B9C4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218</w:t>
            </w:r>
          </w:p>
        </w:tc>
        <w:tc>
          <w:tcPr>
            <w:tcW w:w="0" w:type="auto"/>
            <w:noWrap/>
            <w:hideMark/>
          </w:tcPr>
          <w:p w14:paraId="3C51DC2A"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50</w:t>
            </w:r>
          </w:p>
        </w:tc>
        <w:tc>
          <w:tcPr>
            <w:tcW w:w="0" w:type="auto"/>
          </w:tcPr>
          <w:p w14:paraId="0A138008" w14:textId="57931C32"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B780DF4" w14:textId="2E623EE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117</w:t>
            </w:r>
          </w:p>
        </w:tc>
        <w:tc>
          <w:tcPr>
            <w:tcW w:w="0" w:type="auto"/>
            <w:noWrap/>
            <w:hideMark/>
          </w:tcPr>
          <w:p w14:paraId="37BC0330" w14:textId="0B6A7CF0"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0.5826</w:t>
            </w:r>
          </w:p>
        </w:tc>
        <w:tc>
          <w:tcPr>
            <w:tcW w:w="0" w:type="auto"/>
            <w:noWrap/>
            <w:hideMark/>
          </w:tcPr>
          <w:p w14:paraId="42D30F18"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0.3394</w:t>
            </w:r>
          </w:p>
        </w:tc>
        <w:tc>
          <w:tcPr>
            <w:tcW w:w="0" w:type="auto"/>
            <w:noWrap/>
            <w:hideMark/>
          </w:tcPr>
          <w:p w14:paraId="35F6F093"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0.0335</w:t>
            </w:r>
          </w:p>
        </w:tc>
      </w:tr>
      <w:tr w:rsidR="00BD4F0F" w:rsidRPr="00115431" w14:paraId="6F5E163B"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492B14" w14:textId="39123CFF"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15067D34"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15796</w:t>
            </w:r>
          </w:p>
        </w:tc>
        <w:tc>
          <w:tcPr>
            <w:tcW w:w="0" w:type="auto"/>
          </w:tcPr>
          <w:p w14:paraId="786D4E32" w14:textId="3D28369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15947</w:t>
            </w:r>
          </w:p>
        </w:tc>
        <w:tc>
          <w:tcPr>
            <w:tcW w:w="0" w:type="auto"/>
            <w:noWrap/>
            <w:hideMark/>
          </w:tcPr>
          <w:p w14:paraId="34FDECB0" w14:textId="72A9D5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152</w:t>
            </w:r>
          </w:p>
        </w:tc>
        <w:tc>
          <w:tcPr>
            <w:tcW w:w="0" w:type="auto"/>
            <w:noWrap/>
            <w:hideMark/>
          </w:tcPr>
          <w:p w14:paraId="4D10BFB7"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w:t>
            </w:r>
          </w:p>
        </w:tc>
        <w:tc>
          <w:tcPr>
            <w:tcW w:w="0" w:type="auto"/>
          </w:tcPr>
          <w:p w14:paraId="3CBBDAE8" w14:textId="6886A0A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16979D42" w14:textId="47810C2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w:t>
            </w:r>
          </w:p>
        </w:tc>
        <w:tc>
          <w:tcPr>
            <w:tcW w:w="0" w:type="auto"/>
            <w:noWrap/>
            <w:hideMark/>
          </w:tcPr>
          <w:p w14:paraId="5178B548" w14:textId="35FF3D5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0.6316</w:t>
            </w:r>
          </w:p>
        </w:tc>
        <w:tc>
          <w:tcPr>
            <w:tcW w:w="0" w:type="auto"/>
            <w:noWrap/>
            <w:hideMark/>
          </w:tcPr>
          <w:p w14:paraId="1ECF6FDD"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0.3989</w:t>
            </w:r>
          </w:p>
        </w:tc>
        <w:tc>
          <w:tcPr>
            <w:tcW w:w="0" w:type="auto"/>
            <w:noWrap/>
            <w:hideMark/>
          </w:tcPr>
          <w:p w14:paraId="1703298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0.0066</w:t>
            </w:r>
          </w:p>
        </w:tc>
      </w:tr>
      <w:tr w:rsidR="00BD4F0F" w:rsidRPr="00115431" w14:paraId="0C72D20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A4298C9" w14:textId="2F5189E6" w:rsidR="00BD4F0F" w:rsidRPr="00115431" w:rsidRDefault="00BD4F0F" w:rsidP="00115431">
            <w:pPr>
              <w:jc w:val="cente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57EC2A7D" w14:textId="133AFFD8"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5B0F522F" w14:textId="35A7373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t>…</w:t>
            </w:r>
          </w:p>
        </w:tc>
        <w:tc>
          <w:tcPr>
            <w:tcW w:w="0" w:type="auto"/>
            <w:noWrap/>
          </w:tcPr>
          <w:p w14:paraId="1A26E497" w14:textId="203CE44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11C2CE6" w14:textId="18D8440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2840CAAD" w14:textId="2403AD6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tcPr>
          <w:p w14:paraId="10F36EAA" w14:textId="4B23675A"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E7A89A1" w14:textId="69B6D86C"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DFEC099" w14:textId="75697D16"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12FA8FD" w14:textId="5E489251"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6568E33F" w14:textId="76F93BF0" w:rsidR="004F54DA" w:rsidRDefault="004F54DA" w:rsidP="00BD087D">
      <w:pPr>
        <w:spacing w:line="360" w:lineRule="auto"/>
        <w:ind w:left="360"/>
        <w:jc w:val="both"/>
      </w:pPr>
      <w:r w:rsidRPr="00115431">
        <w:t xml:space="preserve">  </w:t>
      </w:r>
    </w:p>
    <w:p w14:paraId="527D500F" w14:textId="77777777" w:rsidR="00150D41" w:rsidRPr="00150D41" w:rsidRDefault="00150D41" w:rsidP="00BD087D">
      <w:pPr>
        <w:spacing w:line="360" w:lineRule="auto"/>
        <w:ind w:left="360"/>
        <w:jc w:val="both"/>
        <w:rPr>
          <w:sz w:val="2"/>
        </w:rPr>
      </w:pPr>
    </w:p>
    <w:p w14:paraId="76FC20E0" w14:textId="0D56BC32" w:rsidR="004F54DA" w:rsidRDefault="00BF24F6" w:rsidP="00AA70B8">
      <w:pPr>
        <w:pStyle w:val="Ttulo3"/>
        <w:numPr>
          <w:ilvl w:val="2"/>
          <w:numId w:val="1"/>
        </w:numPr>
        <w:jc w:val="both"/>
      </w:pPr>
      <w:bookmarkStart w:id="48" w:name="_Toc12978965"/>
      <w:proofErr w:type="spellStart"/>
      <w:r>
        <w:t>ExomeCopy</w:t>
      </w:r>
      <w:proofErr w:type="spellEnd"/>
      <w:r>
        <w:t xml:space="preserve"> model</w:t>
      </w:r>
      <w:bookmarkEnd w:id="48"/>
    </w:p>
    <w:p w14:paraId="619A79AA" w14:textId="5B72E612" w:rsidR="00070444" w:rsidRDefault="00BF24F6" w:rsidP="00AA70B8">
      <w:pPr>
        <w:spacing w:line="360" w:lineRule="auto"/>
        <w:ind w:left="360"/>
        <w:jc w:val="both"/>
      </w:pPr>
      <w:r>
        <w:t xml:space="preserve">Once all data is ready, the </w:t>
      </w:r>
      <w:r w:rsidR="00993AD5">
        <w:t>mode</w:t>
      </w:r>
      <w:r w:rsidR="004236EA">
        <w:t>l</w:t>
      </w:r>
      <w:r>
        <w:t xml:space="preserve"> w</w:t>
      </w:r>
      <w:r w:rsidR="00993AD5">
        <w:t>as</w:t>
      </w:r>
      <w:r>
        <w:t xml:space="preserve"> applied per chromosome per sample through a wrapper function. This procedure gave as a result a fit object </w:t>
      </w:r>
      <w:r w:rsidR="00374784">
        <w:t>that</w:t>
      </w:r>
      <w:r>
        <w:t xml:space="preserve"> once unfitted a new </w:t>
      </w:r>
      <w:r w:rsidR="0052486C">
        <w:t>object</w:t>
      </w:r>
      <w:r>
        <w:t xml:space="preserve"> was created containing</w:t>
      </w:r>
      <w:r w:rsidR="0052486C">
        <w:t xml:space="preserve"> </w:t>
      </w:r>
      <w:r w:rsidR="0052486C" w:rsidRPr="0052486C">
        <w:rPr>
          <w:b/>
        </w:rPr>
        <w:t>392593 predicted</w:t>
      </w:r>
      <w:r w:rsidR="0052486C">
        <w:t xml:space="preserve"> </w:t>
      </w:r>
      <w:r w:rsidR="0052486C" w:rsidRPr="0052486C">
        <w:rPr>
          <w:b/>
        </w:rPr>
        <w:t>segments</w:t>
      </w:r>
      <w:r w:rsidRPr="0052486C">
        <w:rPr>
          <w:b/>
        </w:rPr>
        <w:t xml:space="preserve"> </w:t>
      </w:r>
      <w:r w:rsidR="0052486C" w:rsidRPr="0052486C">
        <w:rPr>
          <w:b/>
        </w:rPr>
        <w:t xml:space="preserve">(549742 in controls) </w:t>
      </w:r>
      <w:r>
        <w:t>and</w:t>
      </w:r>
      <w:r w:rsidR="0052486C">
        <w:t>, among other information (Table 1</w:t>
      </w:r>
      <w:r w:rsidR="00597A69">
        <w:t>2</w:t>
      </w:r>
      <w:r w:rsidR="0052486C">
        <w:t>), its</w:t>
      </w:r>
      <w:r>
        <w:t xml:space="preserve"> </w:t>
      </w:r>
      <w:r w:rsidR="0052486C">
        <w:t>copy count (the copy number of the segment).</w:t>
      </w:r>
    </w:p>
    <w:p w14:paraId="0FF70222" w14:textId="3B5F0718" w:rsidR="00070444" w:rsidRPr="00A25526" w:rsidRDefault="00070444" w:rsidP="002E6FB7">
      <w:pPr>
        <w:spacing w:line="276" w:lineRule="auto"/>
        <w:jc w:val="both"/>
        <w:rPr>
          <w:sz w:val="21"/>
          <w:szCs w:val="21"/>
        </w:rPr>
      </w:pPr>
      <w:r w:rsidRPr="00A25526">
        <w:rPr>
          <w:b/>
          <w:sz w:val="21"/>
          <w:szCs w:val="21"/>
        </w:rPr>
        <w:t>Table 1</w:t>
      </w:r>
      <w:r w:rsidR="00597A69">
        <w:rPr>
          <w:b/>
          <w:sz w:val="21"/>
          <w:szCs w:val="21"/>
        </w:rPr>
        <w:t>2</w:t>
      </w:r>
      <w:r w:rsidRPr="00A25526">
        <w:rPr>
          <w:sz w:val="21"/>
          <w:szCs w:val="21"/>
        </w:rPr>
        <w:t xml:space="preserve">: </w:t>
      </w:r>
      <w:r w:rsidR="00A25526" w:rsidRPr="00A25526">
        <w:rPr>
          <w:sz w:val="21"/>
          <w:szCs w:val="21"/>
        </w:rPr>
        <w:t xml:space="preserve">object resulting from </w:t>
      </w:r>
      <w:proofErr w:type="spellStart"/>
      <w:r w:rsidR="00A25526" w:rsidRPr="00A25526">
        <w:rPr>
          <w:i/>
          <w:sz w:val="21"/>
          <w:szCs w:val="21"/>
        </w:rPr>
        <w:t>exomeCopy</w:t>
      </w:r>
      <w:proofErr w:type="spellEnd"/>
      <w:r w:rsidR="00A25526" w:rsidRPr="00A25526">
        <w:rPr>
          <w:sz w:val="21"/>
          <w:szCs w:val="21"/>
        </w:rPr>
        <w:t xml:space="preserve"> model. This object contains each segment predicted, its copy count (hidden state), the log odds ratio associated to this copy count, the number of input genomic ranges containing within each range, and the name of the sample</w:t>
      </w:r>
      <w:r w:rsidR="00A25526">
        <w:rPr>
          <w:sz w:val="21"/>
          <w:szCs w:val="21"/>
        </w:rPr>
        <w:t>.</w:t>
      </w:r>
      <w:r w:rsidR="00A25526" w:rsidRPr="00A25526">
        <w:rPr>
          <w:sz w:val="21"/>
          <w:szCs w:val="21"/>
        </w:rPr>
        <w:t xml:space="preserve"> </w:t>
      </w:r>
      <w:r w:rsidR="00A25526">
        <w:rPr>
          <w:sz w:val="21"/>
          <w:szCs w:val="21"/>
        </w:rPr>
        <w:t xml:space="preserve">The segments with a copy count different to 2 (expected normal state) can be considered CNVs. </w:t>
      </w:r>
      <w:r w:rsidR="00BD4F0F">
        <w:rPr>
          <w:sz w:val="21"/>
          <w:szCs w:val="21"/>
        </w:rPr>
        <w:t xml:space="preserve">Hence, only </w:t>
      </w:r>
      <w:r w:rsidR="004236EA">
        <w:rPr>
          <w:sz w:val="21"/>
          <w:szCs w:val="21"/>
        </w:rPr>
        <w:t>removing</w:t>
      </w:r>
      <w:r w:rsidR="00BD4F0F">
        <w:rPr>
          <w:sz w:val="21"/>
          <w:szCs w:val="21"/>
        </w:rPr>
        <w:t xml:space="preserve"> the segments with a copy count </w:t>
      </w:r>
      <w:r w:rsidR="004236EA">
        <w:rPr>
          <w:rFonts w:cs="Times New Roman"/>
          <w:sz w:val="21"/>
          <w:szCs w:val="21"/>
        </w:rPr>
        <w:t>=</w:t>
      </w:r>
      <w:r w:rsidR="00BD4F0F">
        <w:rPr>
          <w:sz w:val="21"/>
          <w:szCs w:val="21"/>
        </w:rPr>
        <w:t xml:space="preserve"> 2, the CNVs are obtained.</w:t>
      </w:r>
    </w:p>
    <w:tbl>
      <w:tblPr>
        <w:tblStyle w:val="Tablanormal5"/>
        <w:tblW w:w="8713" w:type="dxa"/>
        <w:tblLook w:val="04A0" w:firstRow="1" w:lastRow="0" w:firstColumn="1" w:lastColumn="0" w:noHBand="0" w:noVBand="1"/>
      </w:tblPr>
      <w:tblGrid>
        <w:gridCol w:w="686"/>
        <w:gridCol w:w="997"/>
        <w:gridCol w:w="997"/>
        <w:gridCol w:w="836"/>
        <w:gridCol w:w="1370"/>
        <w:gridCol w:w="1111"/>
        <w:gridCol w:w="1086"/>
        <w:gridCol w:w="1637"/>
      </w:tblGrid>
      <w:tr w:rsidR="00070444" w:rsidRPr="00070444" w14:paraId="1BE6CF5B" w14:textId="77777777" w:rsidTr="0007044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679" w:type="dxa"/>
            <w:noWrap/>
            <w:hideMark/>
          </w:tcPr>
          <w:p w14:paraId="67C5D783" w14:textId="77777777" w:rsidR="00070444" w:rsidRPr="00070444" w:rsidRDefault="00070444" w:rsidP="00070444">
            <w:pPr>
              <w:jc w:val="center"/>
              <w:rPr>
                <w:rFonts w:eastAsia="Times New Roman" w:cs="Times New Roman"/>
                <w:color w:val="000000"/>
                <w:lang w:val="es-ES" w:eastAsia="es-ES"/>
              </w:rPr>
            </w:pPr>
            <w:proofErr w:type="spellStart"/>
            <w:r w:rsidRPr="00070444">
              <w:rPr>
                <w:rFonts w:eastAsia="Times New Roman" w:cs="Times New Roman"/>
                <w:color w:val="000000"/>
                <w:lang w:val="es-ES" w:eastAsia="es-ES"/>
              </w:rPr>
              <w:t>Chr</w:t>
            </w:r>
            <w:proofErr w:type="spellEnd"/>
            <w:r w:rsidRPr="00070444">
              <w:rPr>
                <w:rFonts w:eastAsia="Times New Roman" w:cs="Times New Roman"/>
                <w:color w:val="000000"/>
                <w:lang w:val="es-ES" w:eastAsia="es-ES"/>
              </w:rPr>
              <w:t>.</w:t>
            </w:r>
          </w:p>
        </w:tc>
        <w:tc>
          <w:tcPr>
            <w:tcW w:w="997" w:type="dxa"/>
            <w:noWrap/>
            <w:hideMark/>
          </w:tcPr>
          <w:p w14:paraId="2BE9A74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start</w:t>
            </w:r>
            <w:proofErr w:type="spellEnd"/>
          </w:p>
        </w:tc>
        <w:tc>
          <w:tcPr>
            <w:tcW w:w="997" w:type="dxa"/>
            <w:noWrap/>
            <w:hideMark/>
          </w:tcPr>
          <w:p w14:paraId="3DC38E89"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end</w:t>
            </w:r>
            <w:proofErr w:type="spellEnd"/>
          </w:p>
        </w:tc>
        <w:tc>
          <w:tcPr>
            <w:tcW w:w="836" w:type="dxa"/>
            <w:noWrap/>
            <w:hideMark/>
          </w:tcPr>
          <w:p w14:paraId="123FF0A5"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width</w:t>
            </w:r>
            <w:proofErr w:type="spellEnd"/>
          </w:p>
        </w:tc>
        <w:tc>
          <w:tcPr>
            <w:tcW w:w="1370" w:type="dxa"/>
            <w:noWrap/>
            <w:hideMark/>
          </w:tcPr>
          <w:p w14:paraId="1DABAA87"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070444">
              <w:rPr>
                <w:rFonts w:eastAsia="Times New Roman" w:cs="Times New Roman"/>
                <w:color w:val="000000"/>
                <w:lang w:val="es-ES" w:eastAsia="es-ES"/>
              </w:rPr>
              <w:t>copy.count</w:t>
            </w:r>
            <w:proofErr w:type="spellEnd"/>
            <w:proofErr w:type="gramEnd"/>
          </w:p>
        </w:tc>
        <w:tc>
          <w:tcPr>
            <w:tcW w:w="1111" w:type="dxa"/>
            <w:noWrap/>
            <w:hideMark/>
          </w:tcPr>
          <w:p w14:paraId="5DB9CEC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070444">
              <w:rPr>
                <w:rFonts w:eastAsia="Times New Roman" w:cs="Times New Roman"/>
                <w:color w:val="000000"/>
                <w:lang w:val="es-ES" w:eastAsia="es-ES"/>
              </w:rPr>
              <w:t>log.odds</w:t>
            </w:r>
            <w:proofErr w:type="spellEnd"/>
            <w:proofErr w:type="gramEnd"/>
          </w:p>
        </w:tc>
        <w:tc>
          <w:tcPr>
            <w:tcW w:w="1086" w:type="dxa"/>
            <w:noWrap/>
            <w:hideMark/>
          </w:tcPr>
          <w:p w14:paraId="3C3EFBB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070444">
              <w:rPr>
                <w:rFonts w:eastAsia="Times New Roman" w:cs="Times New Roman"/>
                <w:color w:val="000000"/>
                <w:lang w:val="es-ES" w:eastAsia="es-ES"/>
              </w:rPr>
              <w:t>nranges</w:t>
            </w:r>
            <w:proofErr w:type="spellEnd"/>
          </w:p>
        </w:tc>
        <w:tc>
          <w:tcPr>
            <w:tcW w:w="1637" w:type="dxa"/>
            <w:noWrap/>
            <w:hideMark/>
          </w:tcPr>
          <w:p w14:paraId="2AC3281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sample.name</w:t>
            </w:r>
          </w:p>
        </w:tc>
      </w:tr>
      <w:tr w:rsidR="00070444" w:rsidRPr="00070444" w14:paraId="2A35F3F2"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00ADA257" w14:textId="7AC69AE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03993A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6135230</w:t>
            </w:r>
          </w:p>
        </w:tc>
        <w:tc>
          <w:tcPr>
            <w:tcW w:w="997" w:type="dxa"/>
            <w:noWrap/>
            <w:hideMark/>
          </w:tcPr>
          <w:p w14:paraId="5BE19840"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6186816</w:t>
            </w:r>
          </w:p>
        </w:tc>
        <w:tc>
          <w:tcPr>
            <w:tcW w:w="836" w:type="dxa"/>
            <w:noWrap/>
            <w:hideMark/>
          </w:tcPr>
          <w:p w14:paraId="789AB1E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51587</w:t>
            </w:r>
          </w:p>
        </w:tc>
        <w:tc>
          <w:tcPr>
            <w:tcW w:w="1370" w:type="dxa"/>
            <w:noWrap/>
            <w:hideMark/>
          </w:tcPr>
          <w:p w14:paraId="6E95552B"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4</w:t>
            </w:r>
          </w:p>
        </w:tc>
        <w:tc>
          <w:tcPr>
            <w:tcW w:w="1111" w:type="dxa"/>
            <w:noWrap/>
            <w:hideMark/>
          </w:tcPr>
          <w:p w14:paraId="71F1458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12.61</w:t>
            </w:r>
          </w:p>
        </w:tc>
        <w:tc>
          <w:tcPr>
            <w:tcW w:w="1086" w:type="dxa"/>
            <w:noWrap/>
            <w:hideMark/>
          </w:tcPr>
          <w:p w14:paraId="5006715D"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31</w:t>
            </w:r>
          </w:p>
        </w:tc>
        <w:tc>
          <w:tcPr>
            <w:tcW w:w="1637" w:type="dxa"/>
            <w:noWrap/>
            <w:hideMark/>
          </w:tcPr>
          <w:p w14:paraId="554DF17C" w14:textId="73CC9DBA"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8FCEE87"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72DC52D8" w14:textId="4B11E26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096310B3"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6192927</w:t>
            </w:r>
          </w:p>
        </w:tc>
        <w:tc>
          <w:tcPr>
            <w:tcW w:w="997" w:type="dxa"/>
            <w:noWrap/>
            <w:hideMark/>
          </w:tcPr>
          <w:p w14:paraId="3884499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6281286</w:t>
            </w:r>
          </w:p>
        </w:tc>
        <w:tc>
          <w:tcPr>
            <w:tcW w:w="836" w:type="dxa"/>
            <w:noWrap/>
            <w:hideMark/>
          </w:tcPr>
          <w:p w14:paraId="4608FAC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88360</w:t>
            </w:r>
          </w:p>
        </w:tc>
        <w:tc>
          <w:tcPr>
            <w:tcW w:w="1370" w:type="dxa"/>
            <w:noWrap/>
            <w:hideMark/>
          </w:tcPr>
          <w:p w14:paraId="7564D13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w:t>
            </w:r>
          </w:p>
        </w:tc>
        <w:tc>
          <w:tcPr>
            <w:tcW w:w="1111" w:type="dxa"/>
            <w:noWrap/>
            <w:hideMark/>
          </w:tcPr>
          <w:p w14:paraId="37BC218C"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086" w:type="dxa"/>
            <w:noWrap/>
            <w:hideMark/>
          </w:tcPr>
          <w:p w14:paraId="475FD29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117</w:t>
            </w:r>
          </w:p>
        </w:tc>
        <w:tc>
          <w:tcPr>
            <w:tcW w:w="1637" w:type="dxa"/>
            <w:noWrap/>
            <w:hideMark/>
          </w:tcPr>
          <w:p w14:paraId="3CBB501B" w14:textId="180B3913"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11FA25AE"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1A579F44" w14:textId="22F8A3CD"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E85AEA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6281241</w:t>
            </w:r>
          </w:p>
        </w:tc>
        <w:tc>
          <w:tcPr>
            <w:tcW w:w="997" w:type="dxa"/>
            <w:noWrap/>
            <w:hideMark/>
          </w:tcPr>
          <w:p w14:paraId="598AD47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6282888</w:t>
            </w:r>
          </w:p>
        </w:tc>
        <w:tc>
          <w:tcPr>
            <w:tcW w:w="836" w:type="dxa"/>
            <w:noWrap/>
            <w:hideMark/>
          </w:tcPr>
          <w:p w14:paraId="3E05230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1648</w:t>
            </w:r>
          </w:p>
        </w:tc>
        <w:tc>
          <w:tcPr>
            <w:tcW w:w="1370" w:type="dxa"/>
            <w:noWrap/>
            <w:hideMark/>
          </w:tcPr>
          <w:p w14:paraId="45496E27"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D13A53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8.38</w:t>
            </w:r>
          </w:p>
        </w:tc>
        <w:tc>
          <w:tcPr>
            <w:tcW w:w="1086" w:type="dxa"/>
            <w:noWrap/>
            <w:hideMark/>
          </w:tcPr>
          <w:p w14:paraId="65B6CB2E"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w:t>
            </w:r>
          </w:p>
        </w:tc>
        <w:tc>
          <w:tcPr>
            <w:tcW w:w="1637" w:type="dxa"/>
            <w:noWrap/>
            <w:hideMark/>
          </w:tcPr>
          <w:p w14:paraId="2A6F7C23" w14:textId="704B4DF3"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2D73F66F"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44844B51" w14:textId="66C55EBB"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24A4ABA"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6294864</w:t>
            </w:r>
          </w:p>
        </w:tc>
        <w:tc>
          <w:tcPr>
            <w:tcW w:w="997" w:type="dxa"/>
            <w:noWrap/>
            <w:hideMark/>
          </w:tcPr>
          <w:p w14:paraId="1721956B"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6385813</w:t>
            </w:r>
          </w:p>
        </w:tc>
        <w:tc>
          <w:tcPr>
            <w:tcW w:w="836" w:type="dxa"/>
            <w:noWrap/>
            <w:hideMark/>
          </w:tcPr>
          <w:p w14:paraId="7E6DE72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90950</w:t>
            </w:r>
          </w:p>
        </w:tc>
        <w:tc>
          <w:tcPr>
            <w:tcW w:w="1370" w:type="dxa"/>
            <w:noWrap/>
            <w:hideMark/>
          </w:tcPr>
          <w:p w14:paraId="06F13C82"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w:t>
            </w:r>
          </w:p>
        </w:tc>
        <w:tc>
          <w:tcPr>
            <w:tcW w:w="1111" w:type="dxa"/>
            <w:noWrap/>
            <w:hideMark/>
          </w:tcPr>
          <w:p w14:paraId="6FAB00C5"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3.68</w:t>
            </w:r>
          </w:p>
        </w:tc>
        <w:tc>
          <w:tcPr>
            <w:tcW w:w="1086" w:type="dxa"/>
            <w:noWrap/>
            <w:hideMark/>
          </w:tcPr>
          <w:p w14:paraId="0E49729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21</w:t>
            </w:r>
          </w:p>
        </w:tc>
        <w:tc>
          <w:tcPr>
            <w:tcW w:w="1637" w:type="dxa"/>
            <w:noWrap/>
            <w:hideMark/>
          </w:tcPr>
          <w:p w14:paraId="35E50169" w14:textId="062675A7"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67F12CC"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54C1B945" w14:textId="6D756887"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6ED67B5"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6385664</w:t>
            </w:r>
          </w:p>
        </w:tc>
        <w:tc>
          <w:tcPr>
            <w:tcW w:w="997" w:type="dxa"/>
            <w:noWrap/>
            <w:hideMark/>
          </w:tcPr>
          <w:p w14:paraId="7CB043D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6413282</w:t>
            </w:r>
          </w:p>
        </w:tc>
        <w:tc>
          <w:tcPr>
            <w:tcW w:w="836" w:type="dxa"/>
            <w:noWrap/>
            <w:hideMark/>
          </w:tcPr>
          <w:p w14:paraId="1127C56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27619</w:t>
            </w:r>
          </w:p>
        </w:tc>
        <w:tc>
          <w:tcPr>
            <w:tcW w:w="1370" w:type="dxa"/>
            <w:noWrap/>
            <w:hideMark/>
          </w:tcPr>
          <w:p w14:paraId="7C3BE9D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1865C6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19.09</w:t>
            </w:r>
          </w:p>
        </w:tc>
        <w:tc>
          <w:tcPr>
            <w:tcW w:w="1086" w:type="dxa"/>
            <w:noWrap/>
            <w:hideMark/>
          </w:tcPr>
          <w:p w14:paraId="3A94CFE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18</w:t>
            </w:r>
          </w:p>
        </w:tc>
        <w:tc>
          <w:tcPr>
            <w:tcW w:w="1637" w:type="dxa"/>
            <w:noWrap/>
            <w:hideMark/>
          </w:tcPr>
          <w:p w14:paraId="3C5DD347" w14:textId="124C8AC4"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1930B49"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tcPr>
          <w:p w14:paraId="06269D8B" w14:textId="73175B4A" w:rsidR="00070444" w:rsidRPr="00070444" w:rsidRDefault="00070444" w:rsidP="00070444">
            <w:pPr>
              <w:jc w:val="center"/>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127686C9" w14:textId="6CF60EBE"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681D83B7" w14:textId="59C3A0F5"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836" w:type="dxa"/>
            <w:noWrap/>
          </w:tcPr>
          <w:p w14:paraId="4F52F43F" w14:textId="1B0336D0"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370" w:type="dxa"/>
            <w:noWrap/>
          </w:tcPr>
          <w:p w14:paraId="3C70FCE3" w14:textId="120C8308"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111" w:type="dxa"/>
            <w:noWrap/>
          </w:tcPr>
          <w:p w14:paraId="55A26ECC" w14:textId="6E0CDE1D"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086" w:type="dxa"/>
            <w:noWrap/>
          </w:tcPr>
          <w:p w14:paraId="53817C3F" w14:textId="698BBD44"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637" w:type="dxa"/>
            <w:noWrap/>
          </w:tcPr>
          <w:p w14:paraId="29886B8F" w14:textId="0AE68831"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r>
    </w:tbl>
    <w:p w14:paraId="537E91CB" w14:textId="2C75429E" w:rsidR="00BF24F6" w:rsidRDefault="00BF24F6" w:rsidP="00BF24F6">
      <w:pPr>
        <w:spacing w:line="360" w:lineRule="auto"/>
        <w:ind w:left="284"/>
      </w:pPr>
      <w:r>
        <w:t xml:space="preserve"> </w:t>
      </w:r>
    </w:p>
    <w:p w14:paraId="298961D8" w14:textId="167B6906" w:rsidR="00150D41" w:rsidRDefault="00150D41" w:rsidP="00BF24F6">
      <w:pPr>
        <w:spacing w:line="360" w:lineRule="auto"/>
        <w:ind w:left="284"/>
      </w:pPr>
    </w:p>
    <w:p w14:paraId="1778BE95" w14:textId="77777777" w:rsidR="00150D41" w:rsidRPr="00BF24F6" w:rsidRDefault="00150D41" w:rsidP="00BF24F6">
      <w:pPr>
        <w:spacing w:line="360" w:lineRule="auto"/>
        <w:ind w:left="284"/>
      </w:pPr>
    </w:p>
    <w:p w14:paraId="21A7E4AE" w14:textId="77777777" w:rsidR="004F54DA" w:rsidRDefault="00150D41" w:rsidP="00150D41">
      <w:pPr>
        <w:pStyle w:val="Ttulo3"/>
        <w:numPr>
          <w:ilvl w:val="2"/>
          <w:numId w:val="1"/>
        </w:numPr>
      </w:pPr>
      <w:bookmarkStart w:id="49" w:name="_Toc12978966"/>
      <w:r>
        <w:lastRenderedPageBreak/>
        <w:t>Summarizing individual CNVs (CNV Ranger).</w:t>
      </w:r>
      <w:bookmarkEnd w:id="49"/>
    </w:p>
    <w:p w14:paraId="450732DB" w14:textId="74D8832C" w:rsidR="00236F39" w:rsidRDefault="0087353F" w:rsidP="0087353F">
      <w:pPr>
        <w:spacing w:line="360" w:lineRule="auto"/>
        <w:ind w:left="360"/>
        <w:jc w:val="both"/>
      </w:pPr>
      <w:r>
        <w:t xml:space="preserve">Once obtained the CNVs predicted and summarized individual calls across the population, a Grange object was obtained containing, as ranges, the information about CNV regions formed by the CNV calls predicted by </w:t>
      </w:r>
      <w:proofErr w:type="spellStart"/>
      <w:r w:rsidRPr="0087353F">
        <w:rPr>
          <w:i/>
        </w:rPr>
        <w:t>exomeCopy</w:t>
      </w:r>
      <w:proofErr w:type="spellEnd"/>
      <w:r>
        <w:rPr>
          <w:i/>
        </w:rPr>
        <w:t xml:space="preserve"> </w:t>
      </w:r>
      <w:r>
        <w:t>and, as metadata, the frequency of this region in the samples and the type</w:t>
      </w:r>
      <w:r w:rsidR="00236F39">
        <w:t xml:space="preserve"> (Table 1</w:t>
      </w:r>
      <w:r w:rsidR="00597A69">
        <w:t>3</w:t>
      </w:r>
      <w:r w:rsidR="00236F39">
        <w:t>)</w:t>
      </w:r>
      <w:r>
        <w:t>.</w:t>
      </w:r>
      <w:r w:rsidR="00236F39">
        <w:t xml:space="preserve">  A total of </w:t>
      </w:r>
      <w:r w:rsidR="00236F39" w:rsidRPr="0052486C">
        <w:rPr>
          <w:b/>
        </w:rPr>
        <w:t>1457 regions were obtained in samples</w:t>
      </w:r>
      <w:r w:rsidR="00237F77">
        <w:rPr>
          <w:b/>
        </w:rPr>
        <w:t xml:space="preserve"> (Table 13)</w:t>
      </w:r>
      <w:r w:rsidR="00236F39" w:rsidRPr="0052486C">
        <w:rPr>
          <w:b/>
        </w:rPr>
        <w:t xml:space="preserve"> and 10763 regions in controls</w:t>
      </w:r>
      <w:r w:rsidR="00237F77">
        <w:rPr>
          <w:b/>
        </w:rPr>
        <w:t xml:space="preserve"> </w:t>
      </w:r>
      <w:r w:rsidR="00237F77">
        <w:rPr>
          <w:bCs/>
        </w:rPr>
        <w:t>(</w:t>
      </w:r>
      <w:r w:rsidR="00237F77" w:rsidRPr="004E5E0B">
        <w:rPr>
          <w:bCs/>
        </w:rPr>
        <w:t>Table S</w:t>
      </w:r>
      <w:r w:rsidR="004E5E0B" w:rsidRPr="004E5E0B">
        <w:rPr>
          <w:bCs/>
        </w:rPr>
        <w:t>5</w:t>
      </w:r>
      <w:r w:rsidR="00237F77" w:rsidRPr="004E5E0B">
        <w:rPr>
          <w:bCs/>
        </w:rPr>
        <w:t xml:space="preserve"> in repository</w:t>
      </w:r>
      <w:r w:rsidR="00237F77">
        <w:rPr>
          <w:bCs/>
        </w:rPr>
        <w:t>)</w:t>
      </w:r>
      <w:r w:rsidR="00236F39">
        <w:t>.</w:t>
      </w:r>
    </w:p>
    <w:p w14:paraId="3FF9D3A9" w14:textId="68637BD5" w:rsidR="00236F39" w:rsidRDefault="00236F39" w:rsidP="002E6FB7">
      <w:pPr>
        <w:spacing w:line="360" w:lineRule="auto"/>
        <w:jc w:val="both"/>
      </w:pPr>
      <w:r w:rsidRPr="00236F39">
        <w:rPr>
          <w:b/>
        </w:rPr>
        <w:t>Table 1</w:t>
      </w:r>
      <w:r w:rsidR="00597A69">
        <w:rPr>
          <w:b/>
        </w:rPr>
        <w:t>3</w:t>
      </w:r>
      <w:r>
        <w:t xml:space="preserve">: </w:t>
      </w:r>
      <w:r w:rsidR="00B97A08">
        <w:t>subset of CNV regions obtained from CNV calls</w:t>
      </w:r>
      <w:r w:rsidR="00955131">
        <w:t xml:space="preserve"> in samples</w:t>
      </w:r>
      <w:r w:rsidR="00B97A08">
        <w:t xml:space="preserve">. </w:t>
      </w:r>
      <w:r>
        <w:t xml:space="preserve">   </w:t>
      </w:r>
    </w:p>
    <w:tbl>
      <w:tblPr>
        <w:tblStyle w:val="Tablanormal5"/>
        <w:tblW w:w="5376" w:type="dxa"/>
        <w:jc w:val="center"/>
        <w:tblLook w:val="04A0" w:firstRow="1" w:lastRow="0" w:firstColumn="1" w:lastColumn="0" w:noHBand="0" w:noVBand="1"/>
      </w:tblPr>
      <w:tblGrid>
        <w:gridCol w:w="934"/>
        <w:gridCol w:w="1096"/>
        <w:gridCol w:w="1096"/>
        <w:gridCol w:w="838"/>
        <w:gridCol w:w="722"/>
        <w:gridCol w:w="722"/>
      </w:tblGrid>
      <w:tr w:rsidR="00236F39" w:rsidRPr="00236F39" w14:paraId="2108AF7D" w14:textId="77777777" w:rsidTr="00B97A0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934" w:type="dxa"/>
            <w:noWrap/>
            <w:hideMark/>
          </w:tcPr>
          <w:p w14:paraId="29382E81" w14:textId="191AA52F" w:rsidR="00236F39" w:rsidRPr="00236F39" w:rsidRDefault="00236F39" w:rsidP="00B97A08">
            <w:pPr>
              <w:jc w:val="center"/>
              <w:rPr>
                <w:rFonts w:eastAsia="Times New Roman" w:cs="Times New Roman"/>
                <w:color w:val="000000"/>
                <w:lang w:val="es-ES" w:eastAsia="es-ES"/>
              </w:rPr>
            </w:pPr>
            <w:proofErr w:type="spellStart"/>
            <w:r>
              <w:rPr>
                <w:rFonts w:eastAsia="Times New Roman" w:cs="Times New Roman"/>
                <w:color w:val="000000"/>
                <w:lang w:val="es-ES" w:eastAsia="es-ES"/>
              </w:rPr>
              <w:t>Chr</w:t>
            </w:r>
            <w:proofErr w:type="spellEnd"/>
            <w:r>
              <w:rPr>
                <w:rFonts w:eastAsia="Times New Roman" w:cs="Times New Roman"/>
                <w:color w:val="000000"/>
                <w:lang w:val="es-ES" w:eastAsia="es-ES"/>
              </w:rPr>
              <w:t>.</w:t>
            </w:r>
          </w:p>
        </w:tc>
        <w:tc>
          <w:tcPr>
            <w:tcW w:w="1080" w:type="dxa"/>
            <w:noWrap/>
            <w:hideMark/>
          </w:tcPr>
          <w:p w14:paraId="6B5CCB86" w14:textId="608B745C"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S</w:t>
            </w:r>
            <w:r w:rsidRPr="00236F39">
              <w:rPr>
                <w:rFonts w:eastAsia="Times New Roman" w:cs="Times New Roman"/>
                <w:color w:val="000000"/>
                <w:lang w:val="es-ES" w:eastAsia="es-ES"/>
              </w:rPr>
              <w:t>tart</w:t>
            </w:r>
            <w:proofErr w:type="spellEnd"/>
          </w:p>
        </w:tc>
        <w:tc>
          <w:tcPr>
            <w:tcW w:w="1080" w:type="dxa"/>
            <w:noWrap/>
            <w:hideMark/>
          </w:tcPr>
          <w:p w14:paraId="61F8CA84" w14:textId="3AF4CF0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E</w:t>
            </w:r>
            <w:r w:rsidRPr="00236F39">
              <w:rPr>
                <w:rFonts w:eastAsia="Times New Roman" w:cs="Times New Roman"/>
                <w:color w:val="000000"/>
                <w:lang w:val="es-ES" w:eastAsia="es-ES"/>
              </w:rPr>
              <w:t>nd</w:t>
            </w:r>
            <w:proofErr w:type="spellEnd"/>
          </w:p>
        </w:tc>
        <w:tc>
          <w:tcPr>
            <w:tcW w:w="838" w:type="dxa"/>
            <w:noWrap/>
            <w:hideMark/>
          </w:tcPr>
          <w:p w14:paraId="207E0717" w14:textId="63111FB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W</w:t>
            </w:r>
            <w:r w:rsidRPr="00236F39">
              <w:rPr>
                <w:rFonts w:eastAsia="Times New Roman" w:cs="Times New Roman"/>
                <w:color w:val="000000"/>
                <w:lang w:val="es-ES" w:eastAsia="es-ES"/>
              </w:rPr>
              <w:t>idth</w:t>
            </w:r>
            <w:proofErr w:type="spellEnd"/>
          </w:p>
        </w:tc>
        <w:tc>
          <w:tcPr>
            <w:tcW w:w="722" w:type="dxa"/>
            <w:noWrap/>
            <w:hideMark/>
          </w:tcPr>
          <w:p w14:paraId="1DE2CEBB" w14:textId="7449CC85"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F</w:t>
            </w:r>
            <w:r w:rsidRPr="00236F39">
              <w:rPr>
                <w:rFonts w:eastAsia="Times New Roman" w:cs="Times New Roman"/>
                <w:color w:val="000000"/>
                <w:lang w:val="es-ES" w:eastAsia="es-ES"/>
              </w:rPr>
              <w:t>req</w:t>
            </w:r>
            <w:proofErr w:type="spellEnd"/>
          </w:p>
        </w:tc>
        <w:tc>
          <w:tcPr>
            <w:tcW w:w="722" w:type="dxa"/>
            <w:noWrap/>
            <w:hideMark/>
          </w:tcPr>
          <w:p w14:paraId="21219974" w14:textId="5318AEC1"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T</w:t>
            </w:r>
            <w:r w:rsidRPr="00236F39">
              <w:rPr>
                <w:rFonts w:eastAsia="Times New Roman" w:cs="Times New Roman"/>
                <w:color w:val="000000"/>
                <w:lang w:val="es-ES" w:eastAsia="es-ES"/>
              </w:rPr>
              <w:t>ype</w:t>
            </w:r>
            <w:proofErr w:type="spellEnd"/>
          </w:p>
        </w:tc>
      </w:tr>
      <w:tr w:rsidR="00B97A08" w:rsidRPr="00236F39" w14:paraId="6847D65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654118AA" w14:textId="74EC8370"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D5C0BD3" w14:textId="70DDABEC"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61090434</w:t>
            </w:r>
          </w:p>
        </w:tc>
        <w:tc>
          <w:tcPr>
            <w:tcW w:w="1080" w:type="dxa"/>
            <w:noWrap/>
            <w:hideMark/>
          </w:tcPr>
          <w:p w14:paraId="1F3E5DDE" w14:textId="001AC022"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61108349</w:t>
            </w:r>
          </w:p>
        </w:tc>
        <w:tc>
          <w:tcPr>
            <w:tcW w:w="838" w:type="dxa"/>
            <w:noWrap/>
            <w:hideMark/>
          </w:tcPr>
          <w:p w14:paraId="36A3DAAD" w14:textId="29CE097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17916</w:t>
            </w:r>
          </w:p>
        </w:tc>
        <w:tc>
          <w:tcPr>
            <w:tcW w:w="722" w:type="dxa"/>
            <w:noWrap/>
            <w:hideMark/>
          </w:tcPr>
          <w:p w14:paraId="4708EE32" w14:textId="164BE6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2</w:t>
            </w:r>
          </w:p>
        </w:tc>
        <w:tc>
          <w:tcPr>
            <w:tcW w:w="722" w:type="dxa"/>
            <w:noWrap/>
            <w:hideMark/>
          </w:tcPr>
          <w:p w14:paraId="3CA6DBB7" w14:textId="7BC88365"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gain</w:t>
            </w:r>
          </w:p>
        </w:tc>
      </w:tr>
      <w:tr w:rsidR="00B97A08" w:rsidRPr="00236F39" w14:paraId="7884702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26F7BAA7" w14:textId="7BBF07BC"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8C05EBB" w14:textId="24F7542A"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69963462</w:t>
            </w:r>
          </w:p>
        </w:tc>
        <w:tc>
          <w:tcPr>
            <w:tcW w:w="1080" w:type="dxa"/>
            <w:noWrap/>
            <w:hideMark/>
          </w:tcPr>
          <w:p w14:paraId="56FED90A" w14:textId="0F7C468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69963500</w:t>
            </w:r>
          </w:p>
        </w:tc>
        <w:tc>
          <w:tcPr>
            <w:tcW w:w="838" w:type="dxa"/>
            <w:noWrap/>
            <w:hideMark/>
          </w:tcPr>
          <w:p w14:paraId="09D93BD0" w14:textId="6778F4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39</w:t>
            </w:r>
          </w:p>
        </w:tc>
        <w:tc>
          <w:tcPr>
            <w:tcW w:w="722" w:type="dxa"/>
            <w:noWrap/>
            <w:hideMark/>
          </w:tcPr>
          <w:p w14:paraId="6DD8529B" w14:textId="2320556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11</w:t>
            </w:r>
          </w:p>
        </w:tc>
        <w:tc>
          <w:tcPr>
            <w:tcW w:w="722" w:type="dxa"/>
            <w:noWrap/>
            <w:hideMark/>
          </w:tcPr>
          <w:p w14:paraId="1EE5FF6B" w14:textId="20CB1B7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423C4B5F"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0BCE8E0A" w14:textId="1644BCC7"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E2BC66A" w14:textId="1E198E5B"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69996858</w:t>
            </w:r>
          </w:p>
        </w:tc>
        <w:tc>
          <w:tcPr>
            <w:tcW w:w="1080" w:type="dxa"/>
            <w:noWrap/>
            <w:hideMark/>
          </w:tcPr>
          <w:p w14:paraId="40678D80" w14:textId="51A46FA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69996888</w:t>
            </w:r>
          </w:p>
        </w:tc>
        <w:tc>
          <w:tcPr>
            <w:tcW w:w="838" w:type="dxa"/>
            <w:noWrap/>
            <w:hideMark/>
          </w:tcPr>
          <w:p w14:paraId="5FAC3BCB" w14:textId="0E415D7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31</w:t>
            </w:r>
          </w:p>
        </w:tc>
        <w:tc>
          <w:tcPr>
            <w:tcW w:w="722" w:type="dxa"/>
            <w:noWrap/>
            <w:hideMark/>
          </w:tcPr>
          <w:p w14:paraId="6D7EC1D8" w14:textId="74EBDC8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14</w:t>
            </w:r>
          </w:p>
        </w:tc>
        <w:tc>
          <w:tcPr>
            <w:tcW w:w="722" w:type="dxa"/>
            <w:noWrap/>
            <w:hideMark/>
          </w:tcPr>
          <w:p w14:paraId="32DF7946" w14:textId="6316D901"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0F2F9F1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1E24464B" w14:textId="63F84B2B"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70A9695C" w14:textId="4FDC9BE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70086124</w:t>
            </w:r>
          </w:p>
        </w:tc>
        <w:tc>
          <w:tcPr>
            <w:tcW w:w="1080" w:type="dxa"/>
            <w:noWrap/>
            <w:hideMark/>
          </w:tcPr>
          <w:p w14:paraId="2E3BDE84" w14:textId="5AA0D0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70086245</w:t>
            </w:r>
          </w:p>
        </w:tc>
        <w:tc>
          <w:tcPr>
            <w:tcW w:w="838" w:type="dxa"/>
            <w:noWrap/>
            <w:hideMark/>
          </w:tcPr>
          <w:p w14:paraId="49D43D9A" w14:textId="1D1A8578"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122</w:t>
            </w:r>
          </w:p>
        </w:tc>
        <w:tc>
          <w:tcPr>
            <w:tcW w:w="722" w:type="dxa"/>
            <w:noWrap/>
            <w:hideMark/>
          </w:tcPr>
          <w:p w14:paraId="6E4C1A01" w14:textId="2EA5280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15</w:t>
            </w:r>
          </w:p>
        </w:tc>
        <w:tc>
          <w:tcPr>
            <w:tcW w:w="722" w:type="dxa"/>
            <w:noWrap/>
            <w:hideMark/>
          </w:tcPr>
          <w:p w14:paraId="788E8921" w14:textId="57889827"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loss</w:t>
            </w:r>
          </w:p>
        </w:tc>
      </w:tr>
      <w:tr w:rsidR="00B97A08" w:rsidRPr="00236F39" w14:paraId="31CF45F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30F60E31" w14:textId="7D2BD49D"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6A8B3E6C" w14:textId="4CB9FE1E"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86873840</w:t>
            </w:r>
          </w:p>
        </w:tc>
        <w:tc>
          <w:tcPr>
            <w:tcW w:w="1080" w:type="dxa"/>
            <w:noWrap/>
            <w:hideMark/>
          </w:tcPr>
          <w:p w14:paraId="7AE6A027" w14:textId="16A3ECD9"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86893375</w:t>
            </w:r>
          </w:p>
        </w:tc>
        <w:tc>
          <w:tcPr>
            <w:tcW w:w="838" w:type="dxa"/>
            <w:noWrap/>
            <w:hideMark/>
          </w:tcPr>
          <w:p w14:paraId="7C9B0016" w14:textId="13A06B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19536</w:t>
            </w:r>
          </w:p>
        </w:tc>
        <w:tc>
          <w:tcPr>
            <w:tcW w:w="722" w:type="dxa"/>
            <w:noWrap/>
            <w:hideMark/>
          </w:tcPr>
          <w:p w14:paraId="615F3903" w14:textId="04A94CA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12</w:t>
            </w:r>
          </w:p>
        </w:tc>
        <w:tc>
          <w:tcPr>
            <w:tcW w:w="722" w:type="dxa"/>
            <w:noWrap/>
            <w:hideMark/>
          </w:tcPr>
          <w:p w14:paraId="1D1B0D05" w14:textId="677D8860"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236F39" w:rsidRPr="00236F39" w14:paraId="407BEC46"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tcPr>
          <w:p w14:paraId="76416B4F" w14:textId="203761D7" w:rsidR="00236F39" w:rsidRPr="00236F39" w:rsidRDefault="00236F39" w:rsidP="00236F39">
            <w:pPr>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46BEA558" w14:textId="5AD4BE83"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1AD9ED53" w14:textId="21F09C07"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838" w:type="dxa"/>
            <w:noWrap/>
          </w:tcPr>
          <w:p w14:paraId="35724027" w14:textId="286769A8"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7B13D814" w14:textId="65F29ABD"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43557525" w14:textId="6C5BFD12" w:rsidR="00236F39" w:rsidRPr="00236F39" w:rsidRDefault="00236F39" w:rsidP="00236F39">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r>
    </w:tbl>
    <w:p w14:paraId="567867EB" w14:textId="77777777" w:rsidR="0087353F" w:rsidRDefault="00236F39" w:rsidP="0087353F">
      <w:pPr>
        <w:spacing w:line="360" w:lineRule="auto"/>
        <w:ind w:left="360"/>
        <w:jc w:val="both"/>
      </w:pPr>
      <w:r>
        <w:t xml:space="preserve"> </w:t>
      </w:r>
    </w:p>
    <w:p w14:paraId="3F9BB815" w14:textId="26107F4E" w:rsidR="00632599" w:rsidRDefault="00632599" w:rsidP="009D2CA6">
      <w:pPr>
        <w:pStyle w:val="Ttulo3"/>
        <w:numPr>
          <w:ilvl w:val="2"/>
          <w:numId w:val="1"/>
        </w:numPr>
      </w:pPr>
      <w:bookmarkStart w:id="50" w:name="_Toc12978967"/>
      <w:r>
        <w:t>Association analysis.</w:t>
      </w:r>
      <w:bookmarkEnd w:id="50"/>
    </w:p>
    <w:p w14:paraId="1E485955" w14:textId="624EC5E1" w:rsidR="00632599" w:rsidRPr="004E5FEF" w:rsidRDefault="00942270" w:rsidP="00987989">
      <w:pPr>
        <w:spacing w:line="360" w:lineRule="auto"/>
        <w:ind w:left="360"/>
        <w:jc w:val="both"/>
      </w:pPr>
      <w:r>
        <w:t xml:space="preserve">From summarized CNV regions from case and controls, it was found that </w:t>
      </w:r>
      <w:r w:rsidR="008762C9">
        <w:t xml:space="preserve">there were </w:t>
      </w:r>
      <w:r w:rsidRPr="00942270">
        <w:rPr>
          <w:b/>
        </w:rPr>
        <w:t xml:space="preserve">154 </w:t>
      </w:r>
      <w:r w:rsidR="008762C9">
        <w:rPr>
          <w:b/>
        </w:rPr>
        <w:t xml:space="preserve">overlapping </w:t>
      </w:r>
      <w:r w:rsidRPr="00942270">
        <w:rPr>
          <w:b/>
        </w:rPr>
        <w:t>regions</w:t>
      </w:r>
      <w:r>
        <w:t xml:space="preserve">. </w:t>
      </w:r>
      <w:r w:rsidR="00846860">
        <w:t>These regions</w:t>
      </w:r>
      <w:r>
        <w:t xml:space="preserve"> w</w:t>
      </w:r>
      <w:r w:rsidR="004B5698">
        <w:t>ere</w:t>
      </w:r>
      <w:r>
        <w:t xml:space="preserve"> selected and the fisher test</w:t>
      </w:r>
      <w:r w:rsidR="00846860">
        <w:t xml:space="preserve"> was applied</w:t>
      </w:r>
      <w:r>
        <w:t xml:space="preserve"> in order to determine the region with frequencies significantly different.  It was found that</w:t>
      </w:r>
      <w:r w:rsidR="00876E43">
        <w:t xml:space="preserve"> from these 154 regions, </w:t>
      </w:r>
      <w:bookmarkStart w:id="51" w:name="_Hlk12958623"/>
      <w:r w:rsidR="00876E43" w:rsidRPr="00876E43">
        <w:rPr>
          <w:b/>
        </w:rPr>
        <w:t xml:space="preserve">88 had a p-value </w:t>
      </w:r>
      <w:r w:rsidR="00876E43" w:rsidRPr="00876E43">
        <w:rPr>
          <w:rFonts w:cs="Times New Roman"/>
          <w:b/>
        </w:rPr>
        <w:t>≤</w:t>
      </w:r>
      <w:r w:rsidR="00876E43" w:rsidRPr="00876E43">
        <w:rPr>
          <w:b/>
        </w:rPr>
        <w:t xml:space="preserve"> 0.05 and</w:t>
      </w:r>
      <w:r w:rsidRPr="00876E43">
        <w:rPr>
          <w:b/>
        </w:rPr>
        <w:t xml:space="preserve"> </w:t>
      </w:r>
      <w:r w:rsidR="00876E43" w:rsidRPr="006109A4">
        <w:rPr>
          <w:b/>
        </w:rPr>
        <w:t>73</w:t>
      </w:r>
      <w:r w:rsidR="00876E43" w:rsidRPr="00876E43">
        <w:rPr>
          <w:b/>
        </w:rPr>
        <w:t xml:space="preserve"> a p-value adjusted</w:t>
      </w:r>
      <w:r w:rsidR="00876E43">
        <w:rPr>
          <w:b/>
        </w:rPr>
        <w:t xml:space="preserve"> (BH correction)</w:t>
      </w:r>
      <w:r w:rsidR="00876E43" w:rsidRPr="00876E43">
        <w:rPr>
          <w:b/>
        </w:rPr>
        <w:t xml:space="preserve"> </w:t>
      </w:r>
      <w:r w:rsidR="00876E43" w:rsidRPr="00876E43">
        <w:rPr>
          <w:rFonts w:cs="Times New Roman"/>
          <w:b/>
        </w:rPr>
        <w:t>≤</w:t>
      </w:r>
      <w:r w:rsidR="00876E43" w:rsidRPr="00876E43">
        <w:rPr>
          <w:b/>
        </w:rPr>
        <w:t xml:space="preserve"> 0.05</w:t>
      </w:r>
      <w:r w:rsidR="00876E43">
        <w:rPr>
          <w:b/>
        </w:rPr>
        <w:t xml:space="preserve"> </w:t>
      </w:r>
      <w:r w:rsidR="00876E43" w:rsidRPr="00876E43">
        <w:rPr>
          <w:b/>
        </w:rPr>
        <w:t>regions</w:t>
      </w:r>
      <w:bookmarkEnd w:id="51"/>
      <w:r w:rsidR="00B368E1">
        <w:rPr>
          <w:b/>
        </w:rPr>
        <w:t xml:space="preserve"> </w:t>
      </w:r>
      <w:r w:rsidR="00B368E1">
        <w:t>(Table 1</w:t>
      </w:r>
      <w:r w:rsidR="00EA51BB">
        <w:t>4</w:t>
      </w:r>
      <w:r w:rsidR="00B368E1">
        <w:t>)</w:t>
      </w:r>
      <w:r w:rsidR="004E5FEF">
        <w:rPr>
          <w:b/>
        </w:rPr>
        <w:t xml:space="preserve">. </w:t>
      </w:r>
    </w:p>
    <w:p w14:paraId="5982152B" w14:textId="3D4696B4" w:rsidR="00AB3C66" w:rsidRDefault="00AB3C66" w:rsidP="002E6FB7">
      <w:pPr>
        <w:spacing w:line="240" w:lineRule="auto"/>
        <w:rPr>
          <w:sz w:val="21"/>
          <w:szCs w:val="21"/>
        </w:rPr>
      </w:pPr>
      <w:r w:rsidRPr="00DC697B">
        <w:rPr>
          <w:b/>
          <w:sz w:val="21"/>
          <w:szCs w:val="21"/>
        </w:rPr>
        <w:t>Table 1</w:t>
      </w:r>
      <w:r w:rsidR="00EA51BB">
        <w:rPr>
          <w:b/>
          <w:sz w:val="21"/>
          <w:szCs w:val="21"/>
        </w:rPr>
        <w:t>4</w:t>
      </w:r>
      <w:r w:rsidRPr="00DC697B">
        <w:rPr>
          <w:sz w:val="21"/>
          <w:szCs w:val="21"/>
        </w:rPr>
        <w:t xml:space="preserve">: </w:t>
      </w:r>
      <w:r w:rsidR="00DC697B" w:rsidRPr="00DC697B">
        <w:rPr>
          <w:sz w:val="21"/>
          <w:szCs w:val="21"/>
        </w:rPr>
        <w:t xml:space="preserve"> </w:t>
      </w:r>
      <w:r w:rsidR="00B368E1">
        <w:rPr>
          <w:sz w:val="21"/>
          <w:szCs w:val="21"/>
        </w:rPr>
        <w:t xml:space="preserve">Subset of </w:t>
      </w:r>
      <w:r w:rsidR="00DC697B" w:rsidRPr="00DC697B">
        <w:rPr>
          <w:sz w:val="21"/>
          <w:szCs w:val="21"/>
        </w:rPr>
        <w:t xml:space="preserve">CNV regions with </w:t>
      </w:r>
      <w:r w:rsidR="00F22A12">
        <w:rPr>
          <w:sz w:val="21"/>
          <w:szCs w:val="21"/>
        </w:rPr>
        <w:t>a</w:t>
      </w:r>
      <w:r w:rsidR="00DC697B" w:rsidRPr="00DC697B">
        <w:rPr>
          <w:sz w:val="21"/>
          <w:szCs w:val="21"/>
        </w:rPr>
        <w:t xml:space="preserve"> frequency </w:t>
      </w:r>
      <w:r w:rsidR="00F22A12">
        <w:rPr>
          <w:sz w:val="21"/>
          <w:szCs w:val="21"/>
        </w:rPr>
        <w:t xml:space="preserve">significantly </w:t>
      </w:r>
      <w:r w:rsidR="00DC697B" w:rsidRPr="00DC697B">
        <w:rPr>
          <w:sz w:val="21"/>
          <w:szCs w:val="21"/>
        </w:rPr>
        <w:t>differen</w:t>
      </w:r>
      <w:r w:rsidR="00F22A12">
        <w:rPr>
          <w:sz w:val="21"/>
          <w:szCs w:val="21"/>
        </w:rPr>
        <w:t>t between case and control samples</w:t>
      </w:r>
      <w:r w:rsidR="00DC697B" w:rsidRPr="00DC697B">
        <w:rPr>
          <w:sz w:val="21"/>
          <w:szCs w:val="21"/>
        </w:rPr>
        <w:t xml:space="preserve">.  </w:t>
      </w:r>
    </w:p>
    <w:tbl>
      <w:tblPr>
        <w:tblStyle w:val="Tablanormal5"/>
        <w:tblW w:w="9671" w:type="dxa"/>
        <w:tblInd w:w="-574" w:type="dxa"/>
        <w:tblLook w:val="04A0" w:firstRow="1" w:lastRow="0" w:firstColumn="1" w:lastColumn="0" w:noHBand="0" w:noVBand="1"/>
      </w:tblPr>
      <w:tblGrid>
        <w:gridCol w:w="716"/>
        <w:gridCol w:w="1143"/>
        <w:gridCol w:w="1142"/>
        <w:gridCol w:w="827"/>
        <w:gridCol w:w="662"/>
        <w:gridCol w:w="677"/>
        <w:gridCol w:w="1098"/>
        <w:gridCol w:w="1213"/>
        <w:gridCol w:w="1121"/>
        <w:gridCol w:w="1072"/>
      </w:tblGrid>
      <w:tr w:rsidR="002E6FB7" w:rsidRPr="002E6FB7" w14:paraId="2934F0A6" w14:textId="77777777" w:rsidTr="002E6FB7">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09764124" w14:textId="01441F18" w:rsidR="002E6FB7" w:rsidRPr="002E6FB7" w:rsidRDefault="002E6FB7" w:rsidP="002E6FB7">
            <w:pPr>
              <w:jc w:val="center"/>
              <w:rPr>
                <w:rFonts w:eastAsia="Times New Roman" w:cs="Times New Roman"/>
                <w:color w:val="000000"/>
                <w:lang w:val="es-ES" w:eastAsia="es-ES"/>
              </w:rPr>
            </w:pPr>
            <w:proofErr w:type="spellStart"/>
            <w:r w:rsidRPr="002E6FB7">
              <w:rPr>
                <w:rFonts w:eastAsia="Times New Roman" w:cs="Times New Roman"/>
                <w:color w:val="000000"/>
                <w:lang w:val="es-ES" w:eastAsia="es-ES"/>
              </w:rPr>
              <w:t>Chr</w:t>
            </w:r>
            <w:proofErr w:type="spellEnd"/>
            <w:r w:rsidRPr="002E6FB7">
              <w:rPr>
                <w:rFonts w:eastAsia="Times New Roman" w:cs="Times New Roman"/>
                <w:color w:val="000000"/>
                <w:lang w:val="es-ES" w:eastAsia="es-ES"/>
              </w:rPr>
              <w:t>.</w:t>
            </w:r>
          </w:p>
        </w:tc>
        <w:tc>
          <w:tcPr>
            <w:tcW w:w="0" w:type="auto"/>
            <w:noWrap/>
            <w:hideMark/>
          </w:tcPr>
          <w:p w14:paraId="18ADAF3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start</w:t>
            </w:r>
            <w:proofErr w:type="spellEnd"/>
          </w:p>
        </w:tc>
        <w:tc>
          <w:tcPr>
            <w:tcW w:w="0" w:type="auto"/>
            <w:noWrap/>
            <w:hideMark/>
          </w:tcPr>
          <w:p w14:paraId="5A26854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end</w:t>
            </w:r>
            <w:proofErr w:type="spellEnd"/>
          </w:p>
        </w:tc>
        <w:tc>
          <w:tcPr>
            <w:tcW w:w="0" w:type="auto"/>
            <w:noWrap/>
            <w:hideMark/>
          </w:tcPr>
          <w:p w14:paraId="12D2C6AA"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width</w:t>
            </w:r>
            <w:proofErr w:type="spellEnd"/>
          </w:p>
        </w:tc>
        <w:tc>
          <w:tcPr>
            <w:tcW w:w="0" w:type="auto"/>
            <w:noWrap/>
            <w:hideMark/>
          </w:tcPr>
          <w:p w14:paraId="3F8A2743"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freq</w:t>
            </w:r>
            <w:proofErr w:type="spellEnd"/>
          </w:p>
        </w:tc>
        <w:tc>
          <w:tcPr>
            <w:tcW w:w="0" w:type="auto"/>
            <w:noWrap/>
            <w:hideMark/>
          </w:tcPr>
          <w:p w14:paraId="32111A6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type</w:t>
            </w:r>
            <w:proofErr w:type="spellEnd"/>
          </w:p>
        </w:tc>
        <w:tc>
          <w:tcPr>
            <w:tcW w:w="0" w:type="auto"/>
            <w:noWrap/>
            <w:hideMark/>
          </w:tcPr>
          <w:p w14:paraId="14027998" w14:textId="1F16B08F"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freqC</w:t>
            </w:r>
            <w:r>
              <w:rPr>
                <w:rFonts w:eastAsia="Times New Roman" w:cs="Times New Roman"/>
                <w:color w:val="000000"/>
                <w:lang w:val="es-ES" w:eastAsia="es-ES"/>
              </w:rPr>
              <w:t>tr</w:t>
            </w:r>
            <w:r w:rsidRPr="002E6FB7">
              <w:rPr>
                <w:rFonts w:eastAsia="Times New Roman" w:cs="Times New Roman"/>
                <w:color w:val="000000"/>
                <w:lang w:val="es-ES" w:eastAsia="es-ES"/>
              </w:rPr>
              <w:t>l</w:t>
            </w:r>
            <w:proofErr w:type="spellEnd"/>
          </w:p>
        </w:tc>
        <w:tc>
          <w:tcPr>
            <w:tcW w:w="1213" w:type="dxa"/>
            <w:noWrap/>
            <w:hideMark/>
          </w:tcPr>
          <w:p w14:paraId="3DFF75EA" w14:textId="41DD3C9E"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typeC</w:t>
            </w:r>
            <w:r>
              <w:rPr>
                <w:rFonts w:eastAsia="Times New Roman" w:cs="Times New Roman"/>
                <w:color w:val="000000"/>
                <w:lang w:val="es-ES" w:eastAsia="es-ES"/>
              </w:rPr>
              <w:t>trl</w:t>
            </w:r>
            <w:proofErr w:type="spellEnd"/>
          </w:p>
        </w:tc>
        <w:tc>
          <w:tcPr>
            <w:tcW w:w="0" w:type="auto"/>
            <w:noWrap/>
            <w:hideMark/>
          </w:tcPr>
          <w:p w14:paraId="0C5B669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proofErr w:type="gramStart"/>
            <w:r w:rsidRPr="002E6FB7">
              <w:rPr>
                <w:rFonts w:eastAsia="Times New Roman" w:cs="Times New Roman"/>
                <w:color w:val="000000"/>
                <w:lang w:val="es-ES" w:eastAsia="es-ES"/>
              </w:rPr>
              <w:t>p.values</w:t>
            </w:r>
            <w:proofErr w:type="spellEnd"/>
            <w:proofErr w:type="gramEnd"/>
          </w:p>
        </w:tc>
        <w:tc>
          <w:tcPr>
            <w:tcW w:w="0" w:type="auto"/>
            <w:noWrap/>
            <w:hideMark/>
          </w:tcPr>
          <w:p w14:paraId="297BFE8F"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padj</w:t>
            </w:r>
            <w:proofErr w:type="spellEnd"/>
          </w:p>
        </w:tc>
      </w:tr>
      <w:tr w:rsidR="002E6FB7" w:rsidRPr="002E6FB7" w14:paraId="32048523"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00C607" w14:textId="18ED2F94"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0BB9DD7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69996858</w:t>
            </w:r>
          </w:p>
        </w:tc>
        <w:tc>
          <w:tcPr>
            <w:tcW w:w="0" w:type="auto"/>
            <w:noWrap/>
            <w:hideMark/>
          </w:tcPr>
          <w:p w14:paraId="747155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69996888</w:t>
            </w:r>
          </w:p>
        </w:tc>
        <w:tc>
          <w:tcPr>
            <w:tcW w:w="0" w:type="auto"/>
            <w:noWrap/>
            <w:hideMark/>
          </w:tcPr>
          <w:p w14:paraId="3AEEB497"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31</w:t>
            </w:r>
          </w:p>
        </w:tc>
        <w:tc>
          <w:tcPr>
            <w:tcW w:w="0" w:type="auto"/>
            <w:noWrap/>
            <w:hideMark/>
          </w:tcPr>
          <w:p w14:paraId="06C9AC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0" w:type="auto"/>
            <w:noWrap/>
            <w:hideMark/>
          </w:tcPr>
          <w:p w14:paraId="01DBFF5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6FF015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1213" w:type="dxa"/>
            <w:noWrap/>
            <w:hideMark/>
          </w:tcPr>
          <w:p w14:paraId="687BE0D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loss</w:t>
            </w:r>
            <w:proofErr w:type="spellEnd"/>
          </w:p>
        </w:tc>
        <w:tc>
          <w:tcPr>
            <w:tcW w:w="0" w:type="auto"/>
            <w:noWrap/>
            <w:hideMark/>
          </w:tcPr>
          <w:p w14:paraId="736C8578" w14:textId="79A8C17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1.70E-03</w:t>
            </w:r>
          </w:p>
        </w:tc>
        <w:tc>
          <w:tcPr>
            <w:tcW w:w="0" w:type="auto"/>
            <w:noWrap/>
            <w:hideMark/>
          </w:tcPr>
          <w:p w14:paraId="25493ABE" w14:textId="2E9598B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5.45E-03</w:t>
            </w:r>
          </w:p>
        </w:tc>
      </w:tr>
      <w:tr w:rsidR="002E6FB7" w:rsidRPr="002E6FB7" w14:paraId="15603199"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2746E7F" w14:textId="2DFEFA73"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77BFF5B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70086124</w:t>
            </w:r>
          </w:p>
        </w:tc>
        <w:tc>
          <w:tcPr>
            <w:tcW w:w="0" w:type="auto"/>
            <w:noWrap/>
            <w:hideMark/>
          </w:tcPr>
          <w:p w14:paraId="1A429027"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70086245</w:t>
            </w:r>
          </w:p>
        </w:tc>
        <w:tc>
          <w:tcPr>
            <w:tcW w:w="0" w:type="auto"/>
            <w:noWrap/>
            <w:hideMark/>
          </w:tcPr>
          <w:p w14:paraId="06A0E8D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122</w:t>
            </w:r>
          </w:p>
        </w:tc>
        <w:tc>
          <w:tcPr>
            <w:tcW w:w="0" w:type="auto"/>
            <w:noWrap/>
            <w:hideMark/>
          </w:tcPr>
          <w:p w14:paraId="35CD9F2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0" w:type="auto"/>
            <w:noWrap/>
            <w:hideMark/>
          </w:tcPr>
          <w:p w14:paraId="2C609183"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loss</w:t>
            </w:r>
            <w:proofErr w:type="spellEnd"/>
          </w:p>
        </w:tc>
        <w:tc>
          <w:tcPr>
            <w:tcW w:w="0" w:type="auto"/>
            <w:noWrap/>
            <w:hideMark/>
          </w:tcPr>
          <w:p w14:paraId="1708784C"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w:t>
            </w:r>
          </w:p>
        </w:tc>
        <w:tc>
          <w:tcPr>
            <w:tcW w:w="1213" w:type="dxa"/>
            <w:noWrap/>
            <w:hideMark/>
          </w:tcPr>
          <w:p w14:paraId="3AFBA68B"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6330FF68" w14:textId="14BFEC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2.20E-03</w:t>
            </w:r>
          </w:p>
        </w:tc>
        <w:tc>
          <w:tcPr>
            <w:tcW w:w="0" w:type="auto"/>
            <w:noWrap/>
            <w:hideMark/>
          </w:tcPr>
          <w:p w14:paraId="69C31B9C" w14:textId="5B83B2B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6.27E-03</w:t>
            </w:r>
          </w:p>
        </w:tc>
      </w:tr>
      <w:tr w:rsidR="002E6FB7" w:rsidRPr="002E6FB7" w14:paraId="412A9E49"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65B691D" w14:textId="62849752"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BDC4F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309803</w:t>
            </w:r>
          </w:p>
        </w:tc>
        <w:tc>
          <w:tcPr>
            <w:tcW w:w="0" w:type="auto"/>
            <w:noWrap/>
            <w:hideMark/>
          </w:tcPr>
          <w:p w14:paraId="6DE8BCDD"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309964</w:t>
            </w:r>
          </w:p>
        </w:tc>
        <w:tc>
          <w:tcPr>
            <w:tcW w:w="0" w:type="auto"/>
            <w:noWrap/>
            <w:hideMark/>
          </w:tcPr>
          <w:p w14:paraId="14A26C8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162</w:t>
            </w:r>
          </w:p>
        </w:tc>
        <w:tc>
          <w:tcPr>
            <w:tcW w:w="0" w:type="auto"/>
            <w:noWrap/>
            <w:hideMark/>
          </w:tcPr>
          <w:p w14:paraId="77AE5CCE"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772B414B"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0BEFF3E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0F6C123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002F3FC" w14:textId="03B46DD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4C56F2FF" w14:textId="723265F2"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564F0A6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B072113" w14:textId="31E3084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7B8CA57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320995</w:t>
            </w:r>
          </w:p>
        </w:tc>
        <w:tc>
          <w:tcPr>
            <w:tcW w:w="0" w:type="auto"/>
            <w:noWrap/>
            <w:hideMark/>
          </w:tcPr>
          <w:p w14:paraId="5DB50F6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323206</w:t>
            </w:r>
          </w:p>
        </w:tc>
        <w:tc>
          <w:tcPr>
            <w:tcW w:w="0" w:type="auto"/>
            <w:noWrap/>
            <w:hideMark/>
          </w:tcPr>
          <w:p w14:paraId="061D241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2212</w:t>
            </w:r>
          </w:p>
        </w:tc>
        <w:tc>
          <w:tcPr>
            <w:tcW w:w="0" w:type="auto"/>
            <w:noWrap/>
            <w:hideMark/>
          </w:tcPr>
          <w:p w14:paraId="21D8632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0560B1E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50B8F26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623960C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E42343E" w14:textId="0DB6D32B"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5CDAFDB9" w14:textId="02EF8B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116138EC"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14F90A0" w14:textId="0FF6C016"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46C173A"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323595</w:t>
            </w:r>
          </w:p>
        </w:tc>
        <w:tc>
          <w:tcPr>
            <w:tcW w:w="0" w:type="auto"/>
            <w:noWrap/>
            <w:hideMark/>
          </w:tcPr>
          <w:p w14:paraId="51C3E26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334422</w:t>
            </w:r>
          </w:p>
        </w:tc>
        <w:tc>
          <w:tcPr>
            <w:tcW w:w="0" w:type="auto"/>
            <w:noWrap/>
            <w:hideMark/>
          </w:tcPr>
          <w:p w14:paraId="62D0D3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10828</w:t>
            </w:r>
          </w:p>
        </w:tc>
        <w:tc>
          <w:tcPr>
            <w:tcW w:w="0" w:type="auto"/>
            <w:noWrap/>
            <w:hideMark/>
          </w:tcPr>
          <w:p w14:paraId="4AA707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04DC369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5A276BE8"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35639C2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969EA64" w14:textId="7514BE6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7F51EBF2" w14:textId="4F7E503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2079EEB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9D181B6" w14:textId="1349A51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56A0400"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350621</w:t>
            </w:r>
          </w:p>
        </w:tc>
        <w:tc>
          <w:tcPr>
            <w:tcW w:w="0" w:type="auto"/>
            <w:noWrap/>
            <w:hideMark/>
          </w:tcPr>
          <w:p w14:paraId="5F28488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385974</w:t>
            </w:r>
          </w:p>
        </w:tc>
        <w:tc>
          <w:tcPr>
            <w:tcW w:w="0" w:type="auto"/>
            <w:noWrap/>
            <w:hideMark/>
          </w:tcPr>
          <w:p w14:paraId="2772EBF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35354</w:t>
            </w:r>
          </w:p>
        </w:tc>
        <w:tc>
          <w:tcPr>
            <w:tcW w:w="0" w:type="auto"/>
            <w:noWrap/>
            <w:hideMark/>
          </w:tcPr>
          <w:p w14:paraId="00D17A6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7F51A11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46397CB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2671EFDE"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7C0BCF64" w14:textId="21618699"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6C2034EC" w14:textId="6CC7889E"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53516382"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C8419F" w14:textId="6C1AE4FD"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D8A21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389348</w:t>
            </w:r>
          </w:p>
        </w:tc>
        <w:tc>
          <w:tcPr>
            <w:tcW w:w="0" w:type="auto"/>
            <w:noWrap/>
            <w:hideMark/>
          </w:tcPr>
          <w:p w14:paraId="572FCEB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409421</w:t>
            </w:r>
          </w:p>
        </w:tc>
        <w:tc>
          <w:tcPr>
            <w:tcW w:w="0" w:type="auto"/>
            <w:noWrap/>
            <w:hideMark/>
          </w:tcPr>
          <w:p w14:paraId="601B5D6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20074</w:t>
            </w:r>
          </w:p>
        </w:tc>
        <w:tc>
          <w:tcPr>
            <w:tcW w:w="0" w:type="auto"/>
            <w:noWrap/>
            <w:hideMark/>
          </w:tcPr>
          <w:p w14:paraId="542A65A1"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w:t>
            </w:r>
          </w:p>
        </w:tc>
        <w:tc>
          <w:tcPr>
            <w:tcW w:w="0" w:type="auto"/>
            <w:noWrap/>
            <w:hideMark/>
          </w:tcPr>
          <w:p w14:paraId="7989AB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1341D83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1213" w:type="dxa"/>
            <w:noWrap/>
            <w:hideMark/>
          </w:tcPr>
          <w:p w14:paraId="6011238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proofErr w:type="spellStart"/>
            <w:r w:rsidRPr="002E6FB7">
              <w:rPr>
                <w:rFonts w:eastAsia="Times New Roman" w:cs="Times New Roman"/>
                <w:color w:val="000000"/>
                <w:lang w:val="es-ES" w:eastAsia="es-ES"/>
              </w:rPr>
              <w:t>both</w:t>
            </w:r>
            <w:proofErr w:type="spellEnd"/>
          </w:p>
        </w:tc>
        <w:tc>
          <w:tcPr>
            <w:tcW w:w="0" w:type="auto"/>
            <w:noWrap/>
            <w:hideMark/>
          </w:tcPr>
          <w:p w14:paraId="0C8BDE10" w14:textId="72F346C3"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5.20E-03</w:t>
            </w:r>
          </w:p>
        </w:tc>
        <w:tc>
          <w:tcPr>
            <w:tcW w:w="0" w:type="auto"/>
            <w:noWrap/>
            <w:hideMark/>
          </w:tcPr>
          <w:p w14:paraId="6CD2C940" w14:textId="154873F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1.38E-02</w:t>
            </w:r>
          </w:p>
        </w:tc>
      </w:tr>
      <w:tr w:rsidR="002E6FB7" w:rsidRPr="002E6FB7" w14:paraId="06806643"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2E2FB0B" w14:textId="1A281D55" w:rsidR="002E6FB7" w:rsidRPr="002E6FB7" w:rsidRDefault="002E6FB7" w:rsidP="002E6FB7">
            <w:pPr>
              <w:jc w:val="center"/>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8C5B595" w14:textId="38367CE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3D3CDC6" w14:textId="665F2A8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F8A0B0F" w14:textId="4ABC5FF6"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D7081B" w14:textId="5ADB7CBD"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5EBC7E" w14:textId="6A97176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671E899" w14:textId="78ABC75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213" w:type="dxa"/>
            <w:noWrap/>
          </w:tcPr>
          <w:p w14:paraId="5AF4D93F" w14:textId="38463F85"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E3F3168" w14:textId="42C8DCD0" w:rsidR="002E6FB7" w:rsidRPr="00AD5DCB"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c>
          <w:tcPr>
            <w:tcW w:w="0" w:type="auto"/>
            <w:noWrap/>
          </w:tcPr>
          <w:p w14:paraId="595755B8" w14:textId="26FC671C" w:rsidR="002E6FB7" w:rsidRPr="001A2FCF"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r>
    </w:tbl>
    <w:p w14:paraId="13B294A0" w14:textId="2526E3CE" w:rsidR="00DC697B" w:rsidRDefault="00DC697B" w:rsidP="00DC697B">
      <w:pPr>
        <w:spacing w:line="240" w:lineRule="auto"/>
        <w:ind w:left="360"/>
        <w:rPr>
          <w:sz w:val="21"/>
          <w:szCs w:val="21"/>
        </w:rPr>
      </w:pPr>
    </w:p>
    <w:p w14:paraId="286CDB05" w14:textId="7EB3CFDE" w:rsidR="006B1331" w:rsidRDefault="00E31FAF" w:rsidP="00E31FAF">
      <w:pPr>
        <w:spacing w:line="360" w:lineRule="auto"/>
        <w:ind w:left="360"/>
        <w:jc w:val="both"/>
      </w:pPr>
      <w:r w:rsidRPr="00E31FAF">
        <w:t>Almost all CNV regions were found in chromosome 12</w:t>
      </w:r>
      <w:r w:rsidR="00846860">
        <w:t>. T</w:t>
      </w:r>
      <w:r w:rsidRPr="00E31FAF">
        <w:t xml:space="preserve">he genomic regions </w:t>
      </w:r>
      <w:r>
        <w:t xml:space="preserve">which accumulated the </w:t>
      </w:r>
      <w:r w:rsidR="00D10378">
        <w:t>highest amounts</w:t>
      </w:r>
      <w:r>
        <w:t xml:space="preserve"> of CNVs where visualized giving as a result the </w:t>
      </w:r>
      <w:r w:rsidR="00D00F79">
        <w:t>F</w:t>
      </w:r>
      <w:r>
        <w:t xml:space="preserve">igure </w:t>
      </w:r>
      <w:r w:rsidR="00A7518C">
        <w:t>5</w:t>
      </w:r>
      <w:r w:rsidR="00D00F79">
        <w:t>A and 5B.</w:t>
      </w:r>
    </w:p>
    <w:p w14:paraId="7C7156B0" w14:textId="231787F7" w:rsidR="00A7518C" w:rsidRDefault="00A7518C" w:rsidP="00E31FAF">
      <w:pPr>
        <w:spacing w:line="360" w:lineRule="auto"/>
        <w:ind w:left="360"/>
        <w:jc w:val="both"/>
      </w:pPr>
    </w:p>
    <w:p w14:paraId="5FFE2E66" w14:textId="6709F3DB" w:rsidR="00E31FAF" w:rsidRPr="00E31FAF" w:rsidRDefault="00E31FAF" w:rsidP="006B1331">
      <w:pPr>
        <w:spacing w:line="360" w:lineRule="auto"/>
        <w:ind w:left="360"/>
        <w:jc w:val="center"/>
      </w:pPr>
    </w:p>
    <w:p w14:paraId="44059B32" w14:textId="03DD11CC" w:rsidR="00DC697B" w:rsidRDefault="00D00F79" w:rsidP="00A15B90">
      <w:pPr>
        <w:spacing w:line="240" w:lineRule="auto"/>
        <w:ind w:left="360"/>
        <w:jc w:val="center"/>
      </w:pPr>
      <w:r w:rsidRPr="00DD06C3">
        <w:rPr>
          <w:noProof/>
        </w:rPr>
        <w:lastRenderedPageBreak/>
        <mc:AlternateContent>
          <mc:Choice Requires="wpg">
            <w:drawing>
              <wp:anchor distT="0" distB="0" distL="114300" distR="114300" simplePos="0" relativeHeight="251659264" behindDoc="0" locked="0" layoutInCell="1" allowOverlap="1" wp14:anchorId="6AA05F51" wp14:editId="0C4E16B0">
                <wp:simplePos x="0" y="0"/>
                <wp:positionH relativeFrom="column">
                  <wp:posOffset>611505</wp:posOffset>
                </wp:positionH>
                <wp:positionV relativeFrom="paragraph">
                  <wp:posOffset>105410</wp:posOffset>
                </wp:positionV>
                <wp:extent cx="4008120" cy="7117080"/>
                <wp:effectExtent l="0" t="0" r="0" b="7620"/>
                <wp:wrapTopAndBottom/>
                <wp:docPr id="15" name="Grupo 7"/>
                <wp:cNvGraphicFramePr/>
                <a:graphic xmlns:a="http://schemas.openxmlformats.org/drawingml/2006/main">
                  <a:graphicData uri="http://schemas.microsoft.com/office/word/2010/wordprocessingGroup">
                    <wpg:wgp>
                      <wpg:cNvGrpSpPr/>
                      <wpg:grpSpPr>
                        <a:xfrm>
                          <a:off x="0" y="0"/>
                          <a:ext cx="4008120" cy="7117080"/>
                          <a:chOff x="0" y="0"/>
                          <a:chExt cx="3805555" cy="6889490"/>
                        </a:xfrm>
                      </wpg:grpSpPr>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rcRect/>
                          <a:stretch>
                            <a:fillRect/>
                          </a:stretch>
                        </pic:blipFill>
                        <pic:spPr bwMode="auto">
                          <a:xfrm>
                            <a:off x="148590" y="0"/>
                            <a:ext cx="3656965" cy="3429635"/>
                          </a:xfrm>
                          <a:prstGeom prst="rect">
                            <a:avLst/>
                          </a:prstGeom>
                          <a:noFill/>
                          <a:ln>
                            <a:noFill/>
                          </a:ln>
                        </pic:spPr>
                      </pic:pic>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rcRect/>
                          <a:stretch>
                            <a:fillRect/>
                          </a:stretch>
                        </pic:blipFill>
                        <pic:spPr bwMode="auto">
                          <a:xfrm>
                            <a:off x="148590" y="3502400"/>
                            <a:ext cx="3611880" cy="3387090"/>
                          </a:xfrm>
                          <a:prstGeom prst="rect">
                            <a:avLst/>
                          </a:prstGeom>
                          <a:noFill/>
                          <a:ln>
                            <a:noFill/>
                          </a:ln>
                        </pic:spPr>
                      </pic:pic>
                      <wps:wsp>
                        <wps:cNvPr id="18" name="Cuadro de texto 13"/>
                        <wps:cNvSpPr txBox="1"/>
                        <wps:spPr>
                          <a:xfrm>
                            <a:off x="0" y="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CC612"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uadro de texto 14"/>
                        <wps:cNvSpPr txBox="1"/>
                        <wps:spPr>
                          <a:xfrm>
                            <a:off x="0" y="350240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87A29E"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05F51" id="Grupo 7" o:spid="_x0000_s1029" style="position:absolute;left:0;text-align:left;margin-left:48.15pt;margin-top:8.3pt;width:315.6pt;height:560.4pt;z-index:251659264;mso-width-relative:margin;mso-height-relative:margin" coordsize="38055,68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30" type="#_x0000_t75" style="position:absolute;left:1485;width:36570;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">
                  <v:imagedata r:id="rId25" o:title=""/>
                </v:shape>
                <v:shape id="Imagen 17" o:spid="_x0000_s1031" type="#_x0000_t75" style="position:absolute;left:1485;top:35024;width:36119;height:3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">
                  <v:imagedata r:id="rId26" o:title=""/>
                </v:shape>
                <v:shape id="Cuadro de texto 13" o:spid="_x0000_s1032" type="#_x0000_t202" style="position:absolute;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23CC612"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v:textbox>
                </v:shape>
                <v:shape id="Cuadro de texto 14" o:spid="_x0000_s1033" type="#_x0000_t202" style="position:absolute;top:35024;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087A29E"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v:textbox>
                </v:shape>
                <w10:wrap type="topAndBottom"/>
              </v:group>
            </w:pict>
          </mc:Fallback>
        </mc:AlternateContent>
      </w:r>
    </w:p>
    <w:p w14:paraId="0FE3943C" w14:textId="77777777" w:rsidR="00D00F79" w:rsidRPr="00A7518C" w:rsidRDefault="00D00F79" w:rsidP="00D00F79">
      <w:pPr>
        <w:spacing w:line="276" w:lineRule="auto"/>
        <w:ind w:left="360"/>
        <w:jc w:val="both"/>
        <w:rPr>
          <w:sz w:val="21"/>
          <w:szCs w:val="21"/>
        </w:rPr>
      </w:pPr>
      <w:r w:rsidRPr="00A7518C">
        <w:rPr>
          <w:b/>
          <w:bCs/>
          <w:sz w:val="21"/>
          <w:szCs w:val="21"/>
        </w:rPr>
        <w:t>Figure 5</w:t>
      </w:r>
      <w:r w:rsidRPr="00A7518C">
        <w:rPr>
          <w:sz w:val="21"/>
          <w:szCs w:val="21"/>
        </w:rPr>
        <w:t xml:space="preserve">: </w:t>
      </w:r>
      <w:bookmarkStart w:id="52" w:name="_Hlk12370573"/>
      <w:r w:rsidRPr="00A7518C">
        <w:rPr>
          <w:sz w:val="21"/>
          <w:szCs w:val="21"/>
        </w:rPr>
        <w:t xml:space="preserve">genome visualization of </w:t>
      </w:r>
      <w:r>
        <w:rPr>
          <w:sz w:val="21"/>
          <w:szCs w:val="21"/>
        </w:rPr>
        <w:t xml:space="preserve">the </w:t>
      </w:r>
      <w:r w:rsidRPr="00A7518C">
        <w:rPr>
          <w:sz w:val="21"/>
          <w:szCs w:val="21"/>
        </w:rPr>
        <w:t>region</w:t>
      </w:r>
      <w:r>
        <w:rPr>
          <w:sz w:val="21"/>
          <w:szCs w:val="21"/>
        </w:rPr>
        <w:t>s</w:t>
      </w:r>
      <w:r w:rsidRPr="00A7518C">
        <w:rPr>
          <w:sz w:val="21"/>
          <w:szCs w:val="21"/>
        </w:rPr>
        <w:t xml:space="preserve"> </w:t>
      </w:r>
      <w:r>
        <w:rPr>
          <w:sz w:val="21"/>
          <w:szCs w:val="21"/>
        </w:rPr>
        <w:t>C</w:t>
      </w:r>
      <w:r w:rsidRPr="00A15B90">
        <w:rPr>
          <w:sz w:val="21"/>
          <w:szCs w:val="21"/>
        </w:rPr>
        <w:t>hr12:27000000-32000000</w:t>
      </w:r>
      <w:r>
        <w:rPr>
          <w:sz w:val="21"/>
          <w:szCs w:val="21"/>
        </w:rPr>
        <w:t xml:space="preserve"> [</w:t>
      </w:r>
      <w:r>
        <w:rPr>
          <w:b/>
          <w:bCs/>
          <w:sz w:val="21"/>
          <w:szCs w:val="21"/>
        </w:rPr>
        <w:t>A</w:t>
      </w:r>
      <w:r>
        <w:rPr>
          <w:sz w:val="21"/>
          <w:szCs w:val="21"/>
        </w:rPr>
        <w:t xml:space="preserve">] and </w:t>
      </w:r>
      <w:r w:rsidRPr="00A7518C">
        <w:rPr>
          <w:sz w:val="21"/>
          <w:szCs w:val="21"/>
        </w:rPr>
        <w:t>Chr12:101814174-102200000</w:t>
      </w:r>
      <w:r>
        <w:rPr>
          <w:sz w:val="21"/>
          <w:szCs w:val="21"/>
        </w:rPr>
        <w:t xml:space="preserve"> [</w:t>
      </w:r>
      <w:r>
        <w:rPr>
          <w:b/>
          <w:bCs/>
          <w:sz w:val="21"/>
          <w:szCs w:val="21"/>
        </w:rPr>
        <w:t>B</w:t>
      </w:r>
      <w:r>
        <w:rPr>
          <w:sz w:val="21"/>
          <w:szCs w:val="21"/>
        </w:rPr>
        <w:t>]</w:t>
      </w:r>
      <w:r w:rsidRPr="00A7518C">
        <w:rPr>
          <w:sz w:val="21"/>
          <w:szCs w:val="21"/>
        </w:rPr>
        <w:t>. The frequency</w:t>
      </w:r>
      <w:r>
        <w:rPr>
          <w:sz w:val="21"/>
          <w:szCs w:val="21"/>
        </w:rPr>
        <w:t xml:space="preserve"> of CNVs regions among</w:t>
      </w:r>
      <w:r w:rsidRPr="00A7518C">
        <w:rPr>
          <w:sz w:val="21"/>
          <w:szCs w:val="21"/>
        </w:rPr>
        <w:t xml:space="preserve"> Cases (obese sample</w:t>
      </w:r>
      <w:r>
        <w:rPr>
          <w:sz w:val="21"/>
          <w:szCs w:val="21"/>
        </w:rPr>
        <w:t>s</w:t>
      </w:r>
      <w:r w:rsidRPr="00A7518C">
        <w:rPr>
          <w:sz w:val="21"/>
          <w:szCs w:val="21"/>
        </w:rPr>
        <w:t>) represented as green boxes and Controls represented as blue boxes are shown</w:t>
      </w:r>
      <w:bookmarkEnd w:id="52"/>
      <w:r w:rsidRPr="00A7518C">
        <w:rPr>
          <w:sz w:val="21"/>
          <w:szCs w:val="21"/>
        </w:rPr>
        <w:t xml:space="preserve">. </w:t>
      </w:r>
    </w:p>
    <w:p w14:paraId="7EBF671C" w14:textId="77777777" w:rsidR="00D00F79" w:rsidRDefault="00D00F79" w:rsidP="00D00F79"/>
    <w:p w14:paraId="52FB095D" w14:textId="77777777" w:rsidR="00D00F79" w:rsidRDefault="00D00F79" w:rsidP="00D00F79"/>
    <w:p w14:paraId="0E8ED71F" w14:textId="259B543A" w:rsidR="00D00F79" w:rsidRPr="00D00F79" w:rsidRDefault="00D00F79" w:rsidP="00D00F79">
      <w:pPr>
        <w:rPr>
          <w:sz w:val="21"/>
          <w:szCs w:val="21"/>
        </w:rPr>
        <w:sectPr w:rsidR="00D00F79" w:rsidRPr="00D00F79" w:rsidSect="004F54DA">
          <w:pgSz w:w="11906" w:h="16838"/>
          <w:pgMar w:top="1418" w:right="1701" w:bottom="1418" w:left="1701" w:header="709" w:footer="709" w:gutter="0"/>
          <w:cols w:space="708"/>
          <w:titlePg/>
          <w:docGrid w:linePitch="360"/>
        </w:sectPr>
      </w:pPr>
    </w:p>
    <w:p w14:paraId="08FDE4DB" w14:textId="69396C8F" w:rsidR="00E3485A" w:rsidRDefault="00E3485A" w:rsidP="00D41552">
      <w:pPr>
        <w:pStyle w:val="Ttulo1"/>
        <w:numPr>
          <w:ilvl w:val="0"/>
          <w:numId w:val="1"/>
        </w:numPr>
        <w:spacing w:after="240"/>
        <w:ind w:left="284"/>
        <w:rPr>
          <w:rFonts w:cs="Times New Roman"/>
        </w:rPr>
      </w:pPr>
      <w:bookmarkStart w:id="53" w:name="_Toc12978968"/>
      <w:r w:rsidRPr="00115431">
        <w:rPr>
          <w:rFonts w:cs="Times New Roman"/>
        </w:rPr>
        <w:lastRenderedPageBreak/>
        <w:t>Discussion</w:t>
      </w:r>
      <w:bookmarkEnd w:id="53"/>
    </w:p>
    <w:p w14:paraId="139286C5" w14:textId="54944086" w:rsidR="009E38FA" w:rsidRDefault="009E38FA" w:rsidP="0017619B">
      <w:pPr>
        <w:spacing w:line="360" w:lineRule="auto"/>
        <w:jc w:val="both"/>
      </w:pPr>
      <w:r>
        <w:t xml:space="preserve">From all procedures performed, a quite amount of data were resulted. This </w:t>
      </w:r>
      <w:r w:rsidR="00C35085">
        <w:t>data</w:t>
      </w:r>
      <w:r>
        <w:t xml:space="preserve"> allows us to </w:t>
      </w:r>
      <w:r w:rsidR="0017619B">
        <w:t>face off</w:t>
      </w:r>
      <w:r>
        <w:t xml:space="preserve"> it from different </w:t>
      </w:r>
      <w:r w:rsidR="0017619B">
        <w:t>starting points</w:t>
      </w:r>
      <w:r>
        <w:t>.</w:t>
      </w:r>
      <w:r w:rsidR="0017619B">
        <w:t xml:space="preserve"> At SNV level, the enrichment </w:t>
      </w:r>
      <w:r w:rsidR="00612CBE">
        <w:t>results and</w:t>
      </w:r>
      <w:r w:rsidR="0017619B">
        <w:t xml:space="preserve"> the variant selection after overlapping with different databases, and, at CNV level, the </w:t>
      </w:r>
      <w:r w:rsidR="00C35085">
        <w:t xml:space="preserve">loci </w:t>
      </w:r>
      <w:r w:rsidR="00846860">
        <w:t>where</w:t>
      </w:r>
      <w:r w:rsidR="00C35085">
        <w:t xml:space="preserve"> the significative CNV regions </w:t>
      </w:r>
      <w:r w:rsidR="00846860">
        <w:t>are located</w:t>
      </w:r>
      <w:r w:rsidR="0017619B">
        <w:t xml:space="preserve">. All these points are analysed as follows. </w:t>
      </w:r>
      <w:r>
        <w:t xml:space="preserve"> </w:t>
      </w:r>
    </w:p>
    <w:p w14:paraId="4C3A8B8B" w14:textId="319849AA" w:rsidR="00A526F3" w:rsidRPr="00A526F3" w:rsidRDefault="00380919" w:rsidP="00A526F3">
      <w:pPr>
        <w:pStyle w:val="Ttulo2"/>
        <w:numPr>
          <w:ilvl w:val="1"/>
          <w:numId w:val="1"/>
        </w:numPr>
        <w:tabs>
          <w:tab w:val="left" w:pos="567"/>
        </w:tabs>
        <w:spacing w:after="240"/>
        <w:ind w:left="851"/>
      </w:pPr>
      <w:bookmarkStart w:id="54" w:name="_Toc12978969"/>
      <w:r>
        <w:t xml:space="preserve">Important SNVs discovered from SNV detection </w:t>
      </w:r>
      <w:r w:rsidR="0017619B">
        <w:t>procedure.</w:t>
      </w:r>
      <w:bookmarkEnd w:id="54"/>
    </w:p>
    <w:p w14:paraId="40623009" w14:textId="5A0F75F4" w:rsidR="00F26D6D" w:rsidRDefault="00F26D6D" w:rsidP="00F26D6D">
      <w:pPr>
        <w:pStyle w:val="Ttulo3"/>
        <w:numPr>
          <w:ilvl w:val="2"/>
          <w:numId w:val="1"/>
        </w:numPr>
      </w:pPr>
      <w:bookmarkStart w:id="55" w:name="_Toc12978970"/>
      <w:r>
        <w:t>Genes related with phospholipid metabolic process</w:t>
      </w:r>
      <w:bookmarkEnd w:id="55"/>
    </w:p>
    <w:p w14:paraId="4AD44CAF" w14:textId="2EB33DFF" w:rsidR="00E44263" w:rsidRDefault="003D5270" w:rsidP="00F26D6D">
      <w:pPr>
        <w:spacing w:line="360" w:lineRule="auto"/>
        <w:ind w:left="360"/>
        <w:jc w:val="both"/>
      </w:pPr>
      <w:r>
        <w:t xml:space="preserve">From the procedure of SNV detection </w:t>
      </w:r>
      <w:r w:rsidR="00F22A12">
        <w:t>704</w:t>
      </w:r>
      <w:r w:rsidR="00E1454A" w:rsidRPr="00E1454A">
        <w:t xml:space="preserve"> </w:t>
      </w:r>
      <w:r>
        <w:t>significant SNV were detected (p</w:t>
      </w:r>
      <w:r w:rsidR="0065442D">
        <w:t>-</w:t>
      </w:r>
      <w:r>
        <w:t>value</w:t>
      </w:r>
      <w:r w:rsidR="00FE4F95">
        <w:t xml:space="preserve"> </w:t>
      </w:r>
      <w:r>
        <w:t xml:space="preserve">[FDR] </w:t>
      </w:r>
      <w:r>
        <w:rPr>
          <w:rFonts w:cs="Times New Roman"/>
        </w:rPr>
        <w:t>≤</w:t>
      </w:r>
      <w:r>
        <w:t xml:space="preserve"> 0.05) affecting </w:t>
      </w:r>
      <w:r w:rsidR="0065442D">
        <w:t>479</w:t>
      </w:r>
      <w:r>
        <w:t xml:space="preserve"> genes</w:t>
      </w:r>
      <w:r w:rsidR="0065442D">
        <w:t xml:space="preserve"> (SNV-related genes)</w:t>
      </w:r>
      <w:r>
        <w:t>. These genes were then analysed</w:t>
      </w:r>
      <w:r w:rsidR="00E1454A">
        <w:t xml:space="preserve"> through GO enrichment in</w:t>
      </w:r>
      <w:r>
        <w:t xml:space="preserve"> order to find some molecular function or metabolic pathways </w:t>
      </w:r>
      <w:r w:rsidR="00F22A12">
        <w:t>in which</w:t>
      </w:r>
      <w:r w:rsidR="00E1454A">
        <w:t xml:space="preserve"> they are involved</w:t>
      </w:r>
      <w:r>
        <w:t xml:space="preserve">. </w:t>
      </w:r>
      <w:r w:rsidR="00E1454A">
        <w:t>I</w:t>
      </w:r>
      <w:r>
        <w:t xml:space="preserve">t was found that one of the significant pathways </w:t>
      </w:r>
      <w:r w:rsidR="00E1454A">
        <w:t>where 17 of these genes</w:t>
      </w:r>
      <w:r w:rsidR="00D4235C">
        <w:t xml:space="preserve"> (</w:t>
      </w:r>
      <w:r w:rsidR="00D4235C" w:rsidRPr="00D4235C">
        <w:t>FLT1, INPP4A, LDLR, PDGFRA, PIK3CA, PRKCD, TGFB1, VAV2, EFR3A, PIP5K1C, PIK3R5, PLA2G15, RAB14, PIGT, ETNK2, FAM126A, TTC7B</w:t>
      </w:r>
      <w:r w:rsidR="00D4235C">
        <w:t>)</w:t>
      </w:r>
      <w:r w:rsidR="00E1454A">
        <w:t xml:space="preserve"> are involved</w:t>
      </w:r>
      <w:r>
        <w:t xml:space="preserve"> </w:t>
      </w:r>
      <w:r w:rsidR="00E1454A">
        <w:t>i</w:t>
      </w:r>
      <w:r w:rsidR="00C35085">
        <w:t>s</w:t>
      </w:r>
      <w:r w:rsidR="00E1454A">
        <w:t xml:space="preserve"> the phospholipid metabolic process</w:t>
      </w:r>
      <w:r w:rsidR="00FE4F95">
        <w:t xml:space="preserve"> (p-value =</w:t>
      </w:r>
      <w:r w:rsidR="00FE4F95" w:rsidRPr="00E1454A">
        <w:t xml:space="preserve"> </w:t>
      </w:r>
      <w:r w:rsidR="00A526F3" w:rsidRPr="00A526F3">
        <w:t>7.27E-04</w:t>
      </w:r>
      <w:r w:rsidR="00FE4F95">
        <w:t>)</w:t>
      </w:r>
      <w:r w:rsidR="00B75061">
        <w:t xml:space="preserve">  </w:t>
      </w:r>
      <w:r w:rsidR="00C35085">
        <w:t>(</w:t>
      </w:r>
      <w:r w:rsidR="00EA78AB">
        <w:t>Table 15</w:t>
      </w:r>
      <w:r w:rsidR="00497C4A">
        <w:t>)</w:t>
      </w:r>
      <w:r w:rsidR="00EA78AB">
        <w:t>.</w:t>
      </w:r>
      <w:r w:rsidR="00497C4A">
        <w:t xml:space="preserve"> </w:t>
      </w:r>
      <w:bookmarkStart w:id="56" w:name="_Hlk12464947"/>
      <w:r w:rsidR="00497C4A">
        <w:t>In addition, the biological</w:t>
      </w:r>
      <w:r w:rsidR="00A679DD">
        <w:t xml:space="preserve"> and functional importance </w:t>
      </w:r>
      <w:r w:rsidR="00497C4A">
        <w:t xml:space="preserve">of some </w:t>
      </w:r>
      <w:r w:rsidR="00A679DD">
        <w:t xml:space="preserve">of </w:t>
      </w:r>
      <w:r w:rsidR="00BF578E">
        <w:t>these genes</w:t>
      </w:r>
      <w:r w:rsidR="00F26D6D">
        <w:t xml:space="preserve"> </w:t>
      </w:r>
      <w:r w:rsidR="00A679DD">
        <w:t>in relation to</w:t>
      </w:r>
      <w:r w:rsidR="00F26D6D">
        <w:t xml:space="preserve"> obesity</w:t>
      </w:r>
      <w:r w:rsidR="00497C4A">
        <w:t xml:space="preserve"> have</w:t>
      </w:r>
      <w:r w:rsidR="00A8116E">
        <w:t xml:space="preserve"> already</w:t>
      </w:r>
      <w:r w:rsidR="00497C4A">
        <w:t xml:space="preserve"> been reported</w:t>
      </w:r>
      <w:bookmarkEnd w:id="56"/>
      <w:r w:rsidR="00F26D6D">
        <w:t xml:space="preserve">. </w:t>
      </w:r>
    </w:p>
    <w:p w14:paraId="75974CC7" w14:textId="6D8EE4BF" w:rsidR="00F26D6D" w:rsidRDefault="00EA78AB" w:rsidP="00F26D6D">
      <w:pPr>
        <w:spacing w:after="0" w:line="360" w:lineRule="auto"/>
        <w:ind w:left="284" w:firstLine="283"/>
        <w:jc w:val="both"/>
      </w:pPr>
      <w:r>
        <w:t xml:space="preserve">The </w:t>
      </w:r>
      <w:r w:rsidRPr="00E234A8">
        <w:rPr>
          <w:b/>
          <w:bCs/>
        </w:rPr>
        <w:t>FLT1</w:t>
      </w:r>
      <w:r>
        <w:t xml:space="preserve"> </w:t>
      </w:r>
      <w:r w:rsidR="00723DBA">
        <w:t xml:space="preserve">is the gene of the </w:t>
      </w:r>
      <w:r>
        <w:t>vascular endothelial growth factor receptor 1</w:t>
      </w:r>
      <w:r w:rsidR="00723DBA">
        <w:t xml:space="preserve"> (VEGFR1)</w:t>
      </w:r>
      <w:r>
        <w:t>.</w:t>
      </w:r>
      <w:r w:rsidR="00723DBA">
        <w:t xml:space="preserve"> This protein is important because it recognises vascular endothelial growth factor-1 (VEGF1) which controls the growth and remodelling of the vasculature. It has been </w:t>
      </w:r>
      <w:r w:rsidR="003C6CF6">
        <w:t>demonstrated the role of</w:t>
      </w:r>
      <w:r w:rsidR="00723DBA">
        <w:t xml:space="preserve"> </w:t>
      </w:r>
      <w:r w:rsidR="003C6CF6">
        <w:t xml:space="preserve">VEGFB-VEGFR1 inducing the expansion of adipose vasculature and perfusion, </w:t>
      </w:r>
      <w:r w:rsidR="00467C51">
        <w:t>increas</w:t>
      </w:r>
      <w:r w:rsidR="00F92AE9">
        <w:t>ing the resistance in diet-induced obesity</w:t>
      </w:r>
      <w:r w:rsidR="00467C51">
        <w:fldChar w:fldCharType="begin" w:fldLock="1"/>
      </w:r>
      <w:r w:rsidR="001A0673">
        <w:instrText>ADDIN CSL_CITATION {"citationItems":[{"id":"ITEM-1","itemData":{"DOI":"10.1016/j.cmet.2016.03.004","ISSN":"19327420","abstract":"Summary Impaired angiogenesis has been implicated in adipose tissue dysfunction and the development of obesity and associated metabolic disorders. Here, we report the unexpected finding that vascular endothelial growth factor B (VEGFB) gene transduction into mice inhibits obesity-associated inflammation and improves metabolic health without changes in body weight or ectopic lipid deposition. Mechanistically, the binding of VEGFB to VEGF receptor 1 (VEGFR1, also known as Flt1) activated the VEGF/VEGFR2 pathway and increased capillary density, tissue perfusion, and insulin supply, signaling, and function in adipose tissue. Furthermore, endothelial Flt1 gene deletion enhanced the effect of VEGFB, activating the thermogenic program in subcutaneous adipose tissue, which increased the basal metabolic rate, thus preventing diet-induced obesity and related metabolic complications. In obese and insulin-resistant mice, Vegfb gene transfer, together with endothelial Flt1 gene deletion, induced weight loss and mitigated the metabolic complications, demonstrating the therapeutic potential of the VEGFB/VEGFR1 pathway.","author":[{"dropping-particle":"","family":"Robciuc","given":"Marius R.","non-dropping-particle":"","parse-names":false,"suffix":""},{"dropping-particle":"","family":"Kivelä","given":"Riikka","non-dropping-particle":"","parse-names":false,"suffix":""},{"dropping-particle":"","family":"Williams","given":"Ian M.","non-dropping-particle":"","parse-names":false,"suffix":""},{"dropping-particle":"","family":"Boer","given":"Jan Freark","non-dropping-particle":"De","parse-names":false,"suffix":""},{"dropping-particle":"","family":"Dijk","given":"Theo H.","non-dropping-particle":"Van","parse-names":false,"suffix":""},{"dropping-particle":"","family":"Elamaa","given":"Harri","non-dropping-particle":"","parse-names":false,"suffix":""},{"dropping-particle":"","family":"Tigistu-Sahle","given":"Feven","non-dropping-particle":"","parse-names":false,"suffix":""},{"dropping-particle":"","family":"Molotkov","given":"Dmitry","non-dropping-particle":"","parse-names":false,"suffix":""},{"dropping-particle":"","family":"Leppänen","given":"Veli Matti","non-dropping-particle":"","parse-names":false,"suffix":""},{"dropping-particle":"","family":"Käkelä","given":"Reijo","non-dropping-particle":"","parse-names":false,"suffix":""},{"dropping-particle":"","family":"Eklund","given":"Lauri","non-dropping-particle":"","parse-names":false,"suffix":""},{"dropping-particle":"","family":"Wasserman","given":"David H.","non-dropping-particle":"","parse-names":false,"suffix":""},{"dropping-particle":"","family":"Groen","given":"Albert K.","non-dropping-particle":"","parse-names":false,"suffix":""},{"dropping-particle":"","family":"Alitalo","given":"Kari","non-dropping-particle":"","parse-names":false,"suffix":""}],"container-title":"Cell Metabolism","id":"ITEM-1","issue":"4","issued":{"date-parts":[["2016"]]},"page":"712-724","title":"VEGFB/VEGFR1-Induced Expansion of Adipose Vasculature Counteracts Obesity and Related Metabolic Complications","type":"article-journal","volume":"23"},"uris":["http://www.mendeley.com/documents/?uuid=9d33514e-4b1f-4a40-812f-b92a68791269"]}],"mendeley":{"formattedCitation":"&lt;sup&gt;45&lt;/sup&gt;","plainTextFormattedCitation":"45","previouslyFormattedCitation":"&lt;sup&gt;45&lt;/sup&gt;"},"properties":{"noteIndex":0},"schema":"https://github.com/citation-style-language/schema/raw/master/csl-citation.json"}</w:instrText>
      </w:r>
      <w:r w:rsidR="00467C51">
        <w:fldChar w:fldCharType="separate"/>
      </w:r>
      <w:r w:rsidR="001A0673" w:rsidRPr="001A0673">
        <w:rPr>
          <w:noProof/>
          <w:vertAlign w:val="superscript"/>
        </w:rPr>
        <w:t>45</w:t>
      </w:r>
      <w:r w:rsidR="00467C51">
        <w:fldChar w:fldCharType="end"/>
      </w:r>
      <w:r w:rsidR="003C6CF6">
        <w:t>.</w:t>
      </w:r>
      <w:r w:rsidR="006C2962">
        <w:t xml:space="preserve"> </w:t>
      </w:r>
    </w:p>
    <w:p w14:paraId="0CFDC6A1" w14:textId="61665D8D" w:rsidR="00F26D6D" w:rsidRDefault="004C2E46" w:rsidP="00F26D6D">
      <w:pPr>
        <w:spacing w:after="0" w:line="360" w:lineRule="auto"/>
        <w:ind w:left="284" w:firstLine="283"/>
        <w:jc w:val="both"/>
      </w:pPr>
      <w:r>
        <w:t xml:space="preserve">Other important gene </w:t>
      </w:r>
      <w:r w:rsidR="004B26E5">
        <w:t xml:space="preserve">is the </w:t>
      </w:r>
      <w:r w:rsidR="004B26E5" w:rsidRPr="00E234A8">
        <w:rPr>
          <w:b/>
          <w:bCs/>
        </w:rPr>
        <w:t>LDLR</w:t>
      </w:r>
      <w:r w:rsidR="004B26E5">
        <w:t xml:space="preserve"> gene. This is the gene of the low-density lipoprotein receptor (LDL-R). This protein mediates the endocytosis of cholesterol-rich LDL</w:t>
      </w:r>
      <w:r w:rsidR="00824752">
        <w:t xml:space="preserve"> </w:t>
      </w:r>
      <w:r w:rsidR="002368DB">
        <w:t>and it is involved in leptin signalling</w:t>
      </w:r>
      <w:r w:rsidR="002368DB">
        <w:fldChar w:fldCharType="begin" w:fldLock="1"/>
      </w:r>
      <w:r w:rsidR="001A0673">
        <w:instrText>ADDIN CSL_CITATION {"citationItems":[{"id":"ITEM-1","itemData":{"DOI":"10.1210/en.2010-0496","ISSN":"00137227","abstract":"The low-density lipoprotein receptor (Ldlr) is a key molecule involved with lipid clearance. The Ldlr -/-  mouse has been used extensively as a model for studying atherosclerosis. This study sought to characterize the energy balance phenotype of Ldlr -/-  mice with respect to weight gain, body composition, energy expenditure (EE), glucose homeostasis, and leptin sensitivity. Adult Ldlr -/-  mice and Ldlr +/+  controls on a C57Bl/6J background were fed either a chow or a high-fat, high-sucrose Western-type diet (WTD) for eight wk. Physiological studies of food intake, EE, activity, insulin sensitivity, and leptin responsiveness were performed. The effect of these diet interventions on circulating leptin and on leptin gene expression was also examined. On the chow diet, Ldlr -/-  mice had lower EE and higher activity levels relative to controls. On the WTD, Ldlr  -/-  mice gained less weight relative to Ldlr +/+  mice, specifically gaining less fat mass. Increased thermogenesis in Ldlr  -/-  mice fed the WTD was detected. Additionally, leptin responsiveness was blunted in chow-fed Ldlr -/-  mice, suggesting a novel role for the Ldlr pathway that extends to leptin's regulation of energy balance. In addition to its known role in lipid transport, these results demonstrate the importance of the Ldlr in energy homeostasis and suggest a direct physiological link between altered lipid transport and energy balance. Copyright © 2010 by The Endocrine Society.","author":[{"dropping-particle":"","family":"Ngai","given":"Ying Fai","non-dropping-particle":"","parse-names":false,"suffix":""},{"dropping-particle":"","family":"Quong","given":"Whitney L.","non-dropping-particle":"","parse-names":false,"suffix":""},{"dropping-particle":"","family":"Glier","given":"Melissa B.","non-dropping-particle":"","parse-names":false,"suffix":""},{"dropping-particle":"","family":"Glavas","given":"Maria M.","non-dropping-particle":"","parse-names":false,"suffix":""},{"dropping-particle":"","family":"Babich","given":"Sandra L.","non-dropping-particle":"","parse-names":false,"suffix":""},{"dropping-particle":"","family":"Innis","given":"Sheila M.","non-dropping-particle":"","parse-names":false,"suffix":""},{"dropping-particle":"","family":"Kieffer","given":"Timothy J.","non-dropping-particle":"","parse-names":false,"suffix":""},{"dropping-particle":"","family":"Gibson","given":"William T.","non-dropping-particle":"","parse-names":false,"suffix":""}],"container-title":"Endocrinology","id":"ITEM-1","issue":"11","issued":{"date-parts":[["2010"]]},"page":"5226-5236","title":"Ldlr-/- mice display decreased susceptibility to western-type diet-induced obesity due to increased thermogenesis","type":"article-journal","volume":"151"},"uris":["http://www.mendeley.com/documents/?uuid=6a9fca8d-fa73-4a9c-92de-99e58b335875"]}],"mendeley":{"formattedCitation":"&lt;sup&gt;46&lt;/sup&gt;","plainTextFormattedCitation":"46","previouslyFormattedCitation":"&lt;sup&gt;46&lt;/sup&gt;"},"properties":{"noteIndex":0},"schema":"https://github.com/citation-style-language/schema/raw/master/csl-citation.json"}</w:instrText>
      </w:r>
      <w:r w:rsidR="002368DB">
        <w:fldChar w:fldCharType="separate"/>
      </w:r>
      <w:r w:rsidR="001A0673" w:rsidRPr="001A0673">
        <w:rPr>
          <w:noProof/>
          <w:vertAlign w:val="superscript"/>
        </w:rPr>
        <w:t>46</w:t>
      </w:r>
      <w:r w:rsidR="002368DB">
        <w:fldChar w:fldCharType="end"/>
      </w:r>
      <w:r w:rsidR="004B26E5">
        <w:t>. Mutation in this receptor could cause familiar arteriosclerosis</w:t>
      </w:r>
      <w:r w:rsidR="00245B55">
        <w:t xml:space="preserve"> and</w:t>
      </w:r>
      <w:r w:rsidR="004B26E5">
        <w:t xml:space="preserve"> </w:t>
      </w:r>
      <w:r w:rsidR="00824752">
        <w:t>hyperlipidaemia</w:t>
      </w:r>
      <w:r w:rsidR="00824752">
        <w:fldChar w:fldCharType="begin" w:fldLock="1"/>
      </w:r>
      <w:r w:rsidR="001A0673">
        <w:instrText>ADDIN CSL_CITATION {"citationItems":[{"id":"ITEM-1","itemData":{"DOI":"10.1016/j.jnutbio.2006.12.010","ISSN":"09552863","abstract":"We have reported that obese leptin-deficient mice (ob/ob) lacking the low-density lipoprotein receptor (LDLR-/-) develop severe hyperlipidemia and spontaneous atherosclerosis. In the present study, we show that obese leptin receptor-deficient mice (db/db) lacking LDLR have a similar phenotype, even in the presence of elevated plasma leptin levels. We investigated the mechanism for the hyperlipidemia in obese LDLR-/- mice by comparing lipoprotein production and clearance rates in C57BL/6, ob/ob, LDLR-/- and ob/ob;LDLR-/- mice. Hepatic triglyceride production rates were equally increased (</w:instrText>
      </w:r>
      <w:r w:rsidR="001A0673">
        <w:rPr>
          <w:rFonts w:ascii="Cambria Math" w:hAnsi="Cambria Math" w:cs="Cambria Math"/>
        </w:rPr>
        <w:instrText>∼</w:instrText>
      </w:r>
      <w:r w:rsidR="001A0673">
        <w:instrText>1.4-fold, P&lt;.05) in both LDLR-/- and ob/ob;LDLR-/- mice compared to C57BL/6 and ob/ob mice. LDL clearance was decreased (</w:instrText>
      </w:r>
      <w:r w:rsidR="001A0673">
        <w:rPr>
          <w:rFonts w:ascii="Cambria Math" w:hAnsi="Cambria Math" w:cs="Cambria Math"/>
        </w:rPr>
        <w:instrText>∼</w:instrText>
      </w:r>
      <w:r w:rsidR="001A0673">
        <w:instrText>1.3- fold, P&lt;.01) to a similar extent in LDLR-/- and ob/ob;LDLR-/- mice compared to C57BL/6 and ob/ob controls. While VLDL clearance was delayed in LDLR-/- compared to C57BL/6 and ob/ob mice (2-fold, P&lt;.001), this delay was exaggerated in ob/ob;LDLR-/- mice (3.8-fold, P&lt;001). The VLDL clearance defects were due to decreased hepatic uptake compared to C57BL/6 (54% and 26% for LDLR-/- and ob/ob;LDLR-/-, respectively, P&lt;.001). When VLDL was collected from C57BL/6, ob/ob, LDLR-/-, and ob/ob;LDLR-/- donors and injected into LDLR-/- recipient mice, counts remaining in the liver were 1.4-fold elevated in mice receiving LDLR-/- VLDL and 2-fold increased in mice receiving ob/ob;LDLR-/- VLDL compared to controls receiving C57BL/6 VLDL (P&lt;.01). Thus, the increase in plasma lipoproteins in ob/ob;LDLR-/- mice is caused by delayed VLDL clearance. This appears to be due to defects in both the liver and the lipoproteins themselves in these obese mice. © 2007 Elsevier Inc. All rights reserved.","author":[{"dropping-particle":"","family":"Coenen","given":"Kimberly R.","non-dropping-particle":"","parse-names":false,"suffix":""},{"dropping-particle":"","family":"Gruen","given":"Marnie L.","non-dropping-particle":"","parse-names":false,"suffix":""},{"dropping-particle":"","family":"Hasty","given":"Alyssa H.","non-dropping-particle":"","parse-names":false,"suffix":""}],"container-title":"Journal of Nutritional Biochemistry","id":"ITEM-1","issue":"11","issued":{"date-parts":[["2007"]]},"page":"727-735","title":"Obesity causes very low density lipoprotein clearance defects in low-density lipoprotein receptor-deficient mice","type":"article-journal","volume":"18"},"uris":["http://www.mendeley.com/documents/?uuid=da447256-0fa8-49d2-9303-e1dae1739e2c"]}],"mendeley":{"formattedCitation":"&lt;sup&gt;47&lt;/sup&gt;","plainTextFormattedCitation":"47","previouslyFormattedCitation":"&lt;sup&gt;47&lt;/sup&gt;"},"properties":{"noteIndex":0},"schema":"https://github.com/citation-style-language/schema/raw/master/csl-citation.json"}</w:instrText>
      </w:r>
      <w:r w:rsidR="00824752">
        <w:fldChar w:fldCharType="separate"/>
      </w:r>
      <w:r w:rsidR="001A0673" w:rsidRPr="001A0673">
        <w:rPr>
          <w:noProof/>
          <w:vertAlign w:val="superscript"/>
        </w:rPr>
        <w:t>47</w:t>
      </w:r>
      <w:r w:rsidR="00824752">
        <w:fldChar w:fldCharType="end"/>
      </w:r>
      <w:r w:rsidR="00824752">
        <w:t>.</w:t>
      </w:r>
      <w:r w:rsidR="00C875BC">
        <w:t xml:space="preserve"> </w:t>
      </w:r>
    </w:p>
    <w:p w14:paraId="7A02332B" w14:textId="7CCA78D0" w:rsidR="00EA78AB" w:rsidRDefault="00C875BC" w:rsidP="00A6386A">
      <w:pPr>
        <w:spacing w:after="0" w:line="360" w:lineRule="auto"/>
        <w:ind w:left="284" w:firstLine="283"/>
        <w:jc w:val="both"/>
      </w:pPr>
      <w:r>
        <w:t xml:space="preserve">It has also been found </w:t>
      </w:r>
      <w:r w:rsidR="00BF578E">
        <w:t>e</w:t>
      </w:r>
      <w:r w:rsidR="00BF578E" w:rsidRPr="00BF578E">
        <w:t xml:space="preserve">vidence for association between </w:t>
      </w:r>
      <w:r w:rsidR="00BF578E">
        <w:t>the markers of</w:t>
      </w:r>
      <w:r w:rsidR="00BF578E" w:rsidRPr="00BF578E">
        <w:t xml:space="preserve"> </w:t>
      </w:r>
      <w:r w:rsidR="00BF578E">
        <w:t xml:space="preserve">the gene </w:t>
      </w:r>
      <w:r w:rsidR="00BF578E" w:rsidRPr="00E234A8">
        <w:rPr>
          <w:b/>
          <w:bCs/>
        </w:rPr>
        <w:t>TGFB1</w:t>
      </w:r>
      <w:r w:rsidR="00BF578E" w:rsidRPr="00BF578E">
        <w:t xml:space="preserve"> </w:t>
      </w:r>
      <w:r w:rsidR="00BF578E">
        <w:t>(</w:t>
      </w:r>
      <w:r w:rsidR="00BF578E" w:rsidRPr="00C875BC">
        <w:t>Transforming growth factor, β 1</w:t>
      </w:r>
      <w:r w:rsidR="00BF578E">
        <w:t xml:space="preserve">) </w:t>
      </w:r>
      <w:r w:rsidR="00BF578E" w:rsidRPr="00BF578E">
        <w:t>with obesity-related phenotypes</w:t>
      </w:r>
      <w:r w:rsidR="00BF578E">
        <w:t xml:space="preserve"> (BMI and sagittal abdominal </w:t>
      </w:r>
      <w:r w:rsidR="00A6386A">
        <w:t>diameter)</w:t>
      </w:r>
      <w:r w:rsidR="00BF578E">
        <w:fldChar w:fldCharType="begin" w:fldLock="1"/>
      </w:r>
      <w:r w:rsidR="00E96BA1">
        <w:instrText>ADDIN CSL_CITATION {"citationItems":[{"id":"ITEM-1","itemData":{"DOI":"10.1038/oby.2005.50","ISSN":"10717323","PMID":"15833932","abstract":"This paper presents the eleventh update of the human obesity gene map, which incorporates published results up to the end of October 2004. Evidence from single-gene mutation obesity cases, Mendelian disorders exhibiting obesity as a clinical feature, transgenic and knockout murine models relevant to obesity, quantitative trait loci ({QTLs}) from animal cross-breeding experiments, association studies with candidate genes, and linkages from genome scans is reviewed. As of October 2004, 173 human obesity cases due to single-gene mutations in 10 different genes have been reported, and 49 loci related to Mendelian syndromes relevant to human obesity have been mapped to a genomic region, and causal genes or strong candidates have been identified for most of these syndromes. There are 166 genes which, when mutated or expressed as transgenes in the mouse, result in phenotypes that affect body weight and adiposity. The number of {QTLs} reported from animal models currently reaches 221. The number of human obesity {QTLs} derived from genome scans continues to grow, and we have now 204 {QTLs} for obesity-related phenotypes from 50 genome-wide scans. A total of 38 genomic regions harbor {QTLs} replicated among two to four studies. The number of studies reporting associations between {DNA} sequence variation in specific genes and obesity phenotypes has also increased considerably with 358 findings of positive associations with 113 candidate genes. Among them, 18 genes are supported by at least five positive studies. The obesity gene map shows putative loci on all chromosomes except Y. Overall, &gt;600 genes, markers, and chromosomal regions have been associated or linked with human obesity phenotypes. The electronic version of the map with links to useful publications and genomic and other relevant sites can be found at http://obesitygene.pbrc.edu.","author":[{"dropping-particle":"","family":"Pérusse","given":"Louis","non-dropping-particle":"","parse-names":false,"suffix":""},{"dropping-particle":"","family":"Rankinen","given":"Tuomo","non-dropping-particle":"","parse-names":false,"suffix":""},{"dropping-particle":"","family":"Zuberi","given":"Aamir","non-dropping-particle":"","parse-names":false,"suffix":""},{"dropping-particle":"","family":"Chagnon","given":"Yvon C","non-dropping-particle":"","parse-names":false,"suffix":""},{"dropping-particle":"","family":"Weisnagel","given":"S John","non-dropping-particle":"","parse-names":false,"suffix":""},{"dropping-particle":"","family":"Argyropoulos","given":"George","non-dropping-particle":"","parse-names":false,"suffix":""},{"dropping-particle":"","family":"Walts","given":"Brandon","non-dropping-particle":"","parse-names":false,"suffix":""},{"dropping-particle":"","family":"Snyder","given":"Eric E","non-dropping-particle":"","parse-names":false,"suffix":""},{"dropping-particle":"","family":"Bouchard","given":"Claude","non-dropping-particle":"","parse-names":false,"suffix":""}],"container-title":"Obesity Research","id":"ITEM-1","issue":"3","issued":{"date-parts":[["2005","3"]]},"page":"381-490","title":"The Human Obesity Gene Map: The 2004 Update","type":"article-journal","volume":"13"},"uris":["http://www.mendeley.com/documents/?uuid=c5fe42fd-147b-4cbe-8f64-7b3cc7eea0f0"]}],"mendeley":{"formattedCitation":"&lt;sup&gt;48&lt;/sup&gt;","plainTextFormattedCitation":"48","previouslyFormattedCitation":"&lt;sup&gt;48&lt;/sup&gt;"},"properties":{"noteIndex":0},"schema":"https://github.com/citation-style-language/schema/raw/master/csl-citation.json"}</w:instrText>
      </w:r>
      <w:r w:rsidR="00BF578E">
        <w:fldChar w:fldCharType="separate"/>
      </w:r>
      <w:r w:rsidR="001A0673" w:rsidRPr="001A0673">
        <w:rPr>
          <w:noProof/>
          <w:vertAlign w:val="superscript"/>
        </w:rPr>
        <w:t>48</w:t>
      </w:r>
      <w:r w:rsidR="00BF578E">
        <w:fldChar w:fldCharType="end"/>
      </w:r>
      <w:r w:rsidR="00A6386A">
        <w:t>.</w:t>
      </w:r>
    </w:p>
    <w:p w14:paraId="722E62E0" w14:textId="21684668" w:rsidR="005B021D" w:rsidRDefault="00A6386A" w:rsidP="0017619B">
      <w:pPr>
        <w:spacing w:after="0" w:line="360" w:lineRule="auto"/>
        <w:ind w:left="284" w:firstLine="283"/>
        <w:jc w:val="both"/>
      </w:pPr>
      <w:r>
        <w:t xml:space="preserve">The </w:t>
      </w:r>
      <w:r w:rsidRPr="00E234A8">
        <w:rPr>
          <w:b/>
          <w:bCs/>
        </w:rPr>
        <w:t>PIK3CA</w:t>
      </w:r>
      <w:r>
        <w:t xml:space="preserve"> is the gene of the protein </w:t>
      </w:r>
      <w:r w:rsidRPr="00A6386A">
        <w:t>phosphatidylinositol-4,5-bisphosphate 3-kinase catalytic subunit alpha</w:t>
      </w:r>
      <w:r>
        <w:t xml:space="preserve">. This protein is a subunit of the enzyme </w:t>
      </w:r>
      <w:r w:rsidRPr="00A6386A">
        <w:t>phosphatidylinositol 3-kinase (PI3K)</w:t>
      </w:r>
      <w:r>
        <w:t xml:space="preserve">. Mice models without this subunit have shown </w:t>
      </w:r>
      <w:r w:rsidR="00E234A8">
        <w:t>reduced</w:t>
      </w:r>
      <w:r>
        <w:t xml:space="preserve"> brown adipose </w:t>
      </w:r>
      <w:r w:rsidR="00E234A8">
        <w:t xml:space="preserve">activity. This produced a </w:t>
      </w:r>
      <w:r>
        <w:t>reduced energy expenditure, which promoted obesity a</w:t>
      </w:r>
      <w:r w:rsidR="000A343A">
        <w:t>nd</w:t>
      </w:r>
      <w:r>
        <w:t xml:space="preserve"> other metabolic consequences</w:t>
      </w:r>
      <w:r>
        <w:fldChar w:fldCharType="begin" w:fldLock="1"/>
      </w:r>
      <w:r w:rsidR="001A0673">
        <w:instrText>ADDIN CSL_CITATION {"citationItems":[{"id":"ITEM-1","itemData":{"DOI":"10.4161/21623945.2014.955397","ISSN":"2162397X","abstract":"Obesity is often associated with systemic insulin resistance, and the decline of insulin sensitivity marks the progression of obesity into a disease state. We recently generated a mouse with adipose-specific ablation of the p110alpha phosphoinositide 3-kinase (PI3K) catalytic subunit to model insulin resistance in this organ. The phenotypes of this animal revealed novel roles of adipose PI3K signaling in regulating body weight and systemic glucose and lipid homeostasis. Loss of p110alpha in the brown adipose tissue resulted in reduced expression of mitochondrial-associated genes and decreased respiration in brown adipocytes. Reduced activity of the brown adipose tissue in p110alpha-null mice lowered their energy expenditure, which promoted obesity and systemic metabolic dysfunction with increased lipid deposition in the liver. Loss of PI3K activity did not affect adiposity until sexual maturation, suggesting that the effect of adipose PI3K on obesity might be linked to the development of puberty. Elevated leptin in the p110alpha knockout mice might interfere with the reproductive axis to delay pubertal development. The increase in adiposity induced by adipose-specific loss of p110alpha provides a link between insulin resistance and obesity onset and may also provide deeper insight into changes in prepubescent insulin sensitivity that can affect metabolism later in life.","author":[{"dropping-particle":"","family":"Nelson","given":"Victoria L.B.","non-dropping-particle":"","parse-names":false,"suffix":""},{"dropping-particle":"","family":"Ballou","given":"Lisa M.","non-dropping-particle":"","parse-names":false,"suffix":""},{"dropping-particle":"","family":"Lin","given":"Richard Z.","non-dropping-particle":"","parse-names":false,"suffix":""}],"container-title":"Adipocyte","id":"ITEM-1","issue":"1","issued":{"date-parts":[["2015"]]},"page":"70-74","title":"Energy balancing by fat Pik3ca","type":"article-journal","volume":"4"},"uris":["http://www.mendeley.com/documents/?uuid=dedf04ab-d147-45ea-b973-d64db0d35a0d"]}],"mendeley":{"formattedCitation":"&lt;sup&gt;49&lt;/sup&gt;","plainTextFormattedCitation":"49","previouslyFormattedCitation":"&lt;sup&gt;49&lt;/sup&gt;"},"properties":{"noteIndex":0},"schema":"https://github.com/citation-style-language/schema/raw/master/csl-citation.json"}</w:instrText>
      </w:r>
      <w:r>
        <w:fldChar w:fldCharType="separate"/>
      </w:r>
      <w:r w:rsidR="001A0673" w:rsidRPr="001A0673">
        <w:rPr>
          <w:noProof/>
          <w:vertAlign w:val="superscript"/>
        </w:rPr>
        <w:t>49</w:t>
      </w:r>
      <w:r>
        <w:fldChar w:fldCharType="end"/>
      </w:r>
      <w:r>
        <w:t xml:space="preserve">. </w:t>
      </w:r>
    </w:p>
    <w:p w14:paraId="7ACEBAB8" w14:textId="77777777" w:rsidR="005B021D" w:rsidRDefault="005B021D" w:rsidP="003D5270">
      <w:pPr>
        <w:spacing w:line="360" w:lineRule="auto"/>
        <w:ind w:left="284"/>
        <w:jc w:val="both"/>
        <w:sectPr w:rsidR="005B021D" w:rsidSect="004F54DA">
          <w:pgSz w:w="11906" w:h="16838"/>
          <w:pgMar w:top="1418" w:right="1701" w:bottom="1418" w:left="1701" w:header="709" w:footer="709" w:gutter="0"/>
          <w:cols w:space="708"/>
          <w:titlePg/>
          <w:docGrid w:linePitch="360"/>
        </w:sectPr>
      </w:pPr>
    </w:p>
    <w:p w14:paraId="675F0A75" w14:textId="4DD051C3" w:rsidR="00BC6368" w:rsidRDefault="005B021D" w:rsidP="00BC6368">
      <w:pPr>
        <w:tabs>
          <w:tab w:val="left" w:pos="1584"/>
        </w:tabs>
        <w:spacing w:line="276" w:lineRule="auto"/>
        <w:ind w:left="284"/>
        <w:jc w:val="both"/>
        <w:rPr>
          <w:sz w:val="21"/>
          <w:szCs w:val="21"/>
        </w:rPr>
      </w:pPr>
      <w:r w:rsidRPr="00BC6368">
        <w:rPr>
          <w:b/>
          <w:bCs/>
          <w:sz w:val="21"/>
          <w:szCs w:val="21"/>
        </w:rPr>
        <w:lastRenderedPageBreak/>
        <w:t>Table 15</w:t>
      </w:r>
      <w:r w:rsidRPr="00BC6368">
        <w:rPr>
          <w:sz w:val="21"/>
          <w:szCs w:val="21"/>
        </w:rPr>
        <w:t xml:space="preserve">: </w:t>
      </w:r>
      <w:bookmarkStart w:id="57" w:name="_Hlk11924501"/>
      <w:r w:rsidR="00BC6368" w:rsidRPr="00BC6368">
        <w:rPr>
          <w:sz w:val="21"/>
          <w:szCs w:val="21"/>
        </w:rPr>
        <w:t xml:space="preserve">significant </w:t>
      </w:r>
      <w:r w:rsidRPr="00BC6368">
        <w:rPr>
          <w:sz w:val="21"/>
          <w:szCs w:val="21"/>
        </w:rPr>
        <w:t xml:space="preserve">SNVs which affect genes associated with phospholipid metabolic pathway.  </w:t>
      </w:r>
      <w:r w:rsidR="00EC53FB">
        <w:rPr>
          <w:sz w:val="21"/>
          <w:szCs w:val="21"/>
        </w:rPr>
        <w:t>T</w:t>
      </w:r>
      <w:r w:rsidR="00BC6368" w:rsidRPr="00BC6368">
        <w:rPr>
          <w:sz w:val="21"/>
          <w:szCs w:val="21"/>
        </w:rPr>
        <w:t>hese CNVs are very common in obese samples but rare in controls</w:t>
      </w:r>
      <w:bookmarkEnd w:id="57"/>
      <w:r w:rsidR="00ED6E39">
        <w:rPr>
          <w:sz w:val="21"/>
          <w:szCs w:val="21"/>
        </w:rPr>
        <w:t xml:space="preserve"> </w:t>
      </w:r>
      <w:r w:rsidR="00ED6E39">
        <w:t xml:space="preserve">except </w:t>
      </w:r>
      <w:r w:rsidR="00ED6E39" w:rsidRPr="00EC53FB">
        <w:rPr>
          <w:sz w:val="21"/>
          <w:szCs w:val="21"/>
        </w:rPr>
        <w:t>the highlighted</w:t>
      </w:r>
      <w:r w:rsidR="00ED6E39">
        <w:t>.</w:t>
      </w:r>
    </w:p>
    <w:tbl>
      <w:tblPr>
        <w:tblStyle w:val="Tablanormal5"/>
        <w:tblpPr w:leftFromText="141" w:rightFromText="141" w:vertAnchor="page" w:horzAnchor="margin" w:tblpXSpec="center" w:tblpY="2624"/>
        <w:tblW w:w="13412" w:type="dxa"/>
        <w:tblLook w:val="04A0" w:firstRow="1" w:lastRow="0" w:firstColumn="1" w:lastColumn="0" w:noHBand="0" w:noVBand="1"/>
      </w:tblPr>
      <w:tblGrid>
        <w:gridCol w:w="686"/>
        <w:gridCol w:w="1206"/>
        <w:gridCol w:w="751"/>
        <w:gridCol w:w="1445"/>
        <w:gridCol w:w="780"/>
        <w:gridCol w:w="876"/>
        <w:gridCol w:w="1227"/>
        <w:gridCol w:w="1029"/>
        <w:gridCol w:w="1356"/>
        <w:gridCol w:w="1182"/>
        <w:gridCol w:w="1242"/>
        <w:gridCol w:w="1632"/>
      </w:tblGrid>
      <w:tr w:rsidR="00602C52" w:rsidRPr="00BF578E" w14:paraId="40EA18CF" w14:textId="1B09BADB" w:rsidTr="00AB798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3E58B4EC" w14:textId="77777777" w:rsidR="00602C52" w:rsidRPr="00BF578E" w:rsidRDefault="00602C52" w:rsidP="00602C52">
            <w:pPr>
              <w:jc w:val="center"/>
              <w:rPr>
                <w:rFonts w:eastAsia="Times New Roman" w:cs="Times New Roman"/>
                <w:color w:val="000000"/>
                <w:lang w:eastAsia="es-ES"/>
              </w:rPr>
            </w:pPr>
            <w:r w:rsidRPr="00BF578E">
              <w:rPr>
                <w:rFonts w:eastAsia="Times New Roman" w:cs="Times New Roman"/>
                <w:color w:val="000000"/>
                <w:lang w:eastAsia="es-ES"/>
              </w:rPr>
              <w:t>Chr.</w:t>
            </w:r>
          </w:p>
        </w:tc>
        <w:tc>
          <w:tcPr>
            <w:tcW w:w="0" w:type="auto"/>
            <w:noWrap/>
            <w:hideMark/>
          </w:tcPr>
          <w:p w14:paraId="6C218B76"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Pos.</w:t>
            </w:r>
          </w:p>
        </w:tc>
        <w:tc>
          <w:tcPr>
            <w:tcW w:w="0" w:type="auto"/>
            <w:noWrap/>
            <w:hideMark/>
          </w:tcPr>
          <w:p w14:paraId="5DF023E1"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MAF</w:t>
            </w:r>
          </w:p>
        </w:tc>
        <w:tc>
          <w:tcPr>
            <w:tcW w:w="0" w:type="auto"/>
          </w:tcPr>
          <w:p w14:paraId="609D4BDF"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5B021D">
              <w:rPr>
                <w:rFonts w:cs="Times New Roman"/>
              </w:rPr>
              <w:t>Ref.Alt</w:t>
            </w:r>
            <w:proofErr w:type="spellEnd"/>
          </w:p>
        </w:tc>
        <w:tc>
          <w:tcPr>
            <w:tcW w:w="0" w:type="auto"/>
            <w:noWrap/>
            <w:hideMark/>
          </w:tcPr>
          <w:p w14:paraId="0D74A1C0"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BF578E">
              <w:rPr>
                <w:rFonts w:eastAsia="Times New Roman" w:cs="Times New Roman"/>
                <w:color w:val="000000"/>
                <w:lang w:eastAsia="es-ES"/>
              </w:rPr>
              <w:t>N_ob</w:t>
            </w:r>
            <w:proofErr w:type="spellEnd"/>
          </w:p>
        </w:tc>
        <w:tc>
          <w:tcPr>
            <w:tcW w:w="0" w:type="auto"/>
            <w:noWrap/>
            <w:hideMark/>
          </w:tcPr>
          <w:p w14:paraId="4E6E0044"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TYPE</w:t>
            </w:r>
          </w:p>
        </w:tc>
        <w:tc>
          <w:tcPr>
            <w:tcW w:w="0" w:type="auto"/>
            <w:noWrap/>
            <w:hideMark/>
          </w:tcPr>
          <w:p w14:paraId="6D0D0F69"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EU_MAF</w:t>
            </w:r>
          </w:p>
        </w:tc>
        <w:tc>
          <w:tcPr>
            <w:tcW w:w="0" w:type="auto"/>
            <w:noWrap/>
            <w:hideMark/>
          </w:tcPr>
          <w:p w14:paraId="29151FC3"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p-value</w:t>
            </w:r>
          </w:p>
        </w:tc>
        <w:tc>
          <w:tcPr>
            <w:tcW w:w="1356" w:type="dxa"/>
            <w:noWrap/>
            <w:hideMark/>
          </w:tcPr>
          <w:p w14:paraId="2A7055FB"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proofErr w:type="spellStart"/>
            <w:r w:rsidRPr="00BF578E">
              <w:rPr>
                <w:rFonts w:eastAsia="Times New Roman" w:cs="Times New Roman"/>
                <w:color w:val="000000"/>
                <w:lang w:eastAsia="es-ES"/>
              </w:rPr>
              <w:t>Padj.fdr</w:t>
            </w:r>
            <w:proofErr w:type="spellEnd"/>
          </w:p>
        </w:tc>
        <w:tc>
          <w:tcPr>
            <w:tcW w:w="0" w:type="auto"/>
            <w:noWrap/>
            <w:hideMark/>
          </w:tcPr>
          <w:p w14:paraId="329F455E"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GENES</w:t>
            </w:r>
          </w:p>
        </w:tc>
        <w:tc>
          <w:tcPr>
            <w:tcW w:w="0" w:type="auto"/>
            <w:noWrap/>
            <w:hideMark/>
          </w:tcPr>
          <w:p w14:paraId="2334F00E"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MAF_TM</w:t>
            </w:r>
          </w:p>
        </w:tc>
        <w:tc>
          <w:tcPr>
            <w:tcW w:w="0" w:type="auto"/>
          </w:tcPr>
          <w:p w14:paraId="5F52142F" w14:textId="6AFC7A2C"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t>M</w:t>
            </w:r>
            <w:r w:rsidRPr="00652CE8">
              <w:t>AF_</w:t>
            </w:r>
            <w:r>
              <w:t>GMAD</w:t>
            </w:r>
          </w:p>
        </w:tc>
      </w:tr>
      <w:tr w:rsidR="00ED6E39" w:rsidRPr="00BF578E" w14:paraId="0F78293A" w14:textId="6ADD4ADA"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C6A13A"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w:t>
            </w:r>
          </w:p>
        </w:tc>
        <w:tc>
          <w:tcPr>
            <w:tcW w:w="0" w:type="auto"/>
            <w:noWrap/>
            <w:hideMark/>
          </w:tcPr>
          <w:p w14:paraId="32241AB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204140282</w:t>
            </w:r>
          </w:p>
        </w:tc>
        <w:tc>
          <w:tcPr>
            <w:tcW w:w="0" w:type="auto"/>
            <w:noWrap/>
            <w:hideMark/>
          </w:tcPr>
          <w:p w14:paraId="2E21C70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0.292</w:t>
            </w:r>
          </w:p>
        </w:tc>
        <w:tc>
          <w:tcPr>
            <w:tcW w:w="0" w:type="auto"/>
          </w:tcPr>
          <w:p w14:paraId="60DC5A1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TCATC/T</w:t>
            </w:r>
          </w:p>
        </w:tc>
        <w:tc>
          <w:tcPr>
            <w:tcW w:w="0" w:type="auto"/>
            <w:noWrap/>
            <w:hideMark/>
          </w:tcPr>
          <w:p w14:paraId="0079E1D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w:t>
            </w:r>
          </w:p>
        </w:tc>
        <w:tc>
          <w:tcPr>
            <w:tcW w:w="0" w:type="auto"/>
            <w:noWrap/>
            <w:hideMark/>
          </w:tcPr>
          <w:p w14:paraId="5ED94CF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5169ABF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0.003</w:t>
            </w:r>
          </w:p>
        </w:tc>
        <w:tc>
          <w:tcPr>
            <w:tcW w:w="0" w:type="auto"/>
            <w:noWrap/>
            <w:hideMark/>
          </w:tcPr>
          <w:p w14:paraId="5DF7160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8.20E-07</w:t>
            </w:r>
          </w:p>
        </w:tc>
        <w:tc>
          <w:tcPr>
            <w:tcW w:w="1356" w:type="dxa"/>
            <w:noWrap/>
            <w:hideMark/>
          </w:tcPr>
          <w:p w14:paraId="6B1592BD" w14:textId="4EAD9229"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1.86E-03</w:t>
            </w:r>
          </w:p>
        </w:tc>
        <w:tc>
          <w:tcPr>
            <w:tcW w:w="0" w:type="auto"/>
            <w:noWrap/>
            <w:hideMark/>
          </w:tcPr>
          <w:p w14:paraId="35AB485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ETNK2</w:t>
            </w:r>
          </w:p>
        </w:tc>
        <w:tc>
          <w:tcPr>
            <w:tcW w:w="0" w:type="auto"/>
            <w:noWrap/>
            <w:hideMark/>
          </w:tcPr>
          <w:p w14:paraId="0702BF7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0.03</w:t>
            </w:r>
          </w:p>
        </w:tc>
        <w:tc>
          <w:tcPr>
            <w:tcW w:w="0" w:type="auto"/>
          </w:tcPr>
          <w:p w14:paraId="468D9018" w14:textId="1E2E7AC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34FF1EA0" w14:textId="3FDDCF2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FD24641"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2</w:t>
            </w:r>
          </w:p>
        </w:tc>
        <w:tc>
          <w:tcPr>
            <w:tcW w:w="0" w:type="auto"/>
            <w:noWrap/>
            <w:hideMark/>
          </w:tcPr>
          <w:p w14:paraId="10DDD7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98544045</w:t>
            </w:r>
          </w:p>
        </w:tc>
        <w:tc>
          <w:tcPr>
            <w:tcW w:w="0" w:type="auto"/>
            <w:noWrap/>
            <w:hideMark/>
          </w:tcPr>
          <w:p w14:paraId="2996749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0.344</w:t>
            </w:r>
          </w:p>
        </w:tc>
        <w:tc>
          <w:tcPr>
            <w:tcW w:w="0" w:type="auto"/>
          </w:tcPr>
          <w:p w14:paraId="0C04426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GCA/G</w:t>
            </w:r>
          </w:p>
        </w:tc>
        <w:tc>
          <w:tcPr>
            <w:tcW w:w="0" w:type="auto"/>
            <w:noWrap/>
            <w:hideMark/>
          </w:tcPr>
          <w:p w14:paraId="1A74A9C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08A15BB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3148F01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5630B14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5.70E-11</w:t>
            </w:r>
          </w:p>
        </w:tc>
        <w:tc>
          <w:tcPr>
            <w:tcW w:w="1356" w:type="dxa"/>
            <w:noWrap/>
            <w:hideMark/>
          </w:tcPr>
          <w:p w14:paraId="250DA65E" w14:textId="1A3418B9"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7.63E-07</w:t>
            </w:r>
          </w:p>
        </w:tc>
        <w:tc>
          <w:tcPr>
            <w:tcW w:w="0" w:type="auto"/>
            <w:noWrap/>
            <w:hideMark/>
          </w:tcPr>
          <w:p w14:paraId="17B4391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INPP4A</w:t>
            </w:r>
          </w:p>
        </w:tc>
        <w:tc>
          <w:tcPr>
            <w:tcW w:w="0" w:type="auto"/>
            <w:noWrap/>
            <w:hideMark/>
          </w:tcPr>
          <w:p w14:paraId="78000CF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7.00E-04</w:t>
            </w:r>
          </w:p>
        </w:tc>
        <w:tc>
          <w:tcPr>
            <w:tcW w:w="0" w:type="auto"/>
          </w:tcPr>
          <w:p w14:paraId="3B60A3E5" w14:textId="48C69B82"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1BA83219" w14:textId="057C5FC9"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6BC5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46B50644" w14:textId="77777777"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rFonts w:eastAsia="Times New Roman" w:cs="Times New Roman"/>
                <w:b/>
                <w:bCs/>
                <w:color w:val="000000"/>
                <w:lang w:eastAsia="es-ES"/>
              </w:rPr>
              <w:t>53189275</w:t>
            </w:r>
          </w:p>
        </w:tc>
        <w:tc>
          <w:tcPr>
            <w:tcW w:w="0" w:type="auto"/>
            <w:noWrap/>
            <w:hideMark/>
          </w:tcPr>
          <w:p w14:paraId="29BE274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w:t>
            </w:r>
          </w:p>
        </w:tc>
        <w:tc>
          <w:tcPr>
            <w:tcW w:w="0" w:type="auto"/>
          </w:tcPr>
          <w:p w14:paraId="7EF6DBE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w:t>
            </w:r>
            <w:proofErr w:type="gramStart"/>
            <w:r w:rsidRPr="005B021D">
              <w:rPr>
                <w:rFonts w:cs="Times New Roman"/>
              </w:rPr>
              <w:t>G,*</w:t>
            </w:r>
            <w:proofErr w:type="gramEnd"/>
          </w:p>
        </w:tc>
        <w:tc>
          <w:tcPr>
            <w:tcW w:w="0" w:type="auto"/>
            <w:noWrap/>
            <w:hideMark/>
          </w:tcPr>
          <w:p w14:paraId="5F5F6E2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15</w:t>
            </w:r>
          </w:p>
        </w:tc>
        <w:tc>
          <w:tcPr>
            <w:tcW w:w="0" w:type="auto"/>
            <w:noWrap/>
            <w:hideMark/>
          </w:tcPr>
          <w:p w14:paraId="6B11DFC0"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SNP</w:t>
            </w:r>
          </w:p>
        </w:tc>
        <w:tc>
          <w:tcPr>
            <w:tcW w:w="0" w:type="auto"/>
            <w:noWrap/>
            <w:hideMark/>
          </w:tcPr>
          <w:p w14:paraId="27C1C62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0.002</w:t>
            </w:r>
          </w:p>
        </w:tc>
        <w:tc>
          <w:tcPr>
            <w:tcW w:w="0" w:type="auto"/>
            <w:noWrap/>
            <w:hideMark/>
          </w:tcPr>
          <w:p w14:paraId="4FDCAF3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7.45E-07</w:t>
            </w:r>
          </w:p>
        </w:tc>
        <w:tc>
          <w:tcPr>
            <w:tcW w:w="1356" w:type="dxa"/>
            <w:noWrap/>
            <w:hideMark/>
          </w:tcPr>
          <w:p w14:paraId="603BEA3D" w14:textId="6CBEB9BD"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1.73E-03</w:t>
            </w:r>
          </w:p>
        </w:tc>
        <w:tc>
          <w:tcPr>
            <w:tcW w:w="0" w:type="auto"/>
            <w:noWrap/>
            <w:hideMark/>
          </w:tcPr>
          <w:p w14:paraId="759604A4"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PRKCD</w:t>
            </w:r>
          </w:p>
        </w:tc>
        <w:tc>
          <w:tcPr>
            <w:tcW w:w="0" w:type="auto"/>
            <w:noWrap/>
            <w:hideMark/>
          </w:tcPr>
          <w:p w14:paraId="173D09A8" w14:textId="77777777"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rFonts w:eastAsia="Times New Roman" w:cs="Times New Roman"/>
                <w:b/>
                <w:bCs/>
                <w:color w:val="000000"/>
                <w:lang w:eastAsia="es-ES"/>
              </w:rPr>
              <w:t>0.31</w:t>
            </w:r>
          </w:p>
        </w:tc>
        <w:tc>
          <w:tcPr>
            <w:tcW w:w="0" w:type="auto"/>
          </w:tcPr>
          <w:p w14:paraId="0F736276" w14:textId="2E435566"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b/>
                <w:bCs/>
              </w:rPr>
              <w:t>0.27</w:t>
            </w:r>
          </w:p>
        </w:tc>
      </w:tr>
      <w:tr w:rsidR="00ED6E39" w:rsidRPr="00BF578E" w14:paraId="7556C9FD" w14:textId="5895046F"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E96A82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14BE779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179203465</w:t>
            </w:r>
          </w:p>
        </w:tc>
        <w:tc>
          <w:tcPr>
            <w:tcW w:w="0" w:type="auto"/>
            <w:noWrap/>
            <w:hideMark/>
          </w:tcPr>
          <w:p w14:paraId="69FE293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0.219</w:t>
            </w:r>
          </w:p>
        </w:tc>
        <w:tc>
          <w:tcPr>
            <w:tcW w:w="0" w:type="auto"/>
          </w:tcPr>
          <w:p w14:paraId="567F91D2"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G/GTAAA</w:t>
            </w:r>
          </w:p>
        </w:tc>
        <w:tc>
          <w:tcPr>
            <w:tcW w:w="0" w:type="auto"/>
            <w:noWrap/>
            <w:hideMark/>
          </w:tcPr>
          <w:p w14:paraId="770A0EA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57E06BE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5797DA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779BB91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2.00E-07</w:t>
            </w:r>
          </w:p>
        </w:tc>
        <w:tc>
          <w:tcPr>
            <w:tcW w:w="1356" w:type="dxa"/>
            <w:noWrap/>
            <w:hideMark/>
          </w:tcPr>
          <w:p w14:paraId="2C186EEA" w14:textId="51BF85E5"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5.47E-04</w:t>
            </w:r>
          </w:p>
        </w:tc>
        <w:tc>
          <w:tcPr>
            <w:tcW w:w="0" w:type="auto"/>
            <w:noWrap/>
            <w:hideMark/>
          </w:tcPr>
          <w:p w14:paraId="4063CC7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PIK3CA</w:t>
            </w:r>
          </w:p>
        </w:tc>
        <w:tc>
          <w:tcPr>
            <w:tcW w:w="0" w:type="auto"/>
            <w:noWrap/>
            <w:hideMark/>
          </w:tcPr>
          <w:p w14:paraId="4FA7D9AE"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8.00E-06</w:t>
            </w:r>
          </w:p>
        </w:tc>
        <w:tc>
          <w:tcPr>
            <w:tcW w:w="0" w:type="auto"/>
          </w:tcPr>
          <w:p w14:paraId="67D7FFAC" w14:textId="115DA48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6B8F568" w14:textId="64785228"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FF0B0"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4</w:t>
            </w:r>
          </w:p>
        </w:tc>
        <w:tc>
          <w:tcPr>
            <w:tcW w:w="0" w:type="auto"/>
            <w:noWrap/>
            <w:hideMark/>
          </w:tcPr>
          <w:p w14:paraId="36115A7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53986526</w:t>
            </w:r>
          </w:p>
        </w:tc>
        <w:tc>
          <w:tcPr>
            <w:tcW w:w="0" w:type="auto"/>
            <w:noWrap/>
            <w:hideMark/>
          </w:tcPr>
          <w:p w14:paraId="52C9635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0.444</w:t>
            </w:r>
          </w:p>
        </w:tc>
        <w:tc>
          <w:tcPr>
            <w:tcW w:w="0" w:type="auto"/>
          </w:tcPr>
          <w:p w14:paraId="12F5236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w:t>
            </w:r>
          </w:p>
        </w:tc>
        <w:tc>
          <w:tcPr>
            <w:tcW w:w="0" w:type="auto"/>
            <w:noWrap/>
            <w:hideMark/>
          </w:tcPr>
          <w:p w14:paraId="615CDB1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424F1BE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6FEDB55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D51ED2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1.44E-08</w:t>
            </w:r>
          </w:p>
        </w:tc>
        <w:tc>
          <w:tcPr>
            <w:tcW w:w="1356" w:type="dxa"/>
            <w:noWrap/>
            <w:hideMark/>
          </w:tcPr>
          <w:p w14:paraId="1B04777F" w14:textId="4C4283A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6.74E-05</w:t>
            </w:r>
          </w:p>
        </w:tc>
        <w:tc>
          <w:tcPr>
            <w:tcW w:w="0" w:type="auto"/>
            <w:noWrap/>
            <w:hideMark/>
          </w:tcPr>
          <w:p w14:paraId="1568F3B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PDGFRA</w:t>
            </w:r>
          </w:p>
        </w:tc>
        <w:tc>
          <w:tcPr>
            <w:tcW w:w="0" w:type="auto"/>
            <w:noWrap/>
            <w:hideMark/>
          </w:tcPr>
          <w:p w14:paraId="76599BB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0.009</w:t>
            </w:r>
          </w:p>
        </w:tc>
        <w:tc>
          <w:tcPr>
            <w:tcW w:w="0" w:type="auto"/>
          </w:tcPr>
          <w:p w14:paraId="76F4BF37" w14:textId="1387D42A"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1130F5E" w14:textId="2658966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0AB7CE8"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7</w:t>
            </w:r>
          </w:p>
        </w:tc>
        <w:tc>
          <w:tcPr>
            <w:tcW w:w="0" w:type="auto"/>
            <w:noWrap/>
            <w:hideMark/>
          </w:tcPr>
          <w:p w14:paraId="2DE3C0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22961164</w:t>
            </w:r>
          </w:p>
        </w:tc>
        <w:tc>
          <w:tcPr>
            <w:tcW w:w="0" w:type="auto"/>
            <w:noWrap/>
            <w:hideMark/>
          </w:tcPr>
          <w:p w14:paraId="155232C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0.406</w:t>
            </w:r>
          </w:p>
        </w:tc>
        <w:tc>
          <w:tcPr>
            <w:tcW w:w="0" w:type="auto"/>
          </w:tcPr>
          <w:p w14:paraId="0D7307F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G/GCTCT</w:t>
            </w:r>
          </w:p>
        </w:tc>
        <w:tc>
          <w:tcPr>
            <w:tcW w:w="0" w:type="auto"/>
            <w:noWrap/>
            <w:hideMark/>
          </w:tcPr>
          <w:p w14:paraId="1105320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0F5CD8D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7F8511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C4C42D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5.70E-11</w:t>
            </w:r>
          </w:p>
        </w:tc>
        <w:tc>
          <w:tcPr>
            <w:tcW w:w="1356" w:type="dxa"/>
            <w:noWrap/>
            <w:hideMark/>
          </w:tcPr>
          <w:p w14:paraId="64ACF743" w14:textId="44FD3C08"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7.63E-07</w:t>
            </w:r>
          </w:p>
        </w:tc>
        <w:tc>
          <w:tcPr>
            <w:tcW w:w="0" w:type="auto"/>
            <w:noWrap/>
            <w:hideMark/>
          </w:tcPr>
          <w:p w14:paraId="5A96B84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FAM126A</w:t>
            </w:r>
          </w:p>
        </w:tc>
        <w:tc>
          <w:tcPr>
            <w:tcW w:w="0" w:type="auto"/>
            <w:noWrap/>
            <w:hideMark/>
          </w:tcPr>
          <w:p w14:paraId="63286E0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2F8E6C72" w14:textId="0B7F7CE3"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2DC5432" w14:textId="05E31D65"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3413B6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8</w:t>
            </w:r>
          </w:p>
        </w:tc>
        <w:tc>
          <w:tcPr>
            <w:tcW w:w="0" w:type="auto"/>
            <w:noWrap/>
            <w:hideMark/>
          </w:tcPr>
          <w:p w14:paraId="289199D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131940480</w:t>
            </w:r>
          </w:p>
        </w:tc>
        <w:tc>
          <w:tcPr>
            <w:tcW w:w="0" w:type="auto"/>
            <w:noWrap/>
            <w:hideMark/>
          </w:tcPr>
          <w:p w14:paraId="74C8A86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0.367</w:t>
            </w:r>
          </w:p>
        </w:tc>
        <w:tc>
          <w:tcPr>
            <w:tcW w:w="0" w:type="auto"/>
          </w:tcPr>
          <w:p w14:paraId="50F1273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A/</w:t>
            </w:r>
            <w:proofErr w:type="gramStart"/>
            <w:r w:rsidRPr="005B021D">
              <w:rPr>
                <w:rFonts w:cs="Times New Roman"/>
              </w:rPr>
              <w:t>AT,ATT</w:t>
            </w:r>
            <w:proofErr w:type="gramEnd"/>
          </w:p>
        </w:tc>
        <w:tc>
          <w:tcPr>
            <w:tcW w:w="0" w:type="auto"/>
            <w:noWrap/>
            <w:hideMark/>
          </w:tcPr>
          <w:p w14:paraId="4E7A8B5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15</w:t>
            </w:r>
          </w:p>
        </w:tc>
        <w:tc>
          <w:tcPr>
            <w:tcW w:w="0" w:type="auto"/>
            <w:noWrap/>
            <w:hideMark/>
          </w:tcPr>
          <w:p w14:paraId="4E40C6C6"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261673E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4669DDF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3.60E-11</w:t>
            </w:r>
          </w:p>
        </w:tc>
        <w:tc>
          <w:tcPr>
            <w:tcW w:w="1356" w:type="dxa"/>
            <w:noWrap/>
            <w:hideMark/>
          </w:tcPr>
          <w:p w14:paraId="6675B754" w14:textId="6BC6CB0D"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6.20E-07</w:t>
            </w:r>
          </w:p>
        </w:tc>
        <w:tc>
          <w:tcPr>
            <w:tcW w:w="0" w:type="auto"/>
            <w:noWrap/>
            <w:hideMark/>
          </w:tcPr>
          <w:p w14:paraId="4D0706D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EFR3A</w:t>
            </w:r>
          </w:p>
        </w:tc>
        <w:tc>
          <w:tcPr>
            <w:tcW w:w="0" w:type="auto"/>
            <w:noWrap/>
            <w:hideMark/>
          </w:tcPr>
          <w:p w14:paraId="219EC44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2.00E-04</w:t>
            </w:r>
          </w:p>
        </w:tc>
        <w:tc>
          <w:tcPr>
            <w:tcW w:w="0" w:type="auto"/>
          </w:tcPr>
          <w:p w14:paraId="74EB6635" w14:textId="145F4192"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4A8D45FB" w14:textId="05BCFA24"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996E6CB"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6D20D16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121183227</w:t>
            </w:r>
          </w:p>
        </w:tc>
        <w:tc>
          <w:tcPr>
            <w:tcW w:w="0" w:type="auto"/>
            <w:noWrap/>
            <w:hideMark/>
          </w:tcPr>
          <w:p w14:paraId="1F0E96E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0.458</w:t>
            </w:r>
          </w:p>
        </w:tc>
        <w:tc>
          <w:tcPr>
            <w:tcW w:w="0" w:type="auto"/>
          </w:tcPr>
          <w:p w14:paraId="0DC06CE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C/CA</w:t>
            </w:r>
          </w:p>
        </w:tc>
        <w:tc>
          <w:tcPr>
            <w:tcW w:w="0" w:type="auto"/>
            <w:noWrap/>
            <w:hideMark/>
          </w:tcPr>
          <w:p w14:paraId="2A1E578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w:t>
            </w:r>
          </w:p>
        </w:tc>
        <w:tc>
          <w:tcPr>
            <w:tcW w:w="0" w:type="auto"/>
            <w:noWrap/>
            <w:hideMark/>
          </w:tcPr>
          <w:p w14:paraId="69106A5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35CCBAC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A26A4C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6.59E-10</w:t>
            </w:r>
          </w:p>
        </w:tc>
        <w:tc>
          <w:tcPr>
            <w:tcW w:w="1356" w:type="dxa"/>
            <w:noWrap/>
            <w:hideMark/>
          </w:tcPr>
          <w:p w14:paraId="078C7EDA" w14:textId="7FE05E72"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5.71E-06</w:t>
            </w:r>
          </w:p>
        </w:tc>
        <w:tc>
          <w:tcPr>
            <w:tcW w:w="0" w:type="auto"/>
            <w:noWrap/>
            <w:hideMark/>
          </w:tcPr>
          <w:p w14:paraId="33EB1DC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RAB14</w:t>
            </w:r>
          </w:p>
        </w:tc>
        <w:tc>
          <w:tcPr>
            <w:tcW w:w="0" w:type="auto"/>
            <w:noWrap/>
            <w:hideMark/>
          </w:tcPr>
          <w:p w14:paraId="5DE2380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2.00E-05</w:t>
            </w:r>
          </w:p>
        </w:tc>
        <w:tc>
          <w:tcPr>
            <w:tcW w:w="0" w:type="auto"/>
          </w:tcPr>
          <w:p w14:paraId="3DD4E65C" w14:textId="6A219E9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4637168A" w14:textId="2B962280"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8C2804F"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48C10D2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133791944</w:t>
            </w:r>
          </w:p>
        </w:tc>
        <w:tc>
          <w:tcPr>
            <w:tcW w:w="0" w:type="auto"/>
            <w:noWrap/>
            <w:hideMark/>
          </w:tcPr>
          <w:p w14:paraId="31232CD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0.364</w:t>
            </w:r>
          </w:p>
        </w:tc>
        <w:tc>
          <w:tcPr>
            <w:tcW w:w="0" w:type="auto"/>
          </w:tcPr>
          <w:p w14:paraId="2D7C4ED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w:t>
            </w:r>
          </w:p>
        </w:tc>
        <w:tc>
          <w:tcPr>
            <w:tcW w:w="0" w:type="auto"/>
            <w:noWrap/>
            <w:hideMark/>
          </w:tcPr>
          <w:p w14:paraId="14E91E9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w:t>
            </w:r>
          </w:p>
        </w:tc>
        <w:tc>
          <w:tcPr>
            <w:tcW w:w="0" w:type="auto"/>
            <w:noWrap/>
            <w:hideMark/>
          </w:tcPr>
          <w:p w14:paraId="4E475F3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231BE0E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7F909CD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3.74E-08</w:t>
            </w:r>
          </w:p>
        </w:tc>
        <w:tc>
          <w:tcPr>
            <w:tcW w:w="1356" w:type="dxa"/>
            <w:noWrap/>
            <w:hideMark/>
          </w:tcPr>
          <w:p w14:paraId="69DCEB05" w14:textId="17F9EE04"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1.37E-04</w:t>
            </w:r>
          </w:p>
        </w:tc>
        <w:tc>
          <w:tcPr>
            <w:tcW w:w="0" w:type="auto"/>
            <w:noWrap/>
            <w:hideMark/>
          </w:tcPr>
          <w:p w14:paraId="5B310AA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VAV2</w:t>
            </w:r>
          </w:p>
        </w:tc>
        <w:tc>
          <w:tcPr>
            <w:tcW w:w="0" w:type="auto"/>
            <w:noWrap/>
            <w:hideMark/>
          </w:tcPr>
          <w:p w14:paraId="0371F7A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0.002</w:t>
            </w:r>
          </w:p>
        </w:tc>
        <w:tc>
          <w:tcPr>
            <w:tcW w:w="0" w:type="auto"/>
          </w:tcPr>
          <w:p w14:paraId="39B6627D" w14:textId="5C13BFC0"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78C35734" w14:textId="24ED350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A68878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2724D06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28368703</w:t>
            </w:r>
          </w:p>
        </w:tc>
        <w:tc>
          <w:tcPr>
            <w:tcW w:w="0" w:type="auto"/>
            <w:noWrap/>
            <w:hideMark/>
          </w:tcPr>
          <w:p w14:paraId="4A5C421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0.35</w:t>
            </w:r>
          </w:p>
        </w:tc>
        <w:tc>
          <w:tcPr>
            <w:tcW w:w="0" w:type="auto"/>
          </w:tcPr>
          <w:p w14:paraId="505FF5B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CTTT/</w:t>
            </w:r>
            <w:proofErr w:type="gramStart"/>
            <w:r w:rsidRPr="005B021D">
              <w:rPr>
                <w:rFonts w:cs="Times New Roman"/>
              </w:rPr>
              <w:t>CTT,C</w:t>
            </w:r>
            <w:proofErr w:type="gramEnd"/>
          </w:p>
        </w:tc>
        <w:tc>
          <w:tcPr>
            <w:tcW w:w="0" w:type="auto"/>
            <w:noWrap/>
            <w:hideMark/>
          </w:tcPr>
          <w:p w14:paraId="0C6288B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10</w:t>
            </w:r>
          </w:p>
        </w:tc>
        <w:tc>
          <w:tcPr>
            <w:tcW w:w="0" w:type="auto"/>
            <w:noWrap/>
            <w:hideMark/>
          </w:tcPr>
          <w:p w14:paraId="3B24558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BF330C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3BA43138"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2.39E-08</w:t>
            </w:r>
          </w:p>
        </w:tc>
        <w:tc>
          <w:tcPr>
            <w:tcW w:w="1356" w:type="dxa"/>
            <w:noWrap/>
            <w:hideMark/>
          </w:tcPr>
          <w:p w14:paraId="2500F7DA" w14:textId="553E739A"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9.24E-05</w:t>
            </w:r>
          </w:p>
        </w:tc>
        <w:tc>
          <w:tcPr>
            <w:tcW w:w="0" w:type="auto"/>
            <w:noWrap/>
            <w:hideMark/>
          </w:tcPr>
          <w:p w14:paraId="31313D1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FLT1</w:t>
            </w:r>
          </w:p>
        </w:tc>
        <w:tc>
          <w:tcPr>
            <w:tcW w:w="0" w:type="auto"/>
            <w:noWrap/>
            <w:hideMark/>
          </w:tcPr>
          <w:p w14:paraId="49024FF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8.00E-16</w:t>
            </w:r>
          </w:p>
        </w:tc>
        <w:tc>
          <w:tcPr>
            <w:tcW w:w="0" w:type="auto"/>
          </w:tcPr>
          <w:p w14:paraId="3B17D1F7" w14:textId="0709F069"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54543B0E" w14:textId="1BDEBFB5"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8F54BD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756C65B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68252675</w:t>
            </w:r>
          </w:p>
        </w:tc>
        <w:tc>
          <w:tcPr>
            <w:tcW w:w="0" w:type="auto"/>
            <w:noWrap/>
            <w:hideMark/>
          </w:tcPr>
          <w:p w14:paraId="5A8787E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0.308</w:t>
            </w:r>
          </w:p>
        </w:tc>
        <w:tc>
          <w:tcPr>
            <w:tcW w:w="0" w:type="auto"/>
          </w:tcPr>
          <w:p w14:paraId="1C769CF0"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GA/G</w:t>
            </w:r>
          </w:p>
        </w:tc>
        <w:tc>
          <w:tcPr>
            <w:tcW w:w="0" w:type="auto"/>
            <w:noWrap/>
            <w:hideMark/>
          </w:tcPr>
          <w:p w14:paraId="0D6F771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0839316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152A350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F4064B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8.00E-08</w:t>
            </w:r>
          </w:p>
        </w:tc>
        <w:tc>
          <w:tcPr>
            <w:tcW w:w="1356" w:type="dxa"/>
            <w:noWrap/>
            <w:hideMark/>
          </w:tcPr>
          <w:p w14:paraId="3464BC43" w14:textId="2418A064"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2.53E-04</w:t>
            </w:r>
          </w:p>
        </w:tc>
        <w:tc>
          <w:tcPr>
            <w:tcW w:w="0" w:type="auto"/>
            <w:noWrap/>
            <w:hideMark/>
          </w:tcPr>
          <w:p w14:paraId="179732E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PLA2G15</w:t>
            </w:r>
          </w:p>
        </w:tc>
        <w:tc>
          <w:tcPr>
            <w:tcW w:w="0" w:type="auto"/>
            <w:noWrap/>
            <w:hideMark/>
          </w:tcPr>
          <w:p w14:paraId="1E87A1B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2.00E-05</w:t>
            </w:r>
          </w:p>
        </w:tc>
        <w:tc>
          <w:tcPr>
            <w:tcW w:w="0" w:type="auto"/>
          </w:tcPr>
          <w:p w14:paraId="4B6D4776" w14:textId="1B26DA78"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9729597" w14:textId="3A5B695C"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E6A63C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17</w:t>
            </w:r>
          </w:p>
        </w:tc>
        <w:tc>
          <w:tcPr>
            <w:tcW w:w="0" w:type="auto"/>
            <w:noWrap/>
            <w:hideMark/>
          </w:tcPr>
          <w:p w14:paraId="12836F8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8881583</w:t>
            </w:r>
          </w:p>
        </w:tc>
        <w:tc>
          <w:tcPr>
            <w:tcW w:w="0" w:type="auto"/>
            <w:noWrap/>
            <w:hideMark/>
          </w:tcPr>
          <w:p w14:paraId="575AC03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0.357</w:t>
            </w:r>
          </w:p>
        </w:tc>
        <w:tc>
          <w:tcPr>
            <w:tcW w:w="0" w:type="auto"/>
          </w:tcPr>
          <w:p w14:paraId="4F8D224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C/CAGTA</w:t>
            </w:r>
          </w:p>
        </w:tc>
        <w:tc>
          <w:tcPr>
            <w:tcW w:w="0" w:type="auto"/>
            <w:noWrap/>
            <w:hideMark/>
          </w:tcPr>
          <w:p w14:paraId="7469A468"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w:t>
            </w:r>
          </w:p>
        </w:tc>
        <w:tc>
          <w:tcPr>
            <w:tcW w:w="0" w:type="auto"/>
            <w:noWrap/>
            <w:hideMark/>
          </w:tcPr>
          <w:p w14:paraId="13D5321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4EEEC5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0.001</w:t>
            </w:r>
          </w:p>
        </w:tc>
        <w:tc>
          <w:tcPr>
            <w:tcW w:w="0" w:type="auto"/>
            <w:noWrap/>
            <w:hideMark/>
          </w:tcPr>
          <w:p w14:paraId="0CED1BC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9.73E-09</w:t>
            </w:r>
          </w:p>
        </w:tc>
        <w:tc>
          <w:tcPr>
            <w:tcW w:w="1356" w:type="dxa"/>
            <w:noWrap/>
            <w:hideMark/>
          </w:tcPr>
          <w:p w14:paraId="7F502D75" w14:textId="765EFB5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5.01E-05</w:t>
            </w:r>
          </w:p>
        </w:tc>
        <w:tc>
          <w:tcPr>
            <w:tcW w:w="0" w:type="auto"/>
            <w:noWrap/>
            <w:hideMark/>
          </w:tcPr>
          <w:p w14:paraId="41ECE5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PIK3R5</w:t>
            </w:r>
          </w:p>
        </w:tc>
        <w:tc>
          <w:tcPr>
            <w:tcW w:w="0" w:type="auto"/>
            <w:noWrap/>
            <w:hideMark/>
          </w:tcPr>
          <w:p w14:paraId="3822C880"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5FE5D30D" w14:textId="2BDB679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47B662A2" w14:textId="0EDE7164"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19973"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08C8913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3648502</w:t>
            </w:r>
          </w:p>
        </w:tc>
        <w:tc>
          <w:tcPr>
            <w:tcW w:w="0" w:type="auto"/>
            <w:noWrap/>
            <w:hideMark/>
          </w:tcPr>
          <w:p w14:paraId="1177CCE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0.25</w:t>
            </w:r>
          </w:p>
        </w:tc>
        <w:tc>
          <w:tcPr>
            <w:tcW w:w="0" w:type="auto"/>
          </w:tcPr>
          <w:p w14:paraId="3BFCEFF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718FCBF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w:t>
            </w:r>
          </w:p>
        </w:tc>
        <w:tc>
          <w:tcPr>
            <w:tcW w:w="0" w:type="auto"/>
            <w:noWrap/>
            <w:hideMark/>
          </w:tcPr>
          <w:p w14:paraId="348FF99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126757F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21A79D5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1.11E-07</w:t>
            </w:r>
          </w:p>
        </w:tc>
        <w:tc>
          <w:tcPr>
            <w:tcW w:w="1356" w:type="dxa"/>
            <w:noWrap/>
            <w:hideMark/>
          </w:tcPr>
          <w:p w14:paraId="364AF170" w14:textId="3E1CF766"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3.42E-04</w:t>
            </w:r>
          </w:p>
        </w:tc>
        <w:tc>
          <w:tcPr>
            <w:tcW w:w="0" w:type="auto"/>
            <w:noWrap/>
            <w:hideMark/>
          </w:tcPr>
          <w:p w14:paraId="741D145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PIP5K1C</w:t>
            </w:r>
          </w:p>
        </w:tc>
        <w:tc>
          <w:tcPr>
            <w:tcW w:w="0" w:type="auto"/>
            <w:noWrap/>
            <w:hideMark/>
          </w:tcPr>
          <w:p w14:paraId="1AA1AEA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0.001</w:t>
            </w:r>
          </w:p>
        </w:tc>
        <w:tc>
          <w:tcPr>
            <w:tcW w:w="0" w:type="auto"/>
          </w:tcPr>
          <w:p w14:paraId="06B0D0BD" w14:textId="13D6B91A"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FFE535E" w14:textId="48449A1B"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F2C781"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0EDC73D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11119974</w:t>
            </w:r>
          </w:p>
        </w:tc>
        <w:tc>
          <w:tcPr>
            <w:tcW w:w="0" w:type="auto"/>
            <w:noWrap/>
            <w:hideMark/>
          </w:tcPr>
          <w:p w14:paraId="3A558A2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0.308</w:t>
            </w:r>
          </w:p>
        </w:tc>
        <w:tc>
          <w:tcPr>
            <w:tcW w:w="0" w:type="auto"/>
          </w:tcPr>
          <w:p w14:paraId="7EA1BBB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GAAAC/G</w:t>
            </w:r>
          </w:p>
        </w:tc>
        <w:tc>
          <w:tcPr>
            <w:tcW w:w="0" w:type="auto"/>
            <w:noWrap/>
            <w:hideMark/>
          </w:tcPr>
          <w:p w14:paraId="1DABCC4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62C9780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660E2DA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48FB728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8.00E-08</w:t>
            </w:r>
          </w:p>
        </w:tc>
        <w:tc>
          <w:tcPr>
            <w:tcW w:w="1356" w:type="dxa"/>
            <w:noWrap/>
            <w:hideMark/>
          </w:tcPr>
          <w:p w14:paraId="7166A592" w14:textId="10AF15D3"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2.53E-04</w:t>
            </w:r>
          </w:p>
        </w:tc>
        <w:tc>
          <w:tcPr>
            <w:tcW w:w="0" w:type="auto"/>
            <w:noWrap/>
            <w:hideMark/>
          </w:tcPr>
          <w:p w14:paraId="09EAD92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LDLR</w:t>
            </w:r>
          </w:p>
        </w:tc>
        <w:tc>
          <w:tcPr>
            <w:tcW w:w="0" w:type="auto"/>
            <w:noWrap/>
            <w:hideMark/>
          </w:tcPr>
          <w:p w14:paraId="1198DA60"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0AD8E789" w14:textId="0A944A26"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0C0C8B5E" w14:textId="3E37318F"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AD1035B"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4F7A9B7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41348575</w:t>
            </w:r>
          </w:p>
        </w:tc>
        <w:tc>
          <w:tcPr>
            <w:tcW w:w="0" w:type="auto"/>
            <w:noWrap/>
            <w:hideMark/>
          </w:tcPr>
          <w:p w14:paraId="2DAB032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0.269</w:t>
            </w:r>
          </w:p>
        </w:tc>
        <w:tc>
          <w:tcPr>
            <w:tcW w:w="0" w:type="auto"/>
          </w:tcPr>
          <w:p w14:paraId="14A5416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TTTTA/T</w:t>
            </w:r>
          </w:p>
        </w:tc>
        <w:tc>
          <w:tcPr>
            <w:tcW w:w="0" w:type="auto"/>
            <w:noWrap/>
            <w:hideMark/>
          </w:tcPr>
          <w:p w14:paraId="22CB739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721D8FB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3202E7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34A4296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5.43E-06</w:t>
            </w:r>
          </w:p>
        </w:tc>
        <w:tc>
          <w:tcPr>
            <w:tcW w:w="1356" w:type="dxa"/>
            <w:noWrap/>
            <w:hideMark/>
          </w:tcPr>
          <w:p w14:paraId="18D46274" w14:textId="16D1395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9.53E-03</w:t>
            </w:r>
          </w:p>
        </w:tc>
        <w:tc>
          <w:tcPr>
            <w:tcW w:w="0" w:type="auto"/>
            <w:noWrap/>
            <w:hideMark/>
          </w:tcPr>
          <w:p w14:paraId="26D1CB6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TGFB1</w:t>
            </w:r>
          </w:p>
        </w:tc>
        <w:tc>
          <w:tcPr>
            <w:tcW w:w="0" w:type="auto"/>
            <w:noWrap/>
            <w:hideMark/>
          </w:tcPr>
          <w:p w14:paraId="5975821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66751D07" w14:textId="29F9F0A9"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1674A82" w14:textId="35E78CD4"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84B54E9"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20</w:t>
            </w:r>
          </w:p>
        </w:tc>
        <w:tc>
          <w:tcPr>
            <w:tcW w:w="0" w:type="auto"/>
            <w:noWrap/>
            <w:hideMark/>
          </w:tcPr>
          <w:p w14:paraId="5D055E9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45419425</w:t>
            </w:r>
          </w:p>
        </w:tc>
        <w:tc>
          <w:tcPr>
            <w:tcW w:w="0" w:type="auto"/>
            <w:noWrap/>
            <w:hideMark/>
          </w:tcPr>
          <w:p w14:paraId="320A8892"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0.469</w:t>
            </w:r>
          </w:p>
        </w:tc>
        <w:tc>
          <w:tcPr>
            <w:tcW w:w="0" w:type="auto"/>
          </w:tcPr>
          <w:p w14:paraId="592607F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C/CG</w:t>
            </w:r>
          </w:p>
        </w:tc>
        <w:tc>
          <w:tcPr>
            <w:tcW w:w="0" w:type="auto"/>
            <w:noWrap/>
            <w:hideMark/>
          </w:tcPr>
          <w:p w14:paraId="230CF1D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42A68DC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0A9A393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599149E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1.12E-14</w:t>
            </w:r>
          </w:p>
        </w:tc>
        <w:tc>
          <w:tcPr>
            <w:tcW w:w="1356" w:type="dxa"/>
            <w:noWrap/>
            <w:hideMark/>
          </w:tcPr>
          <w:p w14:paraId="35CDA7E5" w14:textId="25BCBE6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9.82E-10</w:t>
            </w:r>
          </w:p>
        </w:tc>
        <w:tc>
          <w:tcPr>
            <w:tcW w:w="0" w:type="auto"/>
            <w:noWrap/>
            <w:hideMark/>
          </w:tcPr>
          <w:p w14:paraId="2DAEC8C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PIGT</w:t>
            </w:r>
          </w:p>
        </w:tc>
        <w:tc>
          <w:tcPr>
            <w:tcW w:w="0" w:type="auto"/>
            <w:noWrap/>
            <w:hideMark/>
          </w:tcPr>
          <w:p w14:paraId="2558F97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0F128174" w14:textId="2935D05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2.00E-04</w:t>
            </w:r>
          </w:p>
        </w:tc>
      </w:tr>
    </w:tbl>
    <w:p w14:paraId="432624D4" w14:textId="77777777" w:rsidR="00BC6368" w:rsidRDefault="00BC6368" w:rsidP="00BC6368">
      <w:pPr>
        <w:tabs>
          <w:tab w:val="left" w:pos="1584"/>
        </w:tabs>
        <w:spacing w:line="276" w:lineRule="auto"/>
        <w:ind w:left="284"/>
        <w:jc w:val="both"/>
        <w:rPr>
          <w:sz w:val="21"/>
          <w:szCs w:val="21"/>
        </w:rPr>
      </w:pPr>
    </w:p>
    <w:p w14:paraId="52A235DE"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[1]</w:t>
      </w:r>
      <w:r>
        <w:rPr>
          <w:i/>
          <w:iCs/>
          <w:sz w:val="21"/>
          <w:szCs w:val="21"/>
        </w:rPr>
        <w:t xml:space="preserve"> </w:t>
      </w:r>
      <w:r w:rsidRPr="00BC6368">
        <w:rPr>
          <w:i/>
          <w:iCs/>
          <w:sz w:val="21"/>
          <w:szCs w:val="21"/>
        </w:rPr>
        <w:t>CTTTTATTTTATTTTATTTTATTTTA/</w:t>
      </w:r>
      <w:proofErr w:type="gramStart"/>
      <w:r w:rsidRPr="00BC6368">
        <w:rPr>
          <w:i/>
          <w:iCs/>
          <w:sz w:val="21"/>
          <w:szCs w:val="21"/>
        </w:rPr>
        <w:t>C,CTTTTATTTTATTTTA</w:t>
      </w:r>
      <w:proofErr w:type="gramEnd"/>
      <w:r w:rsidRPr="00BC6368">
        <w:rPr>
          <w:i/>
          <w:iCs/>
          <w:sz w:val="21"/>
          <w:szCs w:val="21"/>
        </w:rPr>
        <w:t>,</w:t>
      </w:r>
    </w:p>
    <w:p w14:paraId="33F95AEB"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[2] ACTGGGTGGGGTGTGTGTGCATGTGAGCGGGCTGTGCTGGGTGGGGGGTGTGTGACTGTGTGTGAATGAGCTGTG/A</w:t>
      </w:r>
    </w:p>
    <w:p w14:paraId="0021B7FA"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[3] AGGCGCCCACCTGTGGGGCTGCAGACCCG/A</w:t>
      </w:r>
    </w:p>
    <w:p w14:paraId="21AC77AF" w14:textId="54B32F4E" w:rsidR="005B021D" w:rsidRPr="005B021D" w:rsidRDefault="005B021D" w:rsidP="005B021D">
      <w:pPr>
        <w:tabs>
          <w:tab w:val="left" w:pos="1584"/>
        </w:tabs>
        <w:sectPr w:rsidR="005B021D" w:rsidRPr="005B021D" w:rsidSect="005B021D">
          <w:pgSz w:w="16838" w:h="11906" w:orient="landscape"/>
          <w:pgMar w:top="1701" w:right="1418" w:bottom="1701" w:left="1418" w:header="709" w:footer="709" w:gutter="0"/>
          <w:cols w:space="708"/>
          <w:titlePg/>
          <w:docGrid w:linePitch="360"/>
        </w:sectPr>
      </w:pPr>
      <w:r>
        <w:tab/>
      </w:r>
    </w:p>
    <w:p w14:paraId="3E9987B5" w14:textId="45994263" w:rsidR="005B021D" w:rsidRDefault="0065442D" w:rsidP="005929D5">
      <w:pPr>
        <w:pStyle w:val="Ttulo3"/>
        <w:numPr>
          <w:ilvl w:val="2"/>
          <w:numId w:val="1"/>
        </w:numPr>
      </w:pPr>
      <w:bookmarkStart w:id="58" w:name="_Toc12978971"/>
      <w:r>
        <w:lastRenderedPageBreak/>
        <w:t>Genes related with p</w:t>
      </w:r>
      <w:r w:rsidR="005929D5">
        <w:t>latelet activation</w:t>
      </w:r>
      <w:bookmarkEnd w:id="58"/>
    </w:p>
    <w:p w14:paraId="42A4CD49" w14:textId="510EBACF" w:rsidR="00257549" w:rsidRDefault="00DD24AC" w:rsidP="00257549">
      <w:pPr>
        <w:spacing w:line="360" w:lineRule="auto"/>
        <w:ind w:left="360"/>
        <w:jc w:val="both"/>
      </w:pPr>
      <w:r>
        <w:t>Another biological process where the SNV-related genes are involved is the platelet activation</w:t>
      </w:r>
      <w:r w:rsidR="000A343A">
        <w:t xml:space="preserve">. </w:t>
      </w:r>
      <w:r>
        <w:t xml:space="preserve">After GO enrichment, this biological process was the most significative (p-value = </w:t>
      </w:r>
      <w:r w:rsidR="00A526F3" w:rsidRPr="00A526F3">
        <w:t>1.78E-05</w:t>
      </w:r>
      <w:r>
        <w:t>). From the total amount of SNV-related genes, 11 of them are involved in platelet activation (</w:t>
      </w:r>
      <w:r w:rsidRPr="00DD24AC">
        <w:t>ARRB1</w:t>
      </w:r>
      <w:r>
        <w:t xml:space="preserve">, </w:t>
      </w:r>
      <w:r w:rsidRPr="00DD24AC">
        <w:t>GNAS</w:t>
      </w:r>
      <w:r>
        <w:t xml:space="preserve">, </w:t>
      </w:r>
      <w:r w:rsidRPr="00DD24AC">
        <w:t>HRG</w:t>
      </w:r>
      <w:r>
        <w:t xml:space="preserve">, </w:t>
      </w:r>
      <w:r w:rsidRPr="00DD24AC">
        <w:t>MYH9</w:t>
      </w:r>
      <w:r>
        <w:t xml:space="preserve">, </w:t>
      </w:r>
      <w:r w:rsidRPr="00DD24AC">
        <w:t>PDGFRA</w:t>
      </w:r>
      <w:r>
        <w:t xml:space="preserve">, </w:t>
      </w:r>
      <w:r w:rsidRPr="00DD24AC">
        <w:t>PIK3CA</w:t>
      </w:r>
      <w:r>
        <w:t xml:space="preserve">, </w:t>
      </w:r>
      <w:r w:rsidRPr="00DD24AC">
        <w:t>PRKCD</w:t>
      </w:r>
      <w:r>
        <w:t xml:space="preserve">, </w:t>
      </w:r>
      <w:r w:rsidRPr="00DD24AC">
        <w:t>PRKCG</w:t>
      </w:r>
      <w:r>
        <w:t xml:space="preserve">, </w:t>
      </w:r>
      <w:r w:rsidRPr="00DD24AC">
        <w:t>PRKG1</w:t>
      </w:r>
      <w:r>
        <w:t xml:space="preserve">, </w:t>
      </w:r>
      <w:r w:rsidRPr="00DD24AC">
        <w:t>VAV2</w:t>
      </w:r>
      <w:r>
        <w:t xml:space="preserve">, </w:t>
      </w:r>
      <w:r w:rsidRPr="00DD24AC">
        <w:t>PIK3R5</w:t>
      </w:r>
      <w:r>
        <w:t>)</w:t>
      </w:r>
      <w:r w:rsidR="00AA090F">
        <w:t xml:space="preserve"> of which </w:t>
      </w:r>
      <w:r w:rsidR="00AF4506">
        <w:t>6</w:t>
      </w:r>
      <w:r w:rsidR="00AA090F">
        <w:t xml:space="preserve"> of them are </w:t>
      </w:r>
      <w:r w:rsidR="00AF4506">
        <w:t xml:space="preserve">new ones </w:t>
      </w:r>
      <w:r w:rsidR="008E4815">
        <w:t xml:space="preserve">(Table 16) </w:t>
      </w:r>
      <w:r w:rsidR="00AF4506">
        <w:t>comparing</w:t>
      </w:r>
      <w:r w:rsidR="00AA090F">
        <w:t xml:space="preserve"> with the last biological process discussed. </w:t>
      </w:r>
      <w:r w:rsidR="00B90B64">
        <w:t>Regarding the relationship between platelet activation and obesity, it has been found that t</w:t>
      </w:r>
      <w:r w:rsidR="00AF4506">
        <w:t>he</w:t>
      </w:r>
      <w:r w:rsidR="00257549">
        <w:t xml:space="preserve"> increased</w:t>
      </w:r>
      <w:r w:rsidR="000A343A">
        <w:t xml:space="preserve"> </w:t>
      </w:r>
      <w:r w:rsidR="00257549">
        <w:t xml:space="preserve">in-vivo parameter of </w:t>
      </w:r>
      <w:r w:rsidR="000A343A">
        <w:t>platelet</w:t>
      </w:r>
      <w:r w:rsidR="00257549">
        <w:t xml:space="preserve"> activation</w:t>
      </w:r>
      <w:r w:rsidR="000A343A">
        <w:t xml:space="preserve"> </w:t>
      </w:r>
      <w:r w:rsidR="00257549">
        <w:t xml:space="preserve">(mean platelet volume [MVP]) </w:t>
      </w:r>
      <w:r w:rsidR="00B90B64">
        <w:t>correlates</w:t>
      </w:r>
      <w:r w:rsidR="00257549">
        <w:t xml:space="preserve"> positively with the BMI</w:t>
      </w:r>
      <w:r w:rsidR="00257549">
        <w:fldChar w:fldCharType="begin" w:fldLock="1"/>
      </w:r>
      <w:r w:rsidR="00257549">
        <w:instrText>ADDIN CSL_CITATION {"citationItems":[{"id":"ITEM-1","itemData":{"DOI":"10.1111/j.1467-789X.2011.00930.x","ISSN":"14677881","abstract":"Obesity is associated with increased cardiovascular disease. Metabolic syndrome (MS) identifies substantial additional cardiovascular risk beyond the individual risk factors, and is a powerful predictor of cardiovascular events even regardless of body mass index, thus suggesting a common downstream pathway conferring increased cardiovascular risk. Platelet hyper-reactivity/activation plays a central role to accelerate atherothrombosis and is the result of the interaction among the features clustering in obesity and MS: insulin resistance, inflammation, oxidative stress, endothelial dysfunction. Interestingly, the same pathogenic events largely account for the less-than-expected response to antiplatelet agents, namely low-dose aspirin. The proposed explanations for this phenomenon, besides underdosing of drug and/or reduced bioavailability, subsequent to excess of adipose tissue, include enhanced platelet turnover, leading to unacetylated COX-1 and COX-2 in newly formed platelets as a source of aspirin-escaping thromboxane formation; extraplatelet sources of thromboxane, driven by inflammatory triggers; and enhanced lipid peroxidation, activating platelets with a mechanism bypassing COX-1 acetylation or limiting COX-isozyme acetylation by aspirin. This review will address the complex interactions between platelets and the pathogenic events occurring in obesity and MS, trying to translate this body of mechanistic information into a clinically relevant read-out, in order to establish novel strategies in the prevention/treatment of atherothrombosis.","author":[{"dropping-particle":"","family":"Santilli","given":"F.","non-dropping-particle":"","parse-names":false,"suffix":""},{"dropping-particle":"","family":"Vazzana","given":"N.","non-dropping-particle":"","parse-names":false,"suffix":""},{"dropping-particle":"","family":"Liani","given":"R.","non-dropping-particle":"","parse-names":false,"suffix":""},{"dropping-particle":"","family":"Guagnano","given":"M. T.","non-dropping-particle":"","parse-names":false,"suffix":""},{"dropping-particle":"","family":"Davì","given":"G.","non-dropping-particle":"","parse-names":false,"suffix":""}],"container-title":"Obesity Reviews","id":"ITEM-1","issue":"1","issued":{"date-parts":[["2012"]]},"page":"27-42","title":"Platelet activation in obesity and metabolic syndrome","type":"article-journal","volume":"13"},"uris":["http://www.mendeley.com/documents/?uuid=4dc9815d-38e5-4fca-9c24-0dbfb85c83cf"]}],"mendeley":{"formattedCitation":"&lt;sup&gt;50&lt;/sup&gt;","plainTextFormattedCitation":"50","previouslyFormattedCitation":"&lt;sup&gt;50&lt;/sup&gt;"},"properties":{"noteIndex":0},"schema":"https://github.com/citation-style-language/schema/raw/master/csl-citation.json"}</w:instrText>
      </w:r>
      <w:r w:rsidR="00257549">
        <w:fldChar w:fldCharType="separate"/>
      </w:r>
      <w:r w:rsidR="00257549" w:rsidRPr="001A0673">
        <w:rPr>
          <w:noProof/>
          <w:vertAlign w:val="superscript"/>
        </w:rPr>
        <w:t>50</w:t>
      </w:r>
      <w:r w:rsidR="00257549">
        <w:fldChar w:fldCharType="end"/>
      </w:r>
      <w:r w:rsidR="00257549">
        <w:t xml:space="preserve">. </w:t>
      </w:r>
      <w:r w:rsidR="00A679DD" w:rsidRPr="00A679DD">
        <w:t>In addition, the biological and functional importance of some of these genes in relation to obesity have already been reported</w:t>
      </w:r>
      <w:r w:rsidR="00257549">
        <w:t>.</w:t>
      </w:r>
    </w:p>
    <w:p w14:paraId="5F41F2AB" w14:textId="713AA110" w:rsidR="005929D5" w:rsidRDefault="003E3A36" w:rsidP="00802EC3">
      <w:pPr>
        <w:spacing w:after="0" w:line="360" w:lineRule="auto"/>
        <w:ind w:left="360" w:firstLine="491"/>
        <w:jc w:val="both"/>
      </w:pPr>
      <w:r>
        <w:t xml:space="preserve">The importance of the gen </w:t>
      </w:r>
      <w:r w:rsidRPr="003E3A36">
        <w:rPr>
          <w:b/>
          <w:bCs/>
        </w:rPr>
        <w:t>ARRB1</w:t>
      </w:r>
      <w:r w:rsidR="009440E6">
        <w:rPr>
          <w:b/>
          <w:bCs/>
        </w:rPr>
        <w:t>,</w:t>
      </w:r>
      <w:r>
        <w:t xml:space="preserve"> </w:t>
      </w:r>
      <w:r w:rsidR="009440E6">
        <w:t>which</w:t>
      </w:r>
      <w:r>
        <w:t xml:space="preserve"> code for the </w:t>
      </w:r>
      <w:r w:rsidRPr="003E3A36">
        <w:t>β-arrestin-1</w:t>
      </w:r>
      <w:r>
        <w:t xml:space="preserve"> protein</w:t>
      </w:r>
      <w:r w:rsidR="009440E6">
        <w:t>,</w:t>
      </w:r>
      <w:r>
        <w:t xml:space="preserve"> has been dilucidated in knock-out mice. </w:t>
      </w:r>
      <w:r w:rsidRPr="003E3A36">
        <w:t>Knock-out of the gene encoding β-arrestin-1 caused increased fat mass accumulation and decreased whole-body insulin sensitivity in mice fed a high-fat diet</w:t>
      </w:r>
      <w:r>
        <w:t xml:space="preserve">. It was observed </w:t>
      </w:r>
      <w:r w:rsidR="00572201" w:rsidRPr="00572201">
        <w:t>disrupted food intake and energy expenditure and increased macrophage infiltration in white adipose tissue</w:t>
      </w:r>
      <w:r w:rsidR="00572201">
        <w:t xml:space="preserve">. At molecular level, </w:t>
      </w:r>
      <w:r w:rsidR="00572201" w:rsidRPr="00572201">
        <w:t>β-arrestin-1 deficiency affected the expression of many lipid metabolic genes and inflammatory genes in adipose tissue</w:t>
      </w:r>
      <w:r w:rsidR="00572201">
        <w:fldChar w:fldCharType="begin" w:fldLock="1"/>
      </w:r>
      <w:r w:rsidR="001A0673">
        <w:instrText>ADDIN CSL_CITATION {"citationItems":[{"id":"ITEM-1","itemData":{"DOI":"10.1074/jbc.M111.223206","ISSN":"00219258","abstract":"Diet-related obesity is a major metabolic disorder. Excessive fat mass is associated with type 2 diabetes, hepatic steatosis, and arteriosclerosis. Dysregulation of lipid metabolism and adipose tissue function contributes to diet-induced obesity. Here, we report that β-arrestin-1 knock-out mice are susceptible to diet-induced obesity. Knock-out of the gene encoding β-arrestin-1 caused increased fat mass accumulation and decreased wholebody insulin sensitivity in mice fed a high-fat diet. In β-arrestin-1 knock-out mice, we observed disrupted food intake and energy expenditure and increased macrophage infiltration in white adipose tissue. At the molecular level, β-arrestin-1 deficiency affected the expression of many lipid metabolic genes and inflammatory genes in adipose tissue. Consistently, transgenic overexpression of β-arrestin-1 repressed diet-induced obesity and improved glucose tolerance and systemic insulin sensitivity. Thus, our findings reveal thatβ-arrestin-1 plays a role in metabolism regulation. © 2011 by The American Society for Biochemistry and Molecular Biology, Inc.","author":[{"dropping-particle":"","family":"Zhuang","given":"Le Nan","non-dropping-particle":"","parse-names":false,"suffix":""},{"dropping-particle":"","family":"Hu","given":"Wen Xiang","non-dropping-particle":"","parse-names":false,"suffix":""},{"dropping-particle":"","family":"Zhang","given":"Ming Liang","non-dropping-particle":"","parse-names":false,"suffix":""},{"dropping-particle":"","family":"Xin","given":"Shun Mei","non-dropping-particle":"","parse-names":false,"suffix":""},{"dropping-particle":"","family":"Jia","given":"Wei Ping","non-dropping-particle":"","parse-names":false,"suffix":""},{"dropping-particle":"","family":"Zhao","given":"Jian","non-dropping-particle":"","parse-names":false,"suffix":""},{"dropping-particle":"","family":"Pei","given":"Gang","non-dropping-particle":"","parse-names":false,"suffix":""}],"container-title":"Journal of Biological Chemistry","id":"ITEM-1","issue":"32","issued":{"date-parts":[["2011"]]},"page":"28396-28402","title":"Β-Arrestin-1 Protein Represses Diet-Induced Obesity","type":"article-journal","volume":"286"},"uris":["http://www.mendeley.com/documents/?uuid=e9374ec1-6f3d-46f9-a8b4-2a590308f863"]}],"mendeley":{"formattedCitation":"&lt;sup&gt;51&lt;/sup&gt;","plainTextFormattedCitation":"51","previouslyFormattedCitation":"&lt;sup&gt;51&lt;/sup&gt;"},"properties":{"noteIndex":0},"schema":"https://github.com/citation-style-language/schema/raw/master/csl-citation.json"}</w:instrText>
      </w:r>
      <w:r w:rsidR="00572201">
        <w:fldChar w:fldCharType="separate"/>
      </w:r>
      <w:r w:rsidR="001A0673" w:rsidRPr="001A0673">
        <w:rPr>
          <w:noProof/>
          <w:vertAlign w:val="superscript"/>
        </w:rPr>
        <w:t>51</w:t>
      </w:r>
      <w:r w:rsidR="00572201">
        <w:fldChar w:fldCharType="end"/>
      </w:r>
      <w:r w:rsidR="00572201">
        <w:t>.</w:t>
      </w:r>
    </w:p>
    <w:p w14:paraId="54F6B5BF" w14:textId="3E3BEAEB" w:rsidR="00ED6E39" w:rsidRDefault="00183AFD" w:rsidP="00694641">
      <w:pPr>
        <w:spacing w:after="0" w:line="360" w:lineRule="auto"/>
        <w:ind w:left="360" w:firstLine="491"/>
        <w:jc w:val="both"/>
      </w:pPr>
      <w:r>
        <w:t xml:space="preserve">The gene </w:t>
      </w:r>
      <w:r w:rsidRPr="00183AFD">
        <w:rPr>
          <w:b/>
          <w:bCs/>
        </w:rPr>
        <w:t>GNAS</w:t>
      </w:r>
      <w:r>
        <w:t xml:space="preserve"> has been related with early-onset obesity</w:t>
      </w:r>
      <w:r w:rsidR="00446B9C">
        <w:t>.</w:t>
      </w:r>
      <w:r w:rsidR="001438C0">
        <w:t xml:space="preserve"> </w:t>
      </w:r>
      <w:r w:rsidR="001438C0" w:rsidRPr="001438C0">
        <w:t>GNAS is a complex imprinted locus with multiple oppositely imprinted gene products, including the G protein α-subunit Gsα</w:t>
      </w:r>
      <w:r w:rsidR="001438C0">
        <w:t xml:space="preserve"> </w:t>
      </w:r>
      <w:r w:rsidR="001438C0" w:rsidRPr="001438C0">
        <w:t>which is expressed primarily from the maternal allele in some tissues and the Gsα isoform XLαs which is expressed only from the paternal allele</w:t>
      </w:r>
      <w:r w:rsidR="001438C0">
        <w:t xml:space="preserve">. </w:t>
      </w:r>
      <w:r w:rsidR="001438C0" w:rsidRPr="001438C0">
        <w:t>Mouse studies show that Gsα</w:t>
      </w:r>
      <w:r w:rsidR="00AC7F9C">
        <w:t xml:space="preserve"> mutations lead to obesity due to</w:t>
      </w:r>
      <w:r w:rsidR="00AC7F9C" w:rsidRPr="00AC7F9C">
        <w:t xml:space="preserve"> Gsα </w:t>
      </w:r>
      <w:r w:rsidR="001438C0" w:rsidRPr="001438C0">
        <w:t>imprinting in the central nervous system</w:t>
      </w:r>
      <w:r w:rsidR="00B8490B">
        <w:t>. This produce</w:t>
      </w:r>
      <w:r w:rsidR="001438C0" w:rsidRPr="001438C0">
        <w:t xml:space="preserve"> a specific defect in the ability of central </w:t>
      </w:r>
      <w:proofErr w:type="spellStart"/>
      <w:r w:rsidR="001438C0" w:rsidRPr="001438C0">
        <w:t>melanocortins</w:t>
      </w:r>
      <w:proofErr w:type="spellEnd"/>
      <w:r w:rsidR="001438C0" w:rsidRPr="001438C0">
        <w:t xml:space="preserve"> to stimulate sympathetic nervous system activity and energy expenditure</w:t>
      </w:r>
      <w:r w:rsidR="00AC7F9C">
        <w:fldChar w:fldCharType="begin" w:fldLock="1"/>
      </w:r>
      <w:r w:rsidR="001A0673">
        <w:instrText>ADDIN CSL_CITATION {"citationItems":[{"id":"ITEM-1","itemData":{"DOI":"10.1210/jc.2017-00395","ISSN":"19457197","abstract":"Context Early-onset obesity, characteristic for disorders affecting the leptin-melanocortin pathway, is also observed in pseudohypoparathyroidism type Ia (PHP1A), a disorder caused by maternal GNAS mutations that disrupt expression or function of the stimulatory G protein (Gsα). Mutations and/or epigenetic abnormalities at the same genetic locus are also the cause of pseudohypoparathyroidism type Ib (PHP1B). However, although equivalent biochemical and radiographic findings can be encountered in these related disorders caused by GNAS abnormalities they are considered distinct clinical entities. Objectives To further emphasize overlapping features between both disorders, we report several children, initially brought to medical attention because of unexplained early-onset obesity, who were eventually diagnosed with PHP1B or PHP1A. Patients and Methods Search for GNAS methylation changes or mutations in cohorts of patients with early-onset obesity. Results Severe obesity had been noted in five infants, later diagnosed with PHP1B due to STX16 deletions and/or abnormal GNAS methylation. These findings prompted analysis of twenty-four unselected obese patients leading to the discovery of inherited STX16 deletions in two individuals. Similarly impressive early weight gains were noted also in five patients, who initially lacked additional AHO features, but were subsequently diagnosed with PHP1A due to GNAS mutations involving exons encoding Gsα. Conclusions Obesity during the first year of life can be the first clinical evidence for PHP1B, thus expanding the spectrum of phenotypic overlap between PHP1A and PHP1B. Importantly, GNAS methylation abnormalities escape detection by targeted or genome-wide sequencing strategies raising the question whether epigenetic GNAS analyses should be considered for unexplained obesity.","author":[{"dropping-particle":"","family":"Grüters-Kieslich","given":"Annette","non-dropping-particle":"","parse-names":false,"suffix":""},{"dropping-particle":"","family":"Reyes","given":"Monica","non-dropping-particle":"","parse-names":false,"suffix":""},{"dropping-particle":"","family":"Sharma","given":"Amita","non-dropping-particle":"","parse-names":false,"suffix":""},{"dropping-particle":"","family":"Demirci","given":"Cem","non-dropping-particle":"","parse-names":false,"suffix":""},{"dropping-particle":"","family":"DeClue","given":"Terry J.","non-dropping-particle":"","parse-names":false,"suffix":""},{"dropping-particle":"","family":"Lankes","given":"Erwin","non-dropping-particle":"","parse-names":false,"suffix":""},{"dropping-particle":"","family":"Tiosano","given":"Dov","non-dropping-particle":"","parse-names":false,"suffix":""},{"dropping-particle":"","family":"Schnabel","given":"Dirk","non-dropping-particle":"","parse-names":false,"suffix":""},{"dropping-particle":"","family":"Jüppner","given":"Harald","non-dropping-particle":"","parse-names":false,"suffix":""}],"container-title":"Journal of Clinical Endocrinology and Metabolism","id":"ITEM-1","issue":"8","issued":{"date-parts":[["2017"]]},"page":"2670-2677","title":"Early-onset obesity: Unrecognized first evidence for GNAS mutations and methylation changes","type":"article-journal","volume":"102"},"uris":["http://www.mendeley.com/documents/?uuid=7f0e583c-9b15-4316-82d5-b4831d0f27d9"]},{"id":"ITEM-2","itemData":{"DOI":"10.1038/ijo.2009.222","ISSN":"0307-0565","author":[{"dropping-particle":"","family":"Weinstein","given":"L S","non-dropping-particle":"","parse-names":false,"suffix":""},{"dropping-particle":"","family":"Xie","given":"T","non-dropping-particle":"","parse-names":false,"suffix":""},{"dropping-particle":"","family":"Qasem","given":"A","non-dropping-particle":"","parse-names":false,"suffix":""},{"dropping-particle":"","family":"Wang","given":"J","non-dropping-particle":"","parse-names":false,"suffix":""},{"dropping-particle":"","family":"Chen","given":"M","non-dropping-particle":"","parse-names":false,"suffix":""}],"container-title":"International Journal of Obesity","id":"ITEM-2","issue":"1","issued":{"date-parts":[["2010","1","20"]]},"page":"6-17","title":"The role of GNAS and other imprinted genes in the development of obesity","type":"article-journal","volume":"34"},"uris":["http://www.mendeley.com/documents/?uuid=4838d5b4-ece7-4882-884d-afba2ab43081"]}],"mendeley":{"formattedCitation":"&lt;sup&gt;52,53&lt;/sup&gt;","plainTextFormattedCitation":"52,53","previouslyFormattedCitation":"&lt;sup&gt;52,53&lt;/sup&gt;"},"properties":{"noteIndex":0},"schema":"https://github.com/citation-style-language/schema/raw/master/csl-citation.json"}</w:instrText>
      </w:r>
      <w:r w:rsidR="00AC7F9C">
        <w:fldChar w:fldCharType="separate"/>
      </w:r>
      <w:r w:rsidR="001A0673" w:rsidRPr="001A0673">
        <w:rPr>
          <w:noProof/>
          <w:vertAlign w:val="superscript"/>
        </w:rPr>
        <w:t>52,53</w:t>
      </w:r>
      <w:r w:rsidR="00AC7F9C">
        <w:fldChar w:fldCharType="end"/>
      </w:r>
      <w:r w:rsidR="00AC7F9C">
        <w:t>.</w:t>
      </w:r>
      <w:r>
        <w:t xml:space="preserve">  </w:t>
      </w:r>
    </w:p>
    <w:p w14:paraId="111B285C" w14:textId="3F4F7CA1" w:rsidR="005929D5" w:rsidRDefault="0065442D" w:rsidP="00DC2B21">
      <w:pPr>
        <w:pStyle w:val="Ttulo3"/>
        <w:numPr>
          <w:ilvl w:val="2"/>
          <w:numId w:val="1"/>
        </w:numPr>
        <w:spacing w:after="0" w:line="360" w:lineRule="auto"/>
      </w:pPr>
      <w:bookmarkStart w:id="59" w:name="_Toc12978972"/>
      <w:r>
        <w:t>Genes related with f</w:t>
      </w:r>
      <w:r w:rsidR="00CA326F">
        <w:t>ocal adhesion</w:t>
      </w:r>
      <w:bookmarkEnd w:id="59"/>
      <w:r w:rsidR="00CA326F">
        <w:t xml:space="preserve"> </w:t>
      </w:r>
    </w:p>
    <w:p w14:paraId="5AD62CB3" w14:textId="24EFE24A" w:rsidR="000B0C2E" w:rsidRDefault="00694641" w:rsidP="00694641">
      <w:pPr>
        <w:spacing w:line="360" w:lineRule="auto"/>
        <w:ind w:left="360"/>
        <w:jc w:val="both"/>
      </w:pPr>
      <w:r>
        <w:t>From the KEGG enrichment, one the most significant pathway where the SNV-related genes are involved is the focal adhesion (p-value=</w:t>
      </w:r>
      <w:r w:rsidRPr="00694641">
        <w:t>5.026766e-05</w:t>
      </w:r>
      <w:r>
        <w:t>).  1</w:t>
      </w:r>
      <w:r w:rsidR="008C0534">
        <w:t>2</w:t>
      </w:r>
      <w:r>
        <w:t xml:space="preserve"> SNV-related genes are involved in this pathway (</w:t>
      </w:r>
      <w:r w:rsidRPr="00694641">
        <w:t>FLT1</w:t>
      </w:r>
      <w:r>
        <w:t xml:space="preserve">, </w:t>
      </w:r>
      <w:r w:rsidRPr="00694641">
        <w:t>FLT4</w:t>
      </w:r>
      <w:r>
        <w:t xml:space="preserve">, </w:t>
      </w:r>
      <w:r w:rsidRPr="00694641">
        <w:t>TNC</w:t>
      </w:r>
      <w:r>
        <w:t xml:space="preserve">, </w:t>
      </w:r>
      <w:r w:rsidRPr="00694641">
        <w:t>ITGA1</w:t>
      </w:r>
      <w:r>
        <w:t xml:space="preserve">, </w:t>
      </w:r>
      <w:r w:rsidRPr="00694641">
        <w:t>ITGA9</w:t>
      </w:r>
      <w:r>
        <w:t xml:space="preserve">, </w:t>
      </w:r>
      <w:r w:rsidRPr="00694641">
        <w:t>LAMA3</w:t>
      </w:r>
      <w:r>
        <w:t xml:space="preserve">, </w:t>
      </w:r>
      <w:r w:rsidRPr="00694641">
        <w:t>PDGFRA</w:t>
      </w:r>
      <w:r>
        <w:t xml:space="preserve">, </w:t>
      </w:r>
      <w:r w:rsidRPr="00694641">
        <w:t>PIK3CA</w:t>
      </w:r>
      <w:r>
        <w:t xml:space="preserve">, </w:t>
      </w:r>
      <w:r w:rsidRPr="00694641">
        <w:t>PRKCG</w:t>
      </w:r>
      <w:r>
        <w:t xml:space="preserve">, </w:t>
      </w:r>
      <w:r w:rsidRPr="00694641">
        <w:t>VAV2</w:t>
      </w:r>
      <w:r>
        <w:t xml:space="preserve">, </w:t>
      </w:r>
      <w:r w:rsidRPr="00694641">
        <w:t>PIP5K1C</w:t>
      </w:r>
      <w:r>
        <w:t xml:space="preserve">, </w:t>
      </w:r>
      <w:r w:rsidRPr="00694641">
        <w:t>PIK3R5</w:t>
      </w:r>
      <w:r>
        <w:t>)</w:t>
      </w:r>
      <w:r w:rsidR="008C0534">
        <w:t xml:space="preserve"> of which </w:t>
      </w:r>
      <w:r w:rsidR="00B90B64">
        <w:t>5</w:t>
      </w:r>
      <w:r w:rsidR="008C0534">
        <w:t xml:space="preserve"> </w:t>
      </w:r>
      <w:r w:rsidR="00B90B64">
        <w:t xml:space="preserve">of them </w:t>
      </w:r>
      <w:r w:rsidR="008C0534">
        <w:t xml:space="preserve">are </w:t>
      </w:r>
      <w:r w:rsidR="00B90B64">
        <w:t xml:space="preserve">new ones </w:t>
      </w:r>
      <w:r w:rsidR="008E4815">
        <w:t xml:space="preserve">(Table 17) </w:t>
      </w:r>
      <w:r w:rsidR="00B90B64">
        <w:t xml:space="preserve">comparing with the </w:t>
      </w:r>
      <w:r w:rsidR="008C0534">
        <w:t xml:space="preserve">biological process before explained. </w:t>
      </w:r>
      <w:r w:rsidR="000332B3">
        <w:t>The focal adhesion process is comprised of large molecular complexes which mediate signals modulating cell attachment, migration, proliferation, differentiation and gene expression</w:t>
      </w:r>
      <w:r w:rsidR="00863741">
        <w:fldChar w:fldCharType="begin" w:fldLock="1"/>
      </w:r>
      <w:r w:rsidR="001A0673">
        <w:instrText>ADDIN CSL_CITATION {"citationItems":[{"id":"ITEM-1","itemData":{"DOI":"10.1093/cvr/cvm007","ISSN":"00086363","abstract":"Development of obesity is associated with substantial modulation of adipose tissue structure, involving adipogenesis, angiogenesis, and extracellular matrix remodelling. These processes require proteolytic activity, provided mainly by the fibrinolytic (plasminogen/plasmin), matrix metalloproteinase, and ADAM/ADAMTS systems. In early-stage development of adipose tissue, adipogenesis is tightly associated with angiogenesis. Thus, adipose tissue explants trigger blood vessel formation, and in turn adipose tissue endothelial cells promote pre-adipocyte differentiation. Modulation of angiogenesis and of proteolytic systems may have the potential to impair adipose tissue development.","author":[{"dropping-particle":"","family":"Lijnen","given":"H. Roger","non-dropping-particle":"","parse-names":false,"suffix":""}],"container-title":"Cardiovascular Research","id":"ITEM-1","issue":"2","issued":{"date-parts":[["2008"]]},"page":"286-293","title":"Angiogenesis and obesity","type":"article-journal","volume":"78"},"uris":["http://www.mendeley.com/documents/?uuid=8f73a64e-4dc4-4402-9e1b-7b196fc7d927"]}],"mendeley":{"formattedCitation":"&lt;sup&gt;54&lt;/sup&gt;","plainTextFormattedCitation":"54","previouslyFormattedCitation":"&lt;sup&gt;54&lt;/sup&gt;"},"properties":{"noteIndex":0},"schema":"https://github.com/citation-style-language/schema/raw/master/csl-citation.json"}</w:instrText>
      </w:r>
      <w:r w:rsidR="00863741">
        <w:fldChar w:fldCharType="separate"/>
      </w:r>
      <w:r w:rsidR="001A0673" w:rsidRPr="001A0673">
        <w:rPr>
          <w:noProof/>
          <w:vertAlign w:val="superscript"/>
        </w:rPr>
        <w:t>54</w:t>
      </w:r>
      <w:r w:rsidR="00863741">
        <w:fldChar w:fldCharType="end"/>
      </w:r>
      <w:r w:rsidR="000332B3">
        <w:t>. This variety of functions make this pathway very important in several cell process and the impaired working of any protein that form the complexes can produce a wide range of diseases</w:t>
      </w:r>
      <w:r w:rsidR="00863741">
        <w:fldChar w:fldCharType="begin" w:fldLock="1"/>
      </w:r>
      <w:r w:rsidR="001A0673">
        <w:instrText>ADDIN CSL_CITATION {"citationItems":[{"id":"ITEM-1","itemData":{"DOI":"10.1093/cvr/cvm007","ISSN":"00086363","abstract":"Development of obesity is associated with substantial modulation of adipose tissue structure, involving adipogenesis, angiogenesis, and extracellular matrix remodelling. These processes require proteolytic activity, provided mainly by the fibrinolytic (plasminogen/plasmin), matrix metalloproteinase, and ADAM/ADAMTS systems. In early-stage development of adipose tissue, adipogenesis is tightly associated with angiogenesis. Thus, adipose tissue explants trigger blood vessel formation, and in turn adipose tissue endothelial cells promote pre-adipocyte differentiation. Modulation of angiogenesis and of proteolytic systems may have the potential to impair adipose tissue development.","author":[{"dropping-particle":"","family":"Lijnen","given":"H. Roger","non-dropping-particle":"","parse-names":false,"suffix":""}],"container-title":"Cardiovascular Research","id":"ITEM-1","issue":"2","issued":{"date-parts":[["2008"]]},"page":"286-293","title":"Angiogenesis and obesity","type":"article-journal","volume":"78"},"uris":["http://www.mendeley.com/documents/?uuid=8f73a64e-4dc4-4402-9e1b-7b196fc7d927"]}],"mendeley":{"formattedCitation":"&lt;sup&gt;54&lt;/sup&gt;","plainTextFormattedCitation":"54","previouslyFormattedCitation":"&lt;sup&gt;54&lt;/sup&gt;"},"properties":{"noteIndex":0},"schema":"https://github.com/citation-style-language/schema/raw/master/csl-citation.json"}</w:instrText>
      </w:r>
      <w:r w:rsidR="00863741">
        <w:fldChar w:fldCharType="separate"/>
      </w:r>
      <w:r w:rsidR="001A0673" w:rsidRPr="001A0673">
        <w:rPr>
          <w:noProof/>
          <w:vertAlign w:val="superscript"/>
        </w:rPr>
        <w:t>54</w:t>
      </w:r>
      <w:r w:rsidR="00863741">
        <w:fldChar w:fldCharType="end"/>
      </w:r>
      <w:r w:rsidR="000332B3">
        <w:t>.</w:t>
      </w:r>
      <w:r w:rsidR="000B0C2E">
        <w:t xml:space="preserve"> </w:t>
      </w:r>
      <w:r w:rsidR="00B90B64">
        <w:t>From the genes involved in this pathway, o</w:t>
      </w:r>
      <w:r w:rsidR="00257549">
        <w:t xml:space="preserve">nly </w:t>
      </w:r>
      <w:r w:rsidR="00B90B64">
        <w:t>TN</w:t>
      </w:r>
      <w:r w:rsidR="008E4815">
        <w:t xml:space="preserve">C </w:t>
      </w:r>
      <w:r w:rsidR="00257549">
        <w:t>has been</w:t>
      </w:r>
      <w:r w:rsidR="000B0C2E">
        <w:t xml:space="preserve"> associated biologically</w:t>
      </w:r>
      <w:r w:rsidR="00A679DD">
        <w:t xml:space="preserve"> and functionally</w:t>
      </w:r>
      <w:r w:rsidR="000B0C2E">
        <w:t xml:space="preserve"> with obesity. </w:t>
      </w:r>
    </w:p>
    <w:p w14:paraId="056C225C" w14:textId="5FBAF5B5" w:rsidR="00596E29" w:rsidRPr="00596E29" w:rsidRDefault="00596E29" w:rsidP="00596E29">
      <w:pPr>
        <w:spacing w:line="360" w:lineRule="auto"/>
        <w:ind w:left="360" w:firstLine="491"/>
        <w:jc w:val="both"/>
      </w:pPr>
      <w:r>
        <w:lastRenderedPageBreak/>
        <w:t xml:space="preserve">The gene </w:t>
      </w:r>
      <w:r w:rsidRPr="00596E29">
        <w:rPr>
          <w:b/>
          <w:bCs/>
        </w:rPr>
        <w:t>TNC</w:t>
      </w:r>
      <w:r>
        <w:rPr>
          <w:b/>
          <w:bCs/>
        </w:rPr>
        <w:t xml:space="preserve"> </w:t>
      </w:r>
      <w:r>
        <w:t xml:space="preserve">encode the glycoprotein Tenascin C. This glycoprotein belongs to the damage-associated molecular patterns family and it is reported </w:t>
      </w:r>
      <w:r w:rsidR="00363877">
        <w:t>in the etiopathology of obesity via visceral adipose tissue inflammation representing a link with extracellular matrix remodelling</w:t>
      </w:r>
      <w:r w:rsidR="002A5B0B">
        <w:fldChar w:fldCharType="begin" w:fldLock="1"/>
      </w:r>
      <w:r w:rsidR="001A0673">
        <w:instrText>ADDIN CSL_CITATION {"citationItems":[{"id":"ITEM-1","itemData":{"DOI":"10.1210/jc.2012-1670","ISSN":"0021972X","abstract":"Context: Obesity is associated with an altered inflammatory and extracellular matrix (ECM) profile. Tenascin C (TNC) is an ECM glycoprotein with proinflammatory effects. Objective: We aimed to explore the expression levels of TNC in adipose tissue analyzing the contribution of adipocytes and stromovascular fraction cells (SVFC) as well as its impact on inflammation and ECM regulation. We also analyzed the effect of the stimulation with TNF-α and lipopolysaccharide (LPS) on both SVFC and adipocytes. Patients and Methods: Samples obtained from 75 subjects were used in the study. Expression levels of TNC, TLR4, MMP2, and MMP9 were analyzed in visceral adipose tissue (VAT) as well as in both adipocytes and SVFC. In addition, Tnc expression was measured in two mice models of obesity. Results: We show, for the first time, that VAT expression levels of TNC are increased in normoglycemic and type 2 diabetic obese patients (P &lt; 0.01) as well as in obese patients with nonalcoholic steatohepatitis (P &lt; 0.01). Furthermore, expression levels of Tnc in epididymal adipose tissue from two different mice models of obesity were significantly increased (P &lt; 0.01). TNC and TLR4 were mainly expressed by SVFC, and its expression was significantly enhanced (P &lt; 0.01) by TNF-α treatment. LPS treatment also increasedmRNAlevels of TNC. Moreover, the addition of exogenous TNC induced (P &lt; 0.05) TLR4 and CCL2 mRNA expression in human adipocyte cultures. Conclusions: These findings indicate that TNC is involved in the etiopathology of obesity via visceral adipose tissue inflammation representing a link with ECM remodeling. Copyright © 2012 by The Endocrine Society.","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Rotellar","given":"Fernando","non-dropping-particle":"","parse-names":false,"suffix":""},{"dropping-particle":"","family":"Valentí","given":"Victor","non-dropping-particle":"","parse-names":false,"suffix":""},{"dropping-particle":"","family":"Silva","given":"Camilo","non-dropping-particle":"","parse-names":false,"suffix":""},{"dropping-particle":"","family":"Gil","given":"María J.","non-dropping-particle":"","parse-names":false,"suffix":""},{"dropping-particle":"","family":"Salvador","given":"Javier","non-dropping-particle":"","parse-names":false,"suffix":""},{"dropping-particle":"","family":"Frühbeck","given":"Gema","non-dropping-particle":"","parse-names":false,"suffix":""}],"container-title":"Journal of Clinical Endocrinology and Metabolism","id":"ITEM-1","issue":"10","issued":{"date-parts":[["2012"]]},"page":"1880-1889","title":"Increased tenascin C and toll-like receptor 4 levels in visceral adipose tissue as a link between inflammation and extracellular matrix remodeling in obesity","type":"article-journal","volume":"97"},"uris":["http://www.mendeley.com/documents/?uuid=addf9fdf-6c81-4c74-b1bc-1051642a1f36"]},{"id":"ITEM-2","itemData":{"DOI":"10.1371/journal.pone.0162189","ISSN":"19326203","abstract":"© 2016 Catalán et al. This is an open access article distributed under the terms of the Creative Commons Attribution License, which permits unrestricted use, distribution, and reproduction in any medium, provided the original author and source are credited. Background: Excess adipose tissue represents a major risk factor for the development of colon cancer with inflammation and extracellular matrix (ECM) remodeling being proposed as plausible mechanisms. The aim of this study was to investigate whether obesity can influence circulating levels of inflammation-related extracellular matrix proteins in patients with colon cancer (CC), promoting a microenvironment favorable for tumor growth. Methods: Serum samples obtained from 79 subjects [26 lean (LN) and 53 obese (OB)] were used in the study. Enrolled subjects were further subclassified according to the established diagnostic protocol for CC (44 without CC and 35 with CC). Anthropometric measurements as well as circulating metabolites and hormones were determined. Circulating concentrations of the ECM proteins osteopontin (OPN), chitinase-3-like protein 1 (YKL-40), tenascin C (TNC) and lipocalin-2 (LCN-2) were determined by ELISA. Results: Significant differences in circulating OPN, YKL-40 and TNC concentrations between the experimental groups were observed, being significantly increased due to obesity (P&lt;0.01) and colon cancer (P&lt;0.05). LCN-2 levels were affected by obesity (P&lt;0.05), but no differences were detected regarding the presence or not of CC. A positive association (P&lt;0.05) with different inflammatory markers was also detected. Conclusions: To our knowledge, we herein show for the first time that obese patients with CC exhibit increased circulating levels of OPN, YKL-40 and TNC providing furtherevidence for the influence of obesity on CC development via ECM proteins, representing promising diagnostic biomarkers or target molecules for therapeutics.","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Izaguirre","given":"Maitane","non-dropping-particle":"","parse-names":false,"suffix":""},{"dropping-particle":"","family":"Hernández-Lizoain","given":"José Luis","non-dropping-particle":"","parse-names":false,"suffix":""},{"dropping-particle":"","family":"Baixauli","given":"Jorge","non-dropping-particle":"","parse-names":false,"suffix":""},{"dropping-particle":"","family":"Martí","given":"Pablo","non-dropping-particle":"","parse-names":false,"suffix":""},{"dropping-particle":"","family":"Valentí","given":"Víctor","non-dropping-particle":"","parse-names":false,"suffix":""},{"dropping-particle":"","family":"Moncada","given":"Rafael","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PLoS ONE","id":"ITEM-2","issue":"9","issued":{"date-parts":[["2016"]]},"page":"1-15","title":"Increased obesity-associated circulating levels of the extracellular matrix proteins osteopontin, chitinase-3 like-1 and tenascin C are associated with colon cancer","type":"article-journal","volume":"11"},"uris":["http://www.mendeley.com/documents/?uuid=1678c416-3cb1-4fc3-aaca-6182ef58abad"]}],"mendeley":{"formattedCitation":"&lt;sup&gt;55,56&lt;/sup&gt;","plainTextFormattedCitation":"55,56","previouslyFormattedCitation":"&lt;sup&gt;55,56&lt;/sup&gt;"},"properties":{"noteIndex":0},"schema":"https://github.com/citation-style-language/schema/raw/master/csl-citation.json"}</w:instrText>
      </w:r>
      <w:r w:rsidR="002A5B0B">
        <w:fldChar w:fldCharType="separate"/>
      </w:r>
      <w:r w:rsidR="001A0673" w:rsidRPr="001A0673">
        <w:rPr>
          <w:noProof/>
          <w:vertAlign w:val="superscript"/>
        </w:rPr>
        <w:t>55,56</w:t>
      </w:r>
      <w:r w:rsidR="002A5B0B">
        <w:fldChar w:fldCharType="end"/>
      </w:r>
      <w:r w:rsidR="00363877">
        <w:t xml:space="preserve">.  </w:t>
      </w:r>
    </w:p>
    <w:p w14:paraId="3CDE537A" w14:textId="1D99D63C" w:rsidR="00CA326F" w:rsidRDefault="00CA326F" w:rsidP="00380919">
      <w:pPr>
        <w:pStyle w:val="Ttulo3"/>
        <w:numPr>
          <w:ilvl w:val="2"/>
          <w:numId w:val="1"/>
        </w:numPr>
      </w:pPr>
      <w:bookmarkStart w:id="60" w:name="_Toc12978973"/>
      <w:r>
        <w:t xml:space="preserve">Common SNVs in obese </w:t>
      </w:r>
      <w:r w:rsidR="008A2730">
        <w:t xml:space="preserve">samples but </w:t>
      </w:r>
      <w:r>
        <w:t>rare in controls</w:t>
      </w:r>
      <w:r w:rsidR="008A2730">
        <w:t xml:space="preserve"> samples</w:t>
      </w:r>
      <w:r>
        <w:t>.</w:t>
      </w:r>
      <w:bookmarkEnd w:id="60"/>
    </w:p>
    <w:p w14:paraId="37125E6D" w14:textId="52331BF6" w:rsidR="00CA326F" w:rsidRDefault="008A2730" w:rsidP="008A2730">
      <w:pPr>
        <w:spacing w:line="360" w:lineRule="auto"/>
        <w:ind w:left="360"/>
        <w:jc w:val="both"/>
      </w:pPr>
      <w:r>
        <w:t>With the information about the MAF from samples and control</w:t>
      </w:r>
      <w:r w:rsidR="00644103">
        <w:t xml:space="preserve">, </w:t>
      </w:r>
      <w:r>
        <w:t xml:space="preserve">together with the information about the number of obese samples that presented the allele, it was determined those SNV that were very frequents in obese samples (MAF </w:t>
      </w:r>
      <w:r>
        <w:rPr>
          <w:rFonts w:cs="Times New Roman"/>
        </w:rPr>
        <w:t>≥</w:t>
      </w:r>
      <w:r>
        <w:t xml:space="preserve"> 0.45, </w:t>
      </w:r>
      <w:proofErr w:type="spellStart"/>
      <w:r>
        <w:t>N_</w:t>
      </w:r>
      <w:r w:rsidR="00257549">
        <w:t>ob</w:t>
      </w:r>
      <w:proofErr w:type="spellEnd"/>
      <w:r w:rsidR="00257549">
        <w:t xml:space="preserve"> ≥</w:t>
      </w:r>
      <w:r>
        <w:rPr>
          <w:rFonts w:cs="Times New Roman"/>
        </w:rPr>
        <w:t xml:space="preserve"> 14</w:t>
      </w:r>
      <w:r>
        <w:t xml:space="preserve">) and very weird controls (MAF </w:t>
      </w:r>
      <w:r>
        <w:rPr>
          <w:rFonts w:cs="Times New Roman"/>
        </w:rPr>
        <w:t>≤</w:t>
      </w:r>
      <w:r>
        <w:t xml:space="preserve"> 0.01) (Table 9).</w:t>
      </w:r>
      <w:r w:rsidR="00E077C7">
        <w:t xml:space="preserve"> </w:t>
      </w:r>
      <w:r>
        <w:t>In this section</w:t>
      </w:r>
      <w:r w:rsidR="008C6DE1">
        <w:t xml:space="preserve">, it is explained the </w:t>
      </w:r>
      <w:r w:rsidR="00A679DD">
        <w:t xml:space="preserve">biological and functional importance </w:t>
      </w:r>
      <w:r w:rsidR="008C6DE1">
        <w:t>of the genes</w:t>
      </w:r>
      <w:r w:rsidR="00A679DD">
        <w:t>,</w:t>
      </w:r>
      <w:r w:rsidR="008C6DE1">
        <w:t xml:space="preserve"> where these variants </w:t>
      </w:r>
      <w:r w:rsidR="00A679DD">
        <w:t>a</w:t>
      </w:r>
      <w:r w:rsidR="008C6DE1">
        <w:t>re located</w:t>
      </w:r>
      <w:r w:rsidR="00A679DD">
        <w:t>, in relation to obesity</w:t>
      </w:r>
      <w:r w:rsidR="008C6DE1">
        <w:t xml:space="preserve">. </w:t>
      </w:r>
    </w:p>
    <w:p w14:paraId="46A1C810" w14:textId="2299326F" w:rsidR="00D71B62" w:rsidRDefault="00284463" w:rsidP="008D50D9">
      <w:pPr>
        <w:spacing w:after="0" w:line="360" w:lineRule="auto"/>
        <w:ind w:left="360" w:firstLine="491"/>
        <w:jc w:val="both"/>
      </w:pPr>
      <w:r>
        <w:t xml:space="preserve">A high throughput small interfering RNA screen with </w:t>
      </w:r>
      <w:r w:rsidR="00FA4D9F">
        <w:t xml:space="preserve">the human primary adipocytes revealed that knockdown of </w:t>
      </w:r>
      <w:r>
        <w:t xml:space="preserve">human axonemal </w:t>
      </w:r>
      <w:proofErr w:type="spellStart"/>
      <w:r>
        <w:t>dyneins</w:t>
      </w:r>
      <w:proofErr w:type="spellEnd"/>
      <w:r>
        <w:t xml:space="preserve"> </w:t>
      </w:r>
      <w:r w:rsidRPr="00284463">
        <w:t>(D</w:t>
      </w:r>
      <w:r>
        <w:t xml:space="preserve">NAH) </w:t>
      </w:r>
      <w:r w:rsidR="008D50D9">
        <w:t>(</w:t>
      </w:r>
      <w:r>
        <w:t xml:space="preserve">such as </w:t>
      </w:r>
      <w:r w:rsidRPr="00284463">
        <w:rPr>
          <w:b/>
          <w:bCs/>
        </w:rPr>
        <w:t>DNHA8</w:t>
      </w:r>
      <w:r w:rsidR="00645181">
        <w:rPr>
          <w:b/>
          <w:bCs/>
        </w:rPr>
        <w:t xml:space="preserve"> </w:t>
      </w:r>
      <w:r w:rsidR="00645181">
        <w:t xml:space="preserve">and </w:t>
      </w:r>
      <w:r w:rsidR="00645181">
        <w:rPr>
          <w:b/>
          <w:bCs/>
        </w:rPr>
        <w:t>DNAH11</w:t>
      </w:r>
      <w:r w:rsidR="008D50D9">
        <w:rPr>
          <w:b/>
          <w:bCs/>
        </w:rPr>
        <w:t>)</w:t>
      </w:r>
      <w:r>
        <w:rPr>
          <w:b/>
          <w:bCs/>
        </w:rPr>
        <w:t xml:space="preserve"> </w:t>
      </w:r>
      <w:r w:rsidR="00FA4D9F" w:rsidRPr="00FA4D9F">
        <w:t>decreased lipid accumulation</w:t>
      </w:r>
      <w:r w:rsidR="00FA4D9F">
        <w:fldChar w:fldCharType="begin" w:fldLock="1"/>
      </w:r>
      <w:r w:rsidR="001A0673">
        <w:instrText>ADDIN CSL_CITATION {"citationItems":[{"id":"ITEM-1","itemData":{"DOI":"10.1371/journal.pone.0031193","ISSN":"19326203","abstract":"Since the worldwide increase in obesity represents a growing challenge for health care systems, new approaches are needed to effectively treat obesity and its associated diseases. One prerequisite for advances in this field is the identification of genes involved in adipogenesis and/or lipid storage. To provide a systematic analysis of genes that regulate adipose tissue biology and to establish a target-oriented compound screening, we performed a high throughput siRNA screen with primary (pre)adipocytes, using a druggable siRNA library targeting 7,784 human genes. The primary screen showed that 459 genes affected adipogenesis and/or lipid accumulation after knock-down. Out of these hits, 333 could be validated in a secondary screen using independent siRNAs and 110 genes were further regulated on the gene expression level during adipogenesis. Assuming that these genes are involved in neutral lipid storage and/or adipocyte differentiation, we performed InCell-Western analysis for the most striking hits to distinguish between the two phenotypes. Beside well known regulators of adipogenesis and neutral lipid storage (i.e. PPARγ, RXR, Perilipin A) the screening revealed a large number of genes which have not been previously described in the context of fatty tissue biology such as axonemal dyneins. Five out of ten axonemal dyneins were identified in our screen and quantitative RT-PCR-analysis revealed that these genes are expressed in preadipocytes and/or maturing adipocytes. Finally, to show that the genes identified in our screen are per se druggable we performed a proof of principle experiment using an antagonist for HTR2B. The results showed a very similar phenotype compared to knock-down experiments proofing the \"druggability\". Thus, we identified new adipogenesis-associated genes and those involved in neutral lipid storage. Moreover, by using a druggable siRNA library the screen data provides a very attractive starting point to identify anti-obesity compounds targeting the adipose tissue.","author":[{"dropping-particle":"","family":"Söhle","given":"Jörn","non-dropping-particle":"","parse-names":false,"suffix":""},{"dropping-particle":"","family":"Machuy","given":"Nikolaus","non-dropping-particle":"","parse-names":false,"suffix":""},{"dropping-particle":"","family":"Smailbegovic","given":"Elma","non-dropping-particle":"","parse-names":false,"suffix":""},{"dropping-particle":"","family":"Holtzmann","given":"Ursula","non-dropping-particle":"","parse-names":false,"suffix":""},{"dropping-particle":"","family":"Grönniger","given":"Elke","non-dropping-particle":"","parse-names":false,"suffix":""},{"dropping-particle":"","family":"Wenck","given":"Horst","non-dropping-particle":"","parse-names":false,"suffix":""},{"dropping-particle":"","family":"Stäb","given":"Franz","non-dropping-particle":"","parse-names":false,"suffix":""},{"dropping-particle":"","family":"Winnefeld","given":"Marc","non-dropping-particle":"","parse-names":false,"suffix":""}],"container-title":"PLoS ONE","id":"ITEM-1","issue":"2","issued":{"date-parts":[["2012"]]},"title":"Identification of new genes involved in human adipogenesis and fat storage","type":"article-journal","volume":"7"},"uris":["http://www.mendeley.com/documents/?uuid=a6ab0611-6eb0-4042-87b7-3bb5f49cb25f"]}],"mendeley":{"formattedCitation":"&lt;sup&gt;57&lt;/sup&gt;","plainTextFormattedCitation":"57","previouslyFormattedCitation":"&lt;sup&gt;57&lt;/sup&gt;"},"properties":{"noteIndex":0},"schema":"https://github.com/citation-style-language/schema/raw/master/csl-citation.json"}</w:instrText>
      </w:r>
      <w:r w:rsidR="00FA4D9F">
        <w:fldChar w:fldCharType="separate"/>
      </w:r>
      <w:r w:rsidR="001A0673" w:rsidRPr="001A0673">
        <w:rPr>
          <w:noProof/>
          <w:vertAlign w:val="superscript"/>
        </w:rPr>
        <w:t>57</w:t>
      </w:r>
      <w:r w:rsidR="00FA4D9F">
        <w:fldChar w:fldCharType="end"/>
      </w:r>
      <w:r w:rsidR="00FA4D9F">
        <w:t>.</w:t>
      </w:r>
      <w:r>
        <w:t xml:space="preserve"> </w:t>
      </w:r>
      <w:r w:rsidR="00FA4D9F">
        <w:t>This finding demonstrated that DNHAs are involved in fatty tissue biology and the impaired functioning of some of them can cause obesity</w:t>
      </w:r>
      <w:r w:rsidR="00FA4D9F">
        <w:fldChar w:fldCharType="begin" w:fldLock="1"/>
      </w:r>
      <w:r w:rsidR="001A0673">
        <w:instrText>ADDIN CSL_CITATION {"citationItems":[{"id":"ITEM-1","itemData":{"DOI":"10.1371/journal.pone.0031193","ISSN":"19326203","abstract":"Since the worldwide increase in obesity represents a growing challenge for health care systems, new approaches are needed to effectively treat obesity and its associated diseases. One prerequisite for advances in this field is the identification of genes involved in adipogenesis and/or lipid storage. To provide a systematic analysis of genes that regulate adipose tissue biology and to establish a target-oriented compound screening, we performed a high throughput siRNA screen with primary (pre)adipocytes, using a druggable siRNA library targeting 7,784 human genes. The primary screen showed that 459 genes affected adipogenesis and/or lipid accumulation after knock-down. Out of these hits, 333 could be validated in a secondary screen using independent siRNAs and 110 genes were further regulated on the gene expression level during adipogenesis. Assuming that these genes are involved in neutral lipid storage and/or adipocyte differentiation, we performed InCell-Western analysis for the most striking hits to distinguish between the two phenotypes. Beside well known regulators of adipogenesis and neutral lipid storage (i.e. PPARγ, RXR, Perilipin A) the screening revealed a large number of genes which have not been previously described in the context of fatty tissue biology such as axonemal dyneins. Five out of ten axonemal dyneins were identified in our screen and quantitative RT-PCR-analysis revealed that these genes are expressed in preadipocytes and/or maturing adipocytes. Finally, to show that the genes identified in our screen are per se druggable we performed a proof of principle experiment using an antagonist for HTR2B. The results showed a very similar phenotype compared to knock-down experiments proofing the \"druggability\". Thus, we identified new adipogenesis-associated genes and those involved in neutral lipid storage. Moreover, by using a druggable siRNA library the screen data provides a very attractive starting point to identify anti-obesity compounds targeting the adipose tissue.","author":[{"dropping-particle":"","family":"Söhle","given":"Jörn","non-dropping-particle":"","parse-names":false,"suffix":""},{"dropping-particle":"","family":"Machuy","given":"Nikolaus","non-dropping-particle":"","parse-names":false,"suffix":""},{"dropping-particle":"","family":"Smailbegovic","given":"Elma","non-dropping-particle":"","parse-names":false,"suffix":""},{"dropping-particle":"","family":"Holtzmann","given":"Ursula","non-dropping-particle":"","parse-names":false,"suffix":""},{"dropping-particle":"","family":"Grönniger","given":"Elke","non-dropping-particle":"","parse-names":false,"suffix":""},{"dropping-particle":"","family":"Wenck","given":"Horst","non-dropping-particle":"","parse-names":false,"suffix":""},{"dropping-particle":"","family":"Stäb","given":"Franz","non-dropping-particle":"","parse-names":false,"suffix":""},{"dropping-particle":"","family":"Winnefeld","given":"Marc","non-dropping-particle":"","parse-names":false,"suffix":""}],"container-title":"PLoS ONE","id":"ITEM-1","issue":"2","issued":{"date-parts":[["2012"]]},"title":"Identification of new genes involved in human adipogenesis and fat storage","type":"article-journal","volume":"7"},"uris":["http://www.mendeley.com/documents/?uuid=a6ab0611-6eb0-4042-87b7-3bb5f49cb25f"]}],"mendeley":{"formattedCitation":"&lt;sup&gt;57&lt;/sup&gt;","plainTextFormattedCitation":"57","previouslyFormattedCitation":"&lt;sup&gt;57&lt;/sup&gt;"},"properties":{"noteIndex":0},"schema":"https://github.com/citation-style-language/schema/raw/master/csl-citation.json"}</w:instrText>
      </w:r>
      <w:r w:rsidR="00FA4D9F">
        <w:fldChar w:fldCharType="separate"/>
      </w:r>
      <w:r w:rsidR="001A0673" w:rsidRPr="001A0673">
        <w:rPr>
          <w:noProof/>
          <w:vertAlign w:val="superscript"/>
        </w:rPr>
        <w:t>57</w:t>
      </w:r>
      <w:r w:rsidR="00FA4D9F">
        <w:fldChar w:fldCharType="end"/>
      </w:r>
      <w:r w:rsidR="00FA4D9F">
        <w:t>.</w:t>
      </w:r>
    </w:p>
    <w:p w14:paraId="6BF0BB59" w14:textId="2E3D7C02" w:rsidR="00284463" w:rsidRDefault="00D71B62" w:rsidP="008D50D9">
      <w:pPr>
        <w:spacing w:line="360" w:lineRule="auto"/>
        <w:ind w:left="360" w:firstLine="491"/>
        <w:jc w:val="both"/>
      </w:pPr>
      <w:r>
        <w:t>The endothelial PAS domain protein 1 (</w:t>
      </w:r>
      <w:r w:rsidRPr="00D71B62">
        <w:rPr>
          <w:b/>
          <w:bCs/>
        </w:rPr>
        <w:t>EPAS1</w:t>
      </w:r>
      <w:r>
        <w:t xml:space="preserve">) is a transcription factor performantly expressed in endothelial cells and plays a role in the maintenance of reactive oxygen species. </w:t>
      </w:r>
      <w:r w:rsidR="00BE3F0D">
        <w:t xml:space="preserve">This protein has been related with adipogenesis because several growth factors, including insulin and insulin-like growth factor, induce and activate EPAS1 activity. In addition, EPAS1 is highly expressed in white adipose tissue and , more important if possible, the </w:t>
      </w:r>
      <w:r w:rsidR="003E7703">
        <w:t>overexpression of EPAS1 in adipocytes has been significantly associated with the lipid accumulation</w:t>
      </w:r>
      <w:r w:rsidR="003E7703">
        <w:fldChar w:fldCharType="begin" w:fldLock="1"/>
      </w:r>
      <w:r w:rsidR="001A0673">
        <w:instrText>ADDIN CSL_CITATION {"citationItems":[{"id":"ITEM-1","itemData":{"DOI":"10.1074/jbc.M400840200","ISSN":"00219258","abstract":"Adipose differentiation is regulated by several transcription factors, such as the CAAT/enhancer-binding protein family and peroxisome proliferator activator (PPAR) gamma2. Several recent studies have shown that the basic helix-loop-helix-PAS superfamily is also involved in the regulation of adipose differentiation. In this study, we investigated the roles played by EPAS1 (endothelial PAS domain protein 1) in adipogenesis. EPAS1, also referred to as hypoxia-inducible factor 2alpha, is a transcription factor known to play essential roles in catecholamine homeostasis, vascular remodeling, and the maintenance of reactive oxygen species, and so forth. During adipose differentiation in 3T3-L1 cells, the level of EPAS1 mRNA began to increase 6 days after the induction, and EPAS1 was highly expressed in differentiated cells. To examine whether EPAS1 is involved in adipogenesis, we first isolated stable clones from 3T3-L1 cells in which we could induce the expression of an EPAS1 C-terminal deletion mutant (designated EPAS1-(1-485)) with the insect hormone. The induction of EPAS1-(1-485) allowed the cells to accumulate only minimum amounts of intracellular lipid droplets. Consistent with the morphological observations, a minimum amount of aP2 and PPARgamma2 mRNA was induced in the EPAS1-(1-485) cells. We then examined whether or not EPAS1 was able to promote adipogenesis in NIH 3T3 cells, a relatively nonadipogenic cell line. Overexpression of EPAS1 in NIH 3T3 cells induced a significant amount of lipid accumulation compared with that of the control cells in the presence of the PPARgamma ligand. The results were also confirmed by measuring the expression of adipocyte-related genes. Adenovirus-mediated EPAS1-(1-485) expression resulted in the reduction of basal and insulin-dependent glucose transport in 3T3-L1 adipocytes. The mechanism involved the transcriptional regulation of GLUT1, GLUT4, and IRS3 expression by EPAS1. Taken together, these results suggest that EPAS1 plays several supporting roles in maintaining specific aspects of adipogenesis and adipocyte function including regulation of glucose uptake followed by lipid synthesis.","author":[{"dropping-particle":"","family":"Shimba","given":"Shigeki","non-dropping-particle":"","parse-names":false,"suffix":""},{"dropping-particle":"","family":"Wada","given":"Taira","non-dropping-particle":"","parse-names":false,"suffix":""},{"dropping-particle":"","family":"Hara","given":"Shuntaro","non-dropping-particle":"","parse-names":false,"suffix":""},{"dropping-particle":"","family":"Tezuka","given":"Masakatsu","non-dropping-particle":"","parse-names":false,"suffix":""}],"container-title":"Journal of Biological Chemistry","id":"ITEM-1","issue":"39","issued":{"date-parts":[["2004"]]},"page":"40946-40953","title":"EPAS1 promotes adipose differentiation in 3T3-L1 cells","type":"article-journal","volume":"279"},"uris":["http://www.mendeley.com/documents/?uuid=27ac6e3a-da1e-454e-a827-ac4cd7855b74"]}],"mendeley":{"formattedCitation":"&lt;sup&gt;58&lt;/sup&gt;","plainTextFormattedCitation":"58","previouslyFormattedCitation":"&lt;sup&gt;58&lt;/sup&gt;"},"properties":{"noteIndex":0},"schema":"https://github.com/citation-style-language/schema/raw/master/csl-citation.json"}</w:instrText>
      </w:r>
      <w:r w:rsidR="003E7703">
        <w:fldChar w:fldCharType="separate"/>
      </w:r>
      <w:r w:rsidR="001A0673" w:rsidRPr="001A0673">
        <w:rPr>
          <w:noProof/>
          <w:vertAlign w:val="superscript"/>
        </w:rPr>
        <w:t>58</w:t>
      </w:r>
      <w:r w:rsidR="003E7703">
        <w:fldChar w:fldCharType="end"/>
      </w:r>
      <w:r w:rsidR="003E7703">
        <w:t>.</w:t>
      </w:r>
    </w:p>
    <w:p w14:paraId="4B9EB0DC" w14:textId="1F39B5C1" w:rsidR="00CA326F" w:rsidRPr="00CA326F" w:rsidRDefault="00E077C7" w:rsidP="00380919">
      <w:pPr>
        <w:pStyle w:val="Ttulo3"/>
        <w:numPr>
          <w:ilvl w:val="2"/>
          <w:numId w:val="1"/>
        </w:numPr>
      </w:pPr>
      <w:bookmarkStart w:id="61" w:name="_Toc12978974"/>
      <w:r>
        <w:t>Power of the findings and new genes associated with obesity</w:t>
      </w:r>
      <w:bookmarkEnd w:id="61"/>
    </w:p>
    <w:p w14:paraId="64E5DCCE" w14:textId="16997E36" w:rsidR="00EB38FA" w:rsidRDefault="00EB38FA" w:rsidP="004F2511">
      <w:pPr>
        <w:spacing w:after="0" w:line="360" w:lineRule="auto"/>
        <w:ind w:left="360"/>
        <w:jc w:val="both"/>
      </w:pPr>
      <w:r>
        <w:t>The fact that</w:t>
      </w:r>
      <w:r w:rsidR="004F2511">
        <w:t xml:space="preserve">: </w:t>
      </w:r>
      <w:r>
        <w:t xml:space="preserve"> [1] </w:t>
      </w:r>
      <w:r w:rsidR="004F2511">
        <w:t>A</w:t>
      </w:r>
      <w:r>
        <w:t>ll molecular function and metabiotic pathways before explained are direct or indirectly related with obesity, [2]</w:t>
      </w:r>
      <w:r w:rsidR="00A633E7">
        <w:t xml:space="preserve"> </w:t>
      </w:r>
      <w:r w:rsidR="004F2511">
        <w:t>S</w:t>
      </w:r>
      <w:r>
        <w:t xml:space="preserve">ome of the genes involved </w:t>
      </w:r>
      <w:r w:rsidR="00F50469">
        <w:t>to</w:t>
      </w:r>
      <w:r>
        <w:t xml:space="preserve"> th</w:t>
      </w:r>
      <w:r w:rsidR="00F50469">
        <w:t>ose</w:t>
      </w:r>
      <w:r>
        <w:t xml:space="preserve"> pathways have been correlated biologically and functionally with obesity and [3] </w:t>
      </w:r>
      <w:r w:rsidR="004F2511">
        <w:t>A</w:t>
      </w:r>
      <w:r w:rsidR="00E077C7">
        <w:t xml:space="preserve">ll </w:t>
      </w:r>
      <w:r w:rsidR="004F2511">
        <w:t xml:space="preserve">SNV-related </w:t>
      </w:r>
      <w:r w:rsidR="00E077C7">
        <w:t xml:space="preserve">genes </w:t>
      </w:r>
      <w:r>
        <w:t>involved</w:t>
      </w:r>
      <w:r w:rsidR="00A633E7">
        <w:t xml:space="preserve"> in</w:t>
      </w:r>
      <w:r w:rsidR="00E077C7">
        <w:t xml:space="preserve"> the molecular functions and metabolic pathways</w:t>
      </w:r>
      <w:r w:rsidR="00B75061">
        <w:t xml:space="preserve"> before explained</w:t>
      </w:r>
      <w:r w:rsidR="00E077C7">
        <w:t xml:space="preserve"> had been associated with obesity </w:t>
      </w:r>
      <w:r w:rsidR="00B75061">
        <w:t xml:space="preserve">according </w:t>
      </w:r>
      <w:r w:rsidR="00A633E7">
        <w:t xml:space="preserve">the </w:t>
      </w:r>
      <w:r w:rsidR="00B75061">
        <w:t>GWAS database</w:t>
      </w:r>
      <w:r w:rsidR="004F2511">
        <w:fldChar w:fldCharType="begin" w:fldLock="1"/>
      </w:r>
      <w:r w:rsidR="004F2511">
        <w:instrText>ADDIN CSL_CITATION {"citationItems":[{"id":"ITEM-1","itemData":{"DOI":"10.1093/nar/gkr1182","ISSN":"03051048","abstract":"Recent advances in genome-wide association studies (GWAS) have enabled us to identify thousands of genetic variants (GVs) that are associated with human diseases. As next-generation sequencing technologies become less expensive, more GVs will be discovered in the near future. Existing databases, such as NHGRI GWAS Catalog, collect GVs with only genome-wide level significance. However, many true disease susceptibility loci have relatively moderate P values and are not included in these databases. We have developed GWASdb that contains 20 times more data than the GWAS Catalog and includes less significant GVs (P &lt; 1.0 × 10(-3)) manually curated from the literature. In addition, GWASdb provides comprehensive functional annotations for each GV, including genomic mapping information, regulatory effects (transcription factor binding sites, microRNA target sites and splicing sites), amino acid substitutions, evolution, gene expression and disease associations. Furthermore, GWASdb classifies these GVs according to diseases using Disease-Ontology Lite and Human Phenotype Ontology. It can conduct pathway enrichment and PPI network association analysis for these diseases. GWASdb provides an intuitive, multifunctional database for biologists and clinicians to explore GVs and their functional inferences. It is freely available at http://jjwanglab.org/gwasdb and will be updated frequently.","author":[{"dropping-particle":"","family":"Li","given":"Mulin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J.","non-dropping-particle":"","parse-names":false,"suffix":""},{"dropping-particle":"","family":"Wang","given":"Junwen","non-dropping-particle":"","parse-names":false,"suffix":""}],"container-title":"Nucleic Acids Research","id":"ITEM-1","issue":"D1","issued":{"date-parts":[["2012"]]},"page":"1047-1054","title":"GWASdb: A database for human genetic variants identified by genome-wide association studies","type":"article-journal","volume":"40"},"uris":["http://www.mendeley.com/documents/?uuid=6a1e5b6f-7dc6-4fff-bb5e-119ff81dc694"]}],"mendeley":{"formattedCitation":"&lt;sup&gt;35&lt;/sup&gt;","plainTextFormattedCitation":"35","previouslyFormattedCitation":"&lt;sup&gt;35&lt;/sup&gt;"},"properties":{"noteIndex":0},"schema":"https://github.com/citation-style-language/schema/raw/master/csl-citation.json"}</w:instrText>
      </w:r>
      <w:r w:rsidR="004F2511">
        <w:fldChar w:fldCharType="separate"/>
      </w:r>
      <w:r w:rsidR="004F2511" w:rsidRPr="001A0673">
        <w:rPr>
          <w:noProof/>
          <w:vertAlign w:val="superscript"/>
        </w:rPr>
        <w:t>35</w:t>
      </w:r>
      <w:r w:rsidR="004F2511">
        <w:fldChar w:fldCharType="end"/>
      </w:r>
      <w:r w:rsidR="00F50469">
        <w:t>,</w:t>
      </w:r>
      <w:r w:rsidR="004F2511">
        <w:t xml:space="preserve"> </w:t>
      </w:r>
      <w:r w:rsidR="00F50469">
        <w:t>showing</w:t>
      </w:r>
      <w:r>
        <w:t xml:space="preserve"> how powerful th</w:t>
      </w:r>
      <w:r w:rsidR="004F2511">
        <w:t>ese</w:t>
      </w:r>
      <w:r>
        <w:t xml:space="preserve"> findings are</w:t>
      </w:r>
      <w:r w:rsidR="00F50469">
        <w:t>. In addition, the results of this study suggest between 122 and 150</w:t>
      </w:r>
      <w:r w:rsidR="00F50469" w:rsidRPr="008645C0">
        <w:rPr>
          <w:b/>
          <w:bCs/>
        </w:rPr>
        <w:t xml:space="preserve"> new genes associated with obesity</w:t>
      </w:r>
      <w:r w:rsidR="00F50469">
        <w:t xml:space="preserve"> </w:t>
      </w:r>
      <w:r w:rsidR="00B54EA2">
        <w:t xml:space="preserve">and their respective variants </w:t>
      </w:r>
      <w:r w:rsidR="00F50469">
        <w:t>(Table S3 and S4 in repository)</w:t>
      </w:r>
      <w:r w:rsidR="00257549">
        <w:t>.</w:t>
      </w:r>
      <w:r>
        <w:t xml:space="preserve"> </w:t>
      </w:r>
    </w:p>
    <w:p w14:paraId="24BEF629" w14:textId="77777777" w:rsidR="00572201" w:rsidRDefault="00572201" w:rsidP="005929D5"/>
    <w:p w14:paraId="3EB67CF4" w14:textId="153EC958" w:rsidR="004F2511" w:rsidRDefault="004F2511" w:rsidP="005929D5">
      <w:pPr>
        <w:sectPr w:rsidR="004F2511" w:rsidSect="005B021D">
          <w:pgSz w:w="11906" w:h="16838"/>
          <w:pgMar w:top="1418" w:right="1701" w:bottom="1418" w:left="1701" w:header="709" w:footer="709" w:gutter="0"/>
          <w:cols w:space="708"/>
          <w:titlePg/>
          <w:docGrid w:linePitch="360"/>
        </w:sectPr>
      </w:pPr>
    </w:p>
    <w:p w14:paraId="504F5194" w14:textId="332DF429" w:rsidR="005929D5" w:rsidRPr="00E7060F" w:rsidRDefault="00572201" w:rsidP="005929D5">
      <w:pPr>
        <w:rPr>
          <w:sz w:val="21"/>
          <w:szCs w:val="21"/>
        </w:rPr>
      </w:pPr>
      <w:r w:rsidRPr="00E7060F">
        <w:rPr>
          <w:b/>
          <w:bCs/>
          <w:sz w:val="21"/>
          <w:szCs w:val="21"/>
        </w:rPr>
        <w:lastRenderedPageBreak/>
        <w:t>Table16</w:t>
      </w:r>
      <w:r w:rsidRPr="00E7060F">
        <w:rPr>
          <w:sz w:val="21"/>
          <w:szCs w:val="21"/>
        </w:rPr>
        <w:t xml:space="preserve">: </w:t>
      </w:r>
      <w:r w:rsidR="00ED6E39" w:rsidRPr="00E7060F">
        <w:rPr>
          <w:sz w:val="21"/>
          <w:szCs w:val="21"/>
        </w:rPr>
        <w:t>significant SNVs which affect genes associated with platelet activation.  It is evident that these SNVs are very common in obese samples but rare in controls except the highlighted.</w:t>
      </w:r>
    </w:p>
    <w:tbl>
      <w:tblPr>
        <w:tblStyle w:val="Tablanormal5"/>
        <w:tblW w:w="13552" w:type="dxa"/>
        <w:jc w:val="center"/>
        <w:tblLook w:val="04A0" w:firstRow="1" w:lastRow="0" w:firstColumn="1" w:lastColumn="0" w:noHBand="0" w:noVBand="1"/>
      </w:tblPr>
      <w:tblGrid>
        <w:gridCol w:w="686"/>
        <w:gridCol w:w="1206"/>
        <w:gridCol w:w="1041"/>
        <w:gridCol w:w="780"/>
        <w:gridCol w:w="1317"/>
        <w:gridCol w:w="1170"/>
        <w:gridCol w:w="1442"/>
        <w:gridCol w:w="1576"/>
        <w:gridCol w:w="1085"/>
        <w:gridCol w:w="1617"/>
        <w:gridCol w:w="1632"/>
      </w:tblGrid>
      <w:tr w:rsidR="00572201" w:rsidRPr="00572201" w14:paraId="1226D948" w14:textId="5F2C1C58" w:rsidTr="003638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686" w:type="dxa"/>
            <w:noWrap/>
            <w:hideMark/>
          </w:tcPr>
          <w:p w14:paraId="26265485" w14:textId="77777777" w:rsidR="00572201" w:rsidRPr="00572201" w:rsidRDefault="00572201" w:rsidP="00572201">
            <w:pPr>
              <w:jc w:val="center"/>
              <w:rPr>
                <w:rFonts w:eastAsia="Times New Roman" w:cs="Times New Roman"/>
                <w:color w:val="000000"/>
                <w:lang w:val="es-ES" w:eastAsia="es-ES"/>
              </w:rPr>
            </w:pPr>
            <w:proofErr w:type="spellStart"/>
            <w:r w:rsidRPr="00572201">
              <w:rPr>
                <w:rFonts w:eastAsia="Times New Roman" w:cs="Times New Roman"/>
                <w:color w:val="000000"/>
                <w:lang w:val="es-ES" w:eastAsia="es-ES"/>
              </w:rPr>
              <w:t>Chr</w:t>
            </w:r>
            <w:proofErr w:type="spellEnd"/>
            <w:r w:rsidRPr="00572201">
              <w:rPr>
                <w:rFonts w:eastAsia="Times New Roman" w:cs="Times New Roman"/>
                <w:color w:val="000000"/>
                <w:lang w:val="es-ES" w:eastAsia="es-ES"/>
              </w:rPr>
              <w:t>.</w:t>
            </w:r>
          </w:p>
        </w:tc>
        <w:tc>
          <w:tcPr>
            <w:tcW w:w="1206" w:type="dxa"/>
            <w:noWrap/>
            <w:hideMark/>
          </w:tcPr>
          <w:p w14:paraId="278538D3"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572201">
              <w:rPr>
                <w:rFonts w:eastAsia="Times New Roman" w:cs="Times New Roman"/>
                <w:color w:val="000000"/>
                <w:lang w:val="es-ES" w:eastAsia="es-ES"/>
              </w:rPr>
              <w:t>Pos</w:t>
            </w:r>
            <w:proofErr w:type="spellEnd"/>
          </w:p>
        </w:tc>
        <w:tc>
          <w:tcPr>
            <w:tcW w:w="1041" w:type="dxa"/>
            <w:noWrap/>
            <w:hideMark/>
          </w:tcPr>
          <w:p w14:paraId="3CE1CD92"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MAF</w:t>
            </w:r>
          </w:p>
        </w:tc>
        <w:tc>
          <w:tcPr>
            <w:tcW w:w="780" w:type="dxa"/>
            <w:noWrap/>
            <w:hideMark/>
          </w:tcPr>
          <w:p w14:paraId="3D98287D"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572201">
              <w:rPr>
                <w:rFonts w:eastAsia="Times New Roman" w:cs="Times New Roman"/>
                <w:color w:val="000000"/>
                <w:lang w:val="es-ES" w:eastAsia="es-ES"/>
              </w:rPr>
              <w:t>N_ob</w:t>
            </w:r>
            <w:proofErr w:type="spellEnd"/>
          </w:p>
        </w:tc>
        <w:tc>
          <w:tcPr>
            <w:tcW w:w="1317" w:type="dxa"/>
            <w:noWrap/>
            <w:hideMark/>
          </w:tcPr>
          <w:p w14:paraId="11562412" w14:textId="2EA6C454"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332996">
              <w:t>Ref.Alt</w:t>
            </w:r>
            <w:proofErr w:type="spellEnd"/>
          </w:p>
        </w:tc>
        <w:tc>
          <w:tcPr>
            <w:tcW w:w="1170" w:type="dxa"/>
            <w:noWrap/>
            <w:hideMark/>
          </w:tcPr>
          <w:p w14:paraId="30B28628"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EUR_AF</w:t>
            </w:r>
          </w:p>
        </w:tc>
        <w:tc>
          <w:tcPr>
            <w:tcW w:w="1442" w:type="dxa"/>
            <w:noWrap/>
            <w:hideMark/>
          </w:tcPr>
          <w:p w14:paraId="3B96504D"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572201">
              <w:rPr>
                <w:rFonts w:eastAsia="Times New Roman" w:cs="Times New Roman"/>
                <w:color w:val="000000"/>
                <w:lang w:val="es-ES" w:eastAsia="es-ES"/>
              </w:rPr>
              <w:t>pvalue</w:t>
            </w:r>
            <w:proofErr w:type="spellEnd"/>
          </w:p>
        </w:tc>
        <w:tc>
          <w:tcPr>
            <w:tcW w:w="1576" w:type="dxa"/>
            <w:noWrap/>
            <w:hideMark/>
          </w:tcPr>
          <w:p w14:paraId="10937E88"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572201">
              <w:rPr>
                <w:rFonts w:eastAsia="Times New Roman" w:cs="Times New Roman"/>
                <w:color w:val="000000"/>
                <w:lang w:val="es-ES" w:eastAsia="es-ES"/>
              </w:rPr>
              <w:t>Padj.fdr</w:t>
            </w:r>
            <w:proofErr w:type="spellEnd"/>
          </w:p>
        </w:tc>
        <w:tc>
          <w:tcPr>
            <w:tcW w:w="1085" w:type="dxa"/>
            <w:noWrap/>
            <w:hideMark/>
          </w:tcPr>
          <w:p w14:paraId="0569D1BF"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GENES</w:t>
            </w:r>
          </w:p>
        </w:tc>
        <w:tc>
          <w:tcPr>
            <w:tcW w:w="1617" w:type="dxa"/>
            <w:noWrap/>
            <w:hideMark/>
          </w:tcPr>
          <w:p w14:paraId="6799CBA8" w14:textId="50D6DFBB"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M</w:t>
            </w:r>
            <w:r w:rsidRPr="00572201">
              <w:rPr>
                <w:rFonts w:eastAsia="Times New Roman" w:cs="Times New Roman"/>
                <w:color w:val="000000"/>
                <w:lang w:val="es-ES" w:eastAsia="es-ES"/>
              </w:rPr>
              <w:t>AF_TM</w:t>
            </w:r>
          </w:p>
        </w:tc>
        <w:tc>
          <w:tcPr>
            <w:tcW w:w="1632" w:type="dxa"/>
          </w:tcPr>
          <w:p w14:paraId="3A484E4F" w14:textId="7B7690C4" w:rsid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t>M</w:t>
            </w:r>
            <w:r w:rsidRPr="00111F16">
              <w:t>AF_</w:t>
            </w:r>
            <w:r>
              <w:t>GMAD</w:t>
            </w:r>
          </w:p>
        </w:tc>
      </w:tr>
      <w:tr w:rsidR="00572201" w:rsidRPr="00572201" w14:paraId="6C77C14B" w14:textId="02F10D96"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76A4C2F"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11</w:t>
            </w:r>
          </w:p>
        </w:tc>
        <w:tc>
          <w:tcPr>
            <w:tcW w:w="1206" w:type="dxa"/>
            <w:noWrap/>
            <w:hideMark/>
          </w:tcPr>
          <w:p w14:paraId="43F9ADA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75276977</w:t>
            </w:r>
          </w:p>
        </w:tc>
        <w:tc>
          <w:tcPr>
            <w:tcW w:w="1041" w:type="dxa"/>
            <w:noWrap/>
            <w:hideMark/>
          </w:tcPr>
          <w:p w14:paraId="5C87757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0.385</w:t>
            </w:r>
          </w:p>
        </w:tc>
        <w:tc>
          <w:tcPr>
            <w:tcW w:w="780" w:type="dxa"/>
            <w:noWrap/>
            <w:hideMark/>
          </w:tcPr>
          <w:p w14:paraId="53B27753"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13</w:t>
            </w:r>
          </w:p>
        </w:tc>
        <w:tc>
          <w:tcPr>
            <w:tcW w:w="1317" w:type="dxa"/>
            <w:noWrap/>
            <w:hideMark/>
          </w:tcPr>
          <w:p w14:paraId="0098993A" w14:textId="33A4FF5D"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G/GTCCCC</w:t>
            </w:r>
          </w:p>
        </w:tc>
        <w:tc>
          <w:tcPr>
            <w:tcW w:w="1170" w:type="dxa"/>
            <w:noWrap/>
            <w:hideMark/>
          </w:tcPr>
          <w:p w14:paraId="793AF306"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00E4E6E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1.06E-09</w:t>
            </w:r>
          </w:p>
        </w:tc>
        <w:tc>
          <w:tcPr>
            <w:tcW w:w="1576" w:type="dxa"/>
            <w:noWrap/>
            <w:hideMark/>
          </w:tcPr>
          <w:p w14:paraId="687BC5A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7.46E-06</w:t>
            </w:r>
          </w:p>
        </w:tc>
        <w:tc>
          <w:tcPr>
            <w:tcW w:w="1085" w:type="dxa"/>
            <w:noWrap/>
            <w:hideMark/>
          </w:tcPr>
          <w:p w14:paraId="6F5A49F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ARRB1</w:t>
            </w:r>
          </w:p>
        </w:tc>
        <w:tc>
          <w:tcPr>
            <w:tcW w:w="1617" w:type="dxa"/>
            <w:noWrap/>
            <w:hideMark/>
          </w:tcPr>
          <w:p w14:paraId="54200BF6"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1.00E-04</w:t>
            </w:r>
          </w:p>
        </w:tc>
        <w:tc>
          <w:tcPr>
            <w:tcW w:w="1632" w:type="dxa"/>
          </w:tcPr>
          <w:p w14:paraId="74A2E1A5" w14:textId="10F3D493"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25C99B61" w14:textId="27B772F4"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493F4DC9"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20</w:t>
            </w:r>
          </w:p>
        </w:tc>
        <w:tc>
          <w:tcPr>
            <w:tcW w:w="1206" w:type="dxa"/>
            <w:noWrap/>
            <w:hideMark/>
          </w:tcPr>
          <w:p w14:paraId="1C97F57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58899665</w:t>
            </w:r>
          </w:p>
        </w:tc>
        <w:tc>
          <w:tcPr>
            <w:tcW w:w="1041" w:type="dxa"/>
            <w:noWrap/>
            <w:hideMark/>
          </w:tcPr>
          <w:p w14:paraId="0CB0506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0.4</w:t>
            </w:r>
          </w:p>
        </w:tc>
        <w:tc>
          <w:tcPr>
            <w:tcW w:w="780" w:type="dxa"/>
            <w:noWrap/>
            <w:hideMark/>
          </w:tcPr>
          <w:p w14:paraId="6308B95C"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w:t>
            </w:r>
          </w:p>
        </w:tc>
        <w:tc>
          <w:tcPr>
            <w:tcW w:w="1317" w:type="dxa"/>
            <w:noWrap/>
            <w:hideMark/>
          </w:tcPr>
          <w:p w14:paraId="60BBDEA1" w14:textId="0A4BB5E6"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GCA/G</w:t>
            </w:r>
          </w:p>
        </w:tc>
        <w:tc>
          <w:tcPr>
            <w:tcW w:w="1170" w:type="dxa"/>
            <w:noWrap/>
            <w:hideMark/>
          </w:tcPr>
          <w:p w14:paraId="2258A90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442" w:type="dxa"/>
            <w:noWrap/>
            <w:hideMark/>
          </w:tcPr>
          <w:p w14:paraId="765C6E2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1.19E-07</w:t>
            </w:r>
          </w:p>
        </w:tc>
        <w:tc>
          <w:tcPr>
            <w:tcW w:w="1576" w:type="dxa"/>
            <w:noWrap/>
            <w:hideMark/>
          </w:tcPr>
          <w:p w14:paraId="52FA54C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3.55E-04</w:t>
            </w:r>
          </w:p>
        </w:tc>
        <w:tc>
          <w:tcPr>
            <w:tcW w:w="1085" w:type="dxa"/>
            <w:noWrap/>
            <w:hideMark/>
          </w:tcPr>
          <w:p w14:paraId="6892961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GNAS</w:t>
            </w:r>
          </w:p>
        </w:tc>
        <w:tc>
          <w:tcPr>
            <w:tcW w:w="1617" w:type="dxa"/>
            <w:noWrap/>
            <w:hideMark/>
          </w:tcPr>
          <w:p w14:paraId="09CA025F"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632" w:type="dxa"/>
          </w:tcPr>
          <w:p w14:paraId="43C1B65C" w14:textId="752EBD14"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035DB673" w14:textId="797DB857"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425A99CD" w14:textId="77777777" w:rsidR="00572201" w:rsidRPr="00572201" w:rsidRDefault="00572201" w:rsidP="00572201">
            <w:pPr>
              <w:jc w:val="center"/>
              <w:rPr>
                <w:rFonts w:eastAsia="Times New Roman" w:cs="Times New Roman"/>
                <w:b/>
                <w:bCs/>
                <w:color w:val="000000"/>
                <w:lang w:val="es-ES" w:eastAsia="es-ES"/>
              </w:rPr>
            </w:pPr>
            <w:r w:rsidRPr="00572201">
              <w:rPr>
                <w:rFonts w:eastAsia="Times New Roman" w:cs="Times New Roman"/>
                <w:b/>
                <w:bCs/>
                <w:color w:val="000000"/>
                <w:lang w:val="es-ES" w:eastAsia="es-ES"/>
              </w:rPr>
              <w:t>3</w:t>
            </w:r>
          </w:p>
        </w:tc>
        <w:tc>
          <w:tcPr>
            <w:tcW w:w="1206" w:type="dxa"/>
            <w:noWrap/>
            <w:hideMark/>
          </w:tcPr>
          <w:p w14:paraId="28CB24D7"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186675306</w:t>
            </w:r>
          </w:p>
        </w:tc>
        <w:tc>
          <w:tcPr>
            <w:tcW w:w="1041" w:type="dxa"/>
            <w:noWrap/>
            <w:hideMark/>
          </w:tcPr>
          <w:p w14:paraId="14511E01"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0.455</w:t>
            </w:r>
          </w:p>
        </w:tc>
        <w:tc>
          <w:tcPr>
            <w:tcW w:w="780" w:type="dxa"/>
            <w:noWrap/>
            <w:hideMark/>
          </w:tcPr>
          <w:p w14:paraId="06F8D44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12F52979" w14:textId="7EE7349F"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T/A</w:t>
            </w:r>
          </w:p>
        </w:tc>
        <w:tc>
          <w:tcPr>
            <w:tcW w:w="1170" w:type="dxa"/>
            <w:noWrap/>
            <w:hideMark/>
          </w:tcPr>
          <w:p w14:paraId="6244D3D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067E19F7"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8.01E-09</w:t>
            </w:r>
          </w:p>
        </w:tc>
        <w:tc>
          <w:tcPr>
            <w:tcW w:w="1576" w:type="dxa"/>
            <w:noWrap/>
            <w:hideMark/>
          </w:tcPr>
          <w:p w14:paraId="2EB6CC8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4.20E-05</w:t>
            </w:r>
          </w:p>
        </w:tc>
        <w:tc>
          <w:tcPr>
            <w:tcW w:w="1085" w:type="dxa"/>
            <w:noWrap/>
            <w:hideMark/>
          </w:tcPr>
          <w:p w14:paraId="35D05E69"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HRG</w:t>
            </w:r>
          </w:p>
        </w:tc>
        <w:tc>
          <w:tcPr>
            <w:tcW w:w="1617" w:type="dxa"/>
            <w:noWrap/>
            <w:hideMark/>
          </w:tcPr>
          <w:p w14:paraId="6828E17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0.39</w:t>
            </w:r>
          </w:p>
        </w:tc>
        <w:tc>
          <w:tcPr>
            <w:tcW w:w="1632" w:type="dxa"/>
          </w:tcPr>
          <w:p w14:paraId="6715E866" w14:textId="1D189284"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4653067C" w14:textId="4E818891"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3D2CF9B3" w14:textId="77777777" w:rsidR="00572201" w:rsidRPr="00572201" w:rsidRDefault="00572201" w:rsidP="00572201">
            <w:pPr>
              <w:jc w:val="center"/>
              <w:rPr>
                <w:rFonts w:eastAsia="Times New Roman" w:cs="Times New Roman"/>
                <w:b/>
                <w:bCs/>
                <w:color w:val="000000"/>
                <w:lang w:val="es-ES" w:eastAsia="es-ES"/>
              </w:rPr>
            </w:pPr>
            <w:r w:rsidRPr="00572201">
              <w:rPr>
                <w:rFonts w:eastAsia="Times New Roman" w:cs="Times New Roman"/>
                <w:b/>
                <w:bCs/>
                <w:color w:val="000000"/>
                <w:lang w:val="es-ES" w:eastAsia="es-ES"/>
              </w:rPr>
              <w:t>3</w:t>
            </w:r>
          </w:p>
        </w:tc>
        <w:tc>
          <w:tcPr>
            <w:tcW w:w="1206" w:type="dxa"/>
            <w:noWrap/>
            <w:hideMark/>
          </w:tcPr>
          <w:p w14:paraId="01740A0B"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186675308</w:t>
            </w:r>
          </w:p>
        </w:tc>
        <w:tc>
          <w:tcPr>
            <w:tcW w:w="1041" w:type="dxa"/>
            <w:noWrap/>
            <w:hideMark/>
          </w:tcPr>
          <w:p w14:paraId="5BB1FC7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w:t>
            </w:r>
          </w:p>
        </w:tc>
        <w:tc>
          <w:tcPr>
            <w:tcW w:w="780" w:type="dxa"/>
            <w:noWrap/>
            <w:hideMark/>
          </w:tcPr>
          <w:p w14:paraId="562E80F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w:t>
            </w:r>
          </w:p>
        </w:tc>
        <w:tc>
          <w:tcPr>
            <w:tcW w:w="1317" w:type="dxa"/>
            <w:noWrap/>
            <w:hideMark/>
          </w:tcPr>
          <w:p w14:paraId="5115BFEB" w14:textId="0DBC887B"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T/A</w:t>
            </w:r>
          </w:p>
        </w:tc>
        <w:tc>
          <w:tcPr>
            <w:tcW w:w="1170" w:type="dxa"/>
            <w:noWrap/>
            <w:hideMark/>
          </w:tcPr>
          <w:p w14:paraId="4A708BD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40D9F4D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2.27E-05</w:t>
            </w:r>
          </w:p>
        </w:tc>
        <w:tc>
          <w:tcPr>
            <w:tcW w:w="1576" w:type="dxa"/>
            <w:noWrap/>
            <w:hideMark/>
          </w:tcPr>
          <w:p w14:paraId="04926088"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3.54E-02</w:t>
            </w:r>
          </w:p>
        </w:tc>
        <w:tc>
          <w:tcPr>
            <w:tcW w:w="1085" w:type="dxa"/>
            <w:noWrap/>
            <w:hideMark/>
          </w:tcPr>
          <w:p w14:paraId="7E8DEA0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HRG</w:t>
            </w:r>
          </w:p>
        </w:tc>
        <w:tc>
          <w:tcPr>
            <w:tcW w:w="1617" w:type="dxa"/>
            <w:noWrap/>
            <w:hideMark/>
          </w:tcPr>
          <w:p w14:paraId="29D0B24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0.44</w:t>
            </w:r>
          </w:p>
        </w:tc>
        <w:tc>
          <w:tcPr>
            <w:tcW w:w="1632" w:type="dxa"/>
          </w:tcPr>
          <w:p w14:paraId="5A60F1A6" w14:textId="52B99B4F"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296D447B" w14:textId="54235860"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A2C9697"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22</w:t>
            </w:r>
          </w:p>
        </w:tc>
        <w:tc>
          <w:tcPr>
            <w:tcW w:w="1206" w:type="dxa"/>
            <w:noWrap/>
            <w:hideMark/>
          </w:tcPr>
          <w:p w14:paraId="1B9A0D01"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36326793</w:t>
            </w:r>
          </w:p>
        </w:tc>
        <w:tc>
          <w:tcPr>
            <w:tcW w:w="1041" w:type="dxa"/>
            <w:noWrap/>
            <w:hideMark/>
          </w:tcPr>
          <w:p w14:paraId="7FF1936F"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0.318</w:t>
            </w:r>
          </w:p>
        </w:tc>
        <w:tc>
          <w:tcPr>
            <w:tcW w:w="780" w:type="dxa"/>
            <w:noWrap/>
            <w:hideMark/>
          </w:tcPr>
          <w:p w14:paraId="71B212B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5785E1F5" w14:textId="0727A9B3"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CG/C</w:t>
            </w:r>
          </w:p>
        </w:tc>
        <w:tc>
          <w:tcPr>
            <w:tcW w:w="1170" w:type="dxa"/>
            <w:noWrap/>
            <w:hideMark/>
          </w:tcPr>
          <w:p w14:paraId="463A533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5509EB9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3.16E-06</w:t>
            </w:r>
          </w:p>
        </w:tc>
        <w:tc>
          <w:tcPr>
            <w:tcW w:w="1576" w:type="dxa"/>
            <w:noWrap/>
            <w:hideMark/>
          </w:tcPr>
          <w:p w14:paraId="78A00F6A"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5.93E-03</w:t>
            </w:r>
          </w:p>
        </w:tc>
        <w:tc>
          <w:tcPr>
            <w:tcW w:w="1085" w:type="dxa"/>
            <w:noWrap/>
            <w:hideMark/>
          </w:tcPr>
          <w:p w14:paraId="2F7C569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MYH9</w:t>
            </w:r>
          </w:p>
        </w:tc>
        <w:tc>
          <w:tcPr>
            <w:tcW w:w="1617" w:type="dxa"/>
            <w:noWrap/>
            <w:hideMark/>
          </w:tcPr>
          <w:p w14:paraId="15D50D5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8.00E-05</w:t>
            </w:r>
          </w:p>
        </w:tc>
        <w:tc>
          <w:tcPr>
            <w:tcW w:w="1632" w:type="dxa"/>
          </w:tcPr>
          <w:p w14:paraId="6B024A5E" w14:textId="3587F8DF"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53BD5F9E" w14:textId="51EBDCC7"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5FE8EAEA"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22</w:t>
            </w:r>
          </w:p>
        </w:tc>
        <w:tc>
          <w:tcPr>
            <w:tcW w:w="1206" w:type="dxa"/>
            <w:noWrap/>
            <w:hideMark/>
          </w:tcPr>
          <w:p w14:paraId="0588F0BF"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36348845</w:t>
            </w:r>
          </w:p>
        </w:tc>
        <w:tc>
          <w:tcPr>
            <w:tcW w:w="1041" w:type="dxa"/>
            <w:noWrap/>
            <w:hideMark/>
          </w:tcPr>
          <w:p w14:paraId="71888BC7"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0.292</w:t>
            </w:r>
          </w:p>
        </w:tc>
        <w:tc>
          <w:tcPr>
            <w:tcW w:w="780" w:type="dxa"/>
            <w:noWrap/>
            <w:hideMark/>
          </w:tcPr>
          <w:p w14:paraId="1E673A9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12</w:t>
            </w:r>
          </w:p>
        </w:tc>
        <w:tc>
          <w:tcPr>
            <w:tcW w:w="1317" w:type="dxa"/>
            <w:noWrap/>
            <w:hideMark/>
          </w:tcPr>
          <w:p w14:paraId="793EAE74" w14:textId="512EFDB8"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C/T</w:t>
            </w:r>
          </w:p>
        </w:tc>
        <w:tc>
          <w:tcPr>
            <w:tcW w:w="1170" w:type="dxa"/>
            <w:noWrap/>
            <w:hideMark/>
          </w:tcPr>
          <w:p w14:paraId="74B799EA"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442" w:type="dxa"/>
            <w:noWrap/>
            <w:hideMark/>
          </w:tcPr>
          <w:p w14:paraId="72E2D1BE"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2.76E-07</w:t>
            </w:r>
          </w:p>
        </w:tc>
        <w:tc>
          <w:tcPr>
            <w:tcW w:w="1576" w:type="dxa"/>
            <w:noWrap/>
            <w:hideMark/>
          </w:tcPr>
          <w:p w14:paraId="0295697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7.36E-04</w:t>
            </w:r>
          </w:p>
        </w:tc>
        <w:tc>
          <w:tcPr>
            <w:tcW w:w="1085" w:type="dxa"/>
            <w:noWrap/>
            <w:hideMark/>
          </w:tcPr>
          <w:p w14:paraId="38FB2B5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MYH9</w:t>
            </w:r>
          </w:p>
        </w:tc>
        <w:tc>
          <w:tcPr>
            <w:tcW w:w="1617" w:type="dxa"/>
            <w:noWrap/>
            <w:hideMark/>
          </w:tcPr>
          <w:p w14:paraId="7F21EE3C"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0.5</w:t>
            </w:r>
          </w:p>
        </w:tc>
        <w:tc>
          <w:tcPr>
            <w:tcW w:w="1632" w:type="dxa"/>
          </w:tcPr>
          <w:p w14:paraId="60819608" w14:textId="3C634E51"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01A6EE36" w14:textId="0FCD3C6D"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177C0E2D"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19</w:t>
            </w:r>
          </w:p>
        </w:tc>
        <w:tc>
          <w:tcPr>
            <w:tcW w:w="1206" w:type="dxa"/>
            <w:noWrap/>
            <w:hideMark/>
          </w:tcPr>
          <w:p w14:paraId="0D38A353"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53892752</w:t>
            </w:r>
          </w:p>
        </w:tc>
        <w:tc>
          <w:tcPr>
            <w:tcW w:w="1041" w:type="dxa"/>
            <w:noWrap/>
            <w:hideMark/>
          </w:tcPr>
          <w:p w14:paraId="50DE6BD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0.318</w:t>
            </w:r>
          </w:p>
        </w:tc>
        <w:tc>
          <w:tcPr>
            <w:tcW w:w="780" w:type="dxa"/>
            <w:noWrap/>
            <w:hideMark/>
          </w:tcPr>
          <w:p w14:paraId="7FDCC669"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53B4B523" w14:textId="7711F0DE"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r w:rsidR="00B75061">
              <w:rPr>
                <w:rFonts w:eastAsia="Times New Roman" w:cs="Times New Roman"/>
                <w:color w:val="000000"/>
                <w:lang w:val="es-ES" w:eastAsia="es-ES"/>
              </w:rPr>
              <w:t>1</w:t>
            </w:r>
            <w:r>
              <w:rPr>
                <w:rFonts w:eastAsia="Times New Roman" w:cs="Times New Roman"/>
                <w:color w:val="000000"/>
                <w:lang w:val="es-ES" w:eastAsia="es-ES"/>
              </w:rPr>
              <w:t>]</w:t>
            </w:r>
          </w:p>
        </w:tc>
        <w:tc>
          <w:tcPr>
            <w:tcW w:w="1170" w:type="dxa"/>
            <w:noWrap/>
            <w:hideMark/>
          </w:tcPr>
          <w:p w14:paraId="5695D774"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7A589E6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3.11E-05</w:t>
            </w:r>
          </w:p>
        </w:tc>
        <w:tc>
          <w:tcPr>
            <w:tcW w:w="1576" w:type="dxa"/>
            <w:noWrap/>
            <w:hideMark/>
          </w:tcPr>
          <w:p w14:paraId="34C2A5B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4.44E-02</w:t>
            </w:r>
          </w:p>
        </w:tc>
        <w:tc>
          <w:tcPr>
            <w:tcW w:w="1085" w:type="dxa"/>
            <w:noWrap/>
            <w:hideMark/>
          </w:tcPr>
          <w:p w14:paraId="2A5B7F4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PRKCG</w:t>
            </w:r>
          </w:p>
        </w:tc>
        <w:tc>
          <w:tcPr>
            <w:tcW w:w="1617" w:type="dxa"/>
            <w:noWrap/>
            <w:hideMark/>
          </w:tcPr>
          <w:p w14:paraId="19B9A2CA"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0.006</w:t>
            </w:r>
          </w:p>
        </w:tc>
        <w:tc>
          <w:tcPr>
            <w:tcW w:w="1632" w:type="dxa"/>
          </w:tcPr>
          <w:p w14:paraId="4F93DF57" w14:textId="5A2B9D1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13AF120E" w14:textId="76EBD9DA"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C0D4463"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19</w:t>
            </w:r>
          </w:p>
        </w:tc>
        <w:tc>
          <w:tcPr>
            <w:tcW w:w="1206" w:type="dxa"/>
            <w:noWrap/>
            <w:hideMark/>
          </w:tcPr>
          <w:p w14:paraId="240581B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53892758</w:t>
            </w:r>
          </w:p>
        </w:tc>
        <w:tc>
          <w:tcPr>
            <w:tcW w:w="1041" w:type="dxa"/>
            <w:noWrap/>
            <w:hideMark/>
          </w:tcPr>
          <w:p w14:paraId="024D9F7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0.292</w:t>
            </w:r>
          </w:p>
        </w:tc>
        <w:tc>
          <w:tcPr>
            <w:tcW w:w="780" w:type="dxa"/>
            <w:noWrap/>
            <w:hideMark/>
          </w:tcPr>
          <w:p w14:paraId="76EAB61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12</w:t>
            </w:r>
          </w:p>
        </w:tc>
        <w:tc>
          <w:tcPr>
            <w:tcW w:w="1317" w:type="dxa"/>
            <w:noWrap/>
            <w:hideMark/>
          </w:tcPr>
          <w:p w14:paraId="2557D2B2" w14:textId="2C14198A"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A/G</w:t>
            </w:r>
          </w:p>
        </w:tc>
        <w:tc>
          <w:tcPr>
            <w:tcW w:w="1170" w:type="dxa"/>
            <w:noWrap/>
            <w:hideMark/>
          </w:tcPr>
          <w:p w14:paraId="353AAE56"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0.002</w:t>
            </w:r>
          </w:p>
        </w:tc>
        <w:tc>
          <w:tcPr>
            <w:tcW w:w="1442" w:type="dxa"/>
            <w:noWrap/>
            <w:hideMark/>
          </w:tcPr>
          <w:p w14:paraId="34C3E10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2.76E-07</w:t>
            </w:r>
          </w:p>
        </w:tc>
        <w:tc>
          <w:tcPr>
            <w:tcW w:w="1576" w:type="dxa"/>
            <w:noWrap/>
            <w:hideMark/>
          </w:tcPr>
          <w:p w14:paraId="599C39A8"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7.36E-04</w:t>
            </w:r>
          </w:p>
        </w:tc>
        <w:tc>
          <w:tcPr>
            <w:tcW w:w="1085" w:type="dxa"/>
            <w:noWrap/>
            <w:hideMark/>
          </w:tcPr>
          <w:p w14:paraId="595CCEC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PRKCG</w:t>
            </w:r>
          </w:p>
        </w:tc>
        <w:tc>
          <w:tcPr>
            <w:tcW w:w="1617" w:type="dxa"/>
            <w:noWrap/>
            <w:hideMark/>
          </w:tcPr>
          <w:p w14:paraId="0A08EE6A"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0.05</w:t>
            </w:r>
          </w:p>
        </w:tc>
        <w:tc>
          <w:tcPr>
            <w:tcW w:w="1632" w:type="dxa"/>
          </w:tcPr>
          <w:p w14:paraId="51118AD0" w14:textId="56364EF9"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47052EEE" w14:textId="290728E7"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3E5469BE"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10</w:t>
            </w:r>
          </w:p>
        </w:tc>
        <w:tc>
          <w:tcPr>
            <w:tcW w:w="1206" w:type="dxa"/>
            <w:noWrap/>
            <w:hideMark/>
          </w:tcPr>
          <w:p w14:paraId="476982E0"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51320450</w:t>
            </w:r>
          </w:p>
        </w:tc>
        <w:tc>
          <w:tcPr>
            <w:tcW w:w="1041" w:type="dxa"/>
            <w:noWrap/>
            <w:hideMark/>
          </w:tcPr>
          <w:p w14:paraId="35CEB7F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0.357</w:t>
            </w:r>
          </w:p>
        </w:tc>
        <w:tc>
          <w:tcPr>
            <w:tcW w:w="780" w:type="dxa"/>
            <w:noWrap/>
            <w:hideMark/>
          </w:tcPr>
          <w:p w14:paraId="5673A05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14</w:t>
            </w:r>
          </w:p>
        </w:tc>
        <w:tc>
          <w:tcPr>
            <w:tcW w:w="1317" w:type="dxa"/>
            <w:noWrap/>
            <w:hideMark/>
          </w:tcPr>
          <w:p w14:paraId="2CDA48BA" w14:textId="063175F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AG/A</w:t>
            </w:r>
          </w:p>
        </w:tc>
        <w:tc>
          <w:tcPr>
            <w:tcW w:w="1170" w:type="dxa"/>
            <w:noWrap/>
            <w:hideMark/>
          </w:tcPr>
          <w:p w14:paraId="4D24C05E"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653EA38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1.64E-09</w:t>
            </w:r>
          </w:p>
        </w:tc>
        <w:tc>
          <w:tcPr>
            <w:tcW w:w="1576" w:type="dxa"/>
            <w:noWrap/>
            <w:hideMark/>
          </w:tcPr>
          <w:p w14:paraId="2F14813B"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1.09E-05</w:t>
            </w:r>
          </w:p>
        </w:tc>
        <w:tc>
          <w:tcPr>
            <w:tcW w:w="1085" w:type="dxa"/>
            <w:noWrap/>
            <w:hideMark/>
          </w:tcPr>
          <w:p w14:paraId="40AE92B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PRKG1</w:t>
            </w:r>
          </w:p>
        </w:tc>
        <w:tc>
          <w:tcPr>
            <w:tcW w:w="1617" w:type="dxa"/>
            <w:noWrap/>
            <w:hideMark/>
          </w:tcPr>
          <w:p w14:paraId="6C60576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8.00E-06</w:t>
            </w:r>
          </w:p>
        </w:tc>
        <w:tc>
          <w:tcPr>
            <w:tcW w:w="1632" w:type="dxa"/>
          </w:tcPr>
          <w:p w14:paraId="12B8E982" w14:textId="7C809B91"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bl>
    <w:p w14:paraId="41AC1F2B" w14:textId="229EF4DC" w:rsidR="00ED6E39" w:rsidRPr="00ED6E39" w:rsidRDefault="00B75061" w:rsidP="00B75061">
      <w:pPr>
        <w:spacing w:before="240" w:after="0" w:line="276" w:lineRule="auto"/>
        <w:ind w:left="284"/>
        <w:jc w:val="both"/>
        <w:rPr>
          <w:i/>
          <w:iCs/>
          <w:lang w:val="es-ES"/>
        </w:rPr>
      </w:pPr>
      <w:r>
        <w:rPr>
          <w:i/>
          <w:iCs/>
          <w:lang w:val="es-ES"/>
        </w:rPr>
        <w:t xml:space="preserve"> </w:t>
      </w:r>
      <w:r w:rsidR="00ED6E39">
        <w:rPr>
          <w:i/>
          <w:iCs/>
          <w:lang w:val="es-ES"/>
        </w:rPr>
        <w:t>[</w:t>
      </w:r>
      <w:r>
        <w:rPr>
          <w:i/>
          <w:iCs/>
          <w:lang w:val="es-ES"/>
        </w:rPr>
        <w:t>1</w:t>
      </w:r>
      <w:r w:rsidR="00ED6E39">
        <w:rPr>
          <w:i/>
          <w:iCs/>
          <w:lang w:val="es-ES"/>
        </w:rPr>
        <w:t xml:space="preserve">] </w:t>
      </w:r>
      <w:r w:rsidR="00ED6E39" w:rsidRPr="00ED6E39">
        <w:rPr>
          <w:i/>
          <w:iCs/>
          <w:lang w:val="es-ES"/>
        </w:rPr>
        <w:t>GCACA/</w:t>
      </w:r>
      <w:proofErr w:type="gramStart"/>
      <w:r w:rsidR="00ED6E39" w:rsidRPr="00ED6E39">
        <w:rPr>
          <w:i/>
          <w:iCs/>
          <w:lang w:val="es-ES"/>
        </w:rPr>
        <w:t>G,GCACACA</w:t>
      </w:r>
      <w:proofErr w:type="gramEnd"/>
      <w:r w:rsidR="00ED6E39" w:rsidRPr="00ED6E39">
        <w:rPr>
          <w:i/>
          <w:iCs/>
          <w:lang w:val="es-ES"/>
        </w:rPr>
        <w:t>,GCA</w:t>
      </w:r>
    </w:p>
    <w:p w14:paraId="67A78D75" w14:textId="77777777" w:rsidR="00572201" w:rsidRPr="00572201" w:rsidRDefault="00572201" w:rsidP="00572201">
      <w:pPr>
        <w:rPr>
          <w:lang w:val="es-ES"/>
        </w:rPr>
      </w:pPr>
    </w:p>
    <w:p w14:paraId="28F1D6DC" w14:textId="163FD34B" w:rsidR="00572201" w:rsidRPr="00E81875" w:rsidRDefault="00E7060F" w:rsidP="00572201">
      <w:r w:rsidRPr="00965A88">
        <w:t xml:space="preserve"> </w:t>
      </w:r>
      <w:r w:rsidRPr="00E81875">
        <w:rPr>
          <w:b/>
          <w:bCs/>
        </w:rPr>
        <w:t>Table 17:</w:t>
      </w:r>
      <w:r w:rsidRPr="00E81875">
        <w:t xml:space="preserve">  </w:t>
      </w:r>
      <w:r w:rsidR="00E81875" w:rsidRPr="00E81875">
        <w:t>Significant SNV associated w</w:t>
      </w:r>
      <w:r w:rsidR="00E81875">
        <w:t xml:space="preserve">ith focal </w:t>
      </w:r>
      <w:r w:rsidR="002A5B0B">
        <w:t>a</w:t>
      </w:r>
      <w:r w:rsidR="00E81875">
        <w:t>dhesion</w:t>
      </w:r>
      <w:r w:rsidR="00E612D1">
        <w:t xml:space="preserve"> genes</w:t>
      </w:r>
      <w:r w:rsidR="00E81875">
        <w:t>.</w:t>
      </w:r>
    </w:p>
    <w:tbl>
      <w:tblPr>
        <w:tblStyle w:val="Tablanormal5"/>
        <w:tblpPr w:leftFromText="141" w:rightFromText="141" w:vertAnchor="text" w:horzAnchor="page" w:tblpX="1602" w:tblpY="113"/>
        <w:tblW w:w="0" w:type="auto"/>
        <w:tblLayout w:type="fixed"/>
        <w:tblLook w:val="04A0" w:firstRow="1" w:lastRow="0" w:firstColumn="1" w:lastColumn="0" w:noHBand="0" w:noVBand="1"/>
      </w:tblPr>
      <w:tblGrid>
        <w:gridCol w:w="709"/>
        <w:gridCol w:w="1276"/>
        <w:gridCol w:w="992"/>
        <w:gridCol w:w="851"/>
        <w:gridCol w:w="1176"/>
        <w:gridCol w:w="1233"/>
        <w:gridCol w:w="1418"/>
        <w:gridCol w:w="1559"/>
        <w:gridCol w:w="1276"/>
        <w:gridCol w:w="1417"/>
        <w:gridCol w:w="1701"/>
      </w:tblGrid>
      <w:tr w:rsidR="00E81875" w:rsidRPr="00E7060F" w14:paraId="6C89A114" w14:textId="77777777" w:rsidTr="00E81875">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709" w:type="dxa"/>
            <w:noWrap/>
            <w:hideMark/>
          </w:tcPr>
          <w:p w14:paraId="1BC9255F" w14:textId="77777777" w:rsidR="00E7060F" w:rsidRPr="00E7060F" w:rsidRDefault="00E7060F" w:rsidP="00E81875">
            <w:pPr>
              <w:jc w:val="center"/>
              <w:rPr>
                <w:rFonts w:eastAsia="Times New Roman" w:cs="Times New Roman"/>
                <w:color w:val="000000"/>
                <w:lang w:val="es-ES" w:eastAsia="es-ES"/>
              </w:rPr>
            </w:pPr>
            <w:proofErr w:type="spellStart"/>
            <w:r>
              <w:rPr>
                <w:rFonts w:eastAsia="Times New Roman" w:cs="Times New Roman"/>
                <w:color w:val="000000"/>
                <w:lang w:val="es-ES" w:eastAsia="es-ES"/>
              </w:rPr>
              <w:t>Chr</w:t>
            </w:r>
            <w:proofErr w:type="spellEnd"/>
            <w:r>
              <w:rPr>
                <w:rFonts w:eastAsia="Times New Roman" w:cs="Times New Roman"/>
                <w:color w:val="000000"/>
                <w:lang w:val="es-ES" w:eastAsia="es-ES"/>
              </w:rPr>
              <w:t>.</w:t>
            </w:r>
          </w:p>
        </w:tc>
        <w:tc>
          <w:tcPr>
            <w:tcW w:w="1276" w:type="dxa"/>
            <w:noWrap/>
            <w:hideMark/>
          </w:tcPr>
          <w:p w14:paraId="0EAB69FB"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Pr>
                <w:rFonts w:eastAsia="Times New Roman" w:cs="Times New Roman"/>
                <w:color w:val="000000"/>
                <w:lang w:val="es-ES" w:eastAsia="es-ES"/>
              </w:rPr>
              <w:t>Pos</w:t>
            </w:r>
            <w:proofErr w:type="spellEnd"/>
            <w:r>
              <w:rPr>
                <w:rFonts w:eastAsia="Times New Roman" w:cs="Times New Roman"/>
                <w:color w:val="000000"/>
                <w:lang w:val="es-ES" w:eastAsia="es-ES"/>
              </w:rPr>
              <w:t>.</w:t>
            </w:r>
          </w:p>
        </w:tc>
        <w:tc>
          <w:tcPr>
            <w:tcW w:w="992" w:type="dxa"/>
            <w:noWrap/>
            <w:hideMark/>
          </w:tcPr>
          <w:p w14:paraId="610D8C10"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MAF</w:t>
            </w:r>
          </w:p>
        </w:tc>
        <w:tc>
          <w:tcPr>
            <w:tcW w:w="851" w:type="dxa"/>
            <w:noWrap/>
            <w:hideMark/>
          </w:tcPr>
          <w:p w14:paraId="5FC31F65"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E7060F">
              <w:rPr>
                <w:rFonts w:eastAsia="Times New Roman" w:cs="Times New Roman"/>
                <w:color w:val="000000"/>
                <w:lang w:val="es-ES" w:eastAsia="es-ES"/>
              </w:rPr>
              <w:t>N_ob</w:t>
            </w:r>
            <w:proofErr w:type="spellEnd"/>
          </w:p>
        </w:tc>
        <w:tc>
          <w:tcPr>
            <w:tcW w:w="1176" w:type="dxa"/>
            <w:noWrap/>
            <w:hideMark/>
          </w:tcPr>
          <w:p w14:paraId="5B9860DF"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C2624E">
              <w:t>Ref.Alt</w:t>
            </w:r>
            <w:proofErr w:type="spellEnd"/>
          </w:p>
        </w:tc>
        <w:tc>
          <w:tcPr>
            <w:tcW w:w="1233" w:type="dxa"/>
            <w:noWrap/>
            <w:hideMark/>
          </w:tcPr>
          <w:p w14:paraId="7FC93C86"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EUR_AF</w:t>
            </w:r>
          </w:p>
        </w:tc>
        <w:tc>
          <w:tcPr>
            <w:tcW w:w="1418" w:type="dxa"/>
            <w:noWrap/>
            <w:hideMark/>
          </w:tcPr>
          <w:p w14:paraId="6623E800"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E7060F">
              <w:rPr>
                <w:rFonts w:eastAsia="Times New Roman" w:cs="Times New Roman"/>
                <w:color w:val="000000"/>
                <w:lang w:val="es-ES" w:eastAsia="es-ES"/>
              </w:rPr>
              <w:t>pvalue</w:t>
            </w:r>
            <w:proofErr w:type="spellEnd"/>
          </w:p>
        </w:tc>
        <w:tc>
          <w:tcPr>
            <w:tcW w:w="1559" w:type="dxa"/>
            <w:noWrap/>
            <w:hideMark/>
          </w:tcPr>
          <w:p w14:paraId="0A8823A4"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proofErr w:type="spellStart"/>
            <w:r w:rsidRPr="00E7060F">
              <w:rPr>
                <w:rFonts w:eastAsia="Times New Roman" w:cs="Times New Roman"/>
                <w:color w:val="000000"/>
                <w:lang w:val="es-ES" w:eastAsia="es-ES"/>
              </w:rPr>
              <w:t>Padj.fdr</w:t>
            </w:r>
            <w:proofErr w:type="spellEnd"/>
          </w:p>
        </w:tc>
        <w:tc>
          <w:tcPr>
            <w:tcW w:w="1276" w:type="dxa"/>
            <w:noWrap/>
            <w:hideMark/>
          </w:tcPr>
          <w:p w14:paraId="23CC03AD"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GENES</w:t>
            </w:r>
          </w:p>
        </w:tc>
        <w:tc>
          <w:tcPr>
            <w:tcW w:w="1417" w:type="dxa"/>
            <w:noWrap/>
            <w:hideMark/>
          </w:tcPr>
          <w:p w14:paraId="64B5C70E" w14:textId="68E69D73" w:rsidR="00E7060F" w:rsidRPr="00E7060F" w:rsidRDefault="00E81875"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M</w:t>
            </w:r>
            <w:r w:rsidR="00E7060F" w:rsidRPr="00E7060F">
              <w:rPr>
                <w:rFonts w:eastAsia="Times New Roman" w:cs="Times New Roman"/>
                <w:color w:val="000000"/>
                <w:lang w:val="es-ES" w:eastAsia="es-ES"/>
              </w:rPr>
              <w:t>AF_TM</w:t>
            </w:r>
          </w:p>
        </w:tc>
        <w:tc>
          <w:tcPr>
            <w:tcW w:w="1701" w:type="dxa"/>
          </w:tcPr>
          <w:p w14:paraId="2CA261AB" w14:textId="2242D6C3" w:rsidR="00E7060F" w:rsidRPr="00E7060F" w:rsidRDefault="00E81875"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t>M</w:t>
            </w:r>
            <w:r w:rsidR="00E7060F" w:rsidRPr="00332EFE">
              <w:t>AF_</w:t>
            </w:r>
            <w:r>
              <w:t>GMAD</w:t>
            </w:r>
          </w:p>
        </w:tc>
      </w:tr>
      <w:tr w:rsidR="00E81875" w:rsidRPr="00E7060F" w14:paraId="1A1B347F" w14:textId="77777777" w:rsidTr="00E8187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76F572CD"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5</w:t>
            </w:r>
          </w:p>
        </w:tc>
        <w:tc>
          <w:tcPr>
            <w:tcW w:w="1276" w:type="dxa"/>
            <w:noWrap/>
            <w:hideMark/>
          </w:tcPr>
          <w:p w14:paraId="41420A1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180621986</w:t>
            </w:r>
          </w:p>
        </w:tc>
        <w:tc>
          <w:tcPr>
            <w:tcW w:w="992" w:type="dxa"/>
            <w:noWrap/>
            <w:hideMark/>
          </w:tcPr>
          <w:p w14:paraId="1D8A430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0.308</w:t>
            </w:r>
          </w:p>
        </w:tc>
        <w:tc>
          <w:tcPr>
            <w:tcW w:w="851" w:type="dxa"/>
            <w:noWrap/>
            <w:hideMark/>
          </w:tcPr>
          <w:p w14:paraId="5C39B370"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13</w:t>
            </w:r>
          </w:p>
        </w:tc>
        <w:tc>
          <w:tcPr>
            <w:tcW w:w="1176" w:type="dxa"/>
            <w:noWrap/>
            <w:hideMark/>
          </w:tcPr>
          <w:p w14:paraId="2CA5B85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G/GCCTC</w:t>
            </w:r>
          </w:p>
        </w:tc>
        <w:tc>
          <w:tcPr>
            <w:tcW w:w="1233" w:type="dxa"/>
            <w:noWrap/>
            <w:hideMark/>
          </w:tcPr>
          <w:p w14:paraId="6C9E981B"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1B3E393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8.00E-08</w:t>
            </w:r>
          </w:p>
        </w:tc>
        <w:tc>
          <w:tcPr>
            <w:tcW w:w="1559" w:type="dxa"/>
            <w:noWrap/>
            <w:hideMark/>
          </w:tcPr>
          <w:p w14:paraId="3D260B76" w14:textId="129C8858"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2.53E-04</w:t>
            </w:r>
          </w:p>
        </w:tc>
        <w:tc>
          <w:tcPr>
            <w:tcW w:w="1276" w:type="dxa"/>
            <w:noWrap/>
            <w:hideMark/>
          </w:tcPr>
          <w:p w14:paraId="779279D7"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FLT4</w:t>
            </w:r>
          </w:p>
        </w:tc>
        <w:tc>
          <w:tcPr>
            <w:tcW w:w="1417" w:type="dxa"/>
            <w:noWrap/>
            <w:hideMark/>
          </w:tcPr>
          <w:p w14:paraId="4959345A"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1.00E-16</w:t>
            </w:r>
          </w:p>
        </w:tc>
        <w:tc>
          <w:tcPr>
            <w:tcW w:w="1701" w:type="dxa"/>
          </w:tcPr>
          <w:p w14:paraId="7E3A354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43171EBF" w14:textId="77777777" w:rsidTr="00E81875">
        <w:trPr>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20B9B319"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9</w:t>
            </w:r>
          </w:p>
        </w:tc>
        <w:tc>
          <w:tcPr>
            <w:tcW w:w="1276" w:type="dxa"/>
            <w:noWrap/>
            <w:hideMark/>
          </w:tcPr>
          <w:p w14:paraId="0F187A16"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115020557</w:t>
            </w:r>
          </w:p>
        </w:tc>
        <w:tc>
          <w:tcPr>
            <w:tcW w:w="992" w:type="dxa"/>
            <w:noWrap/>
            <w:hideMark/>
          </w:tcPr>
          <w:p w14:paraId="391053B7"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0.417</w:t>
            </w:r>
          </w:p>
        </w:tc>
        <w:tc>
          <w:tcPr>
            <w:tcW w:w="851" w:type="dxa"/>
            <w:noWrap/>
            <w:hideMark/>
          </w:tcPr>
          <w:p w14:paraId="42687663"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12</w:t>
            </w:r>
          </w:p>
        </w:tc>
        <w:tc>
          <w:tcPr>
            <w:tcW w:w="1176" w:type="dxa"/>
            <w:noWrap/>
            <w:hideMark/>
          </w:tcPr>
          <w:p w14:paraId="3C9284D0"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C2624E">
              <w:t>T/TA</w:t>
            </w:r>
          </w:p>
        </w:tc>
        <w:tc>
          <w:tcPr>
            <w:tcW w:w="1233" w:type="dxa"/>
            <w:noWrap/>
            <w:hideMark/>
          </w:tcPr>
          <w:p w14:paraId="5BFDF907"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0.008</w:t>
            </w:r>
          </w:p>
        </w:tc>
        <w:tc>
          <w:tcPr>
            <w:tcW w:w="1418" w:type="dxa"/>
            <w:noWrap/>
            <w:hideMark/>
          </w:tcPr>
          <w:p w14:paraId="394756BD"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1.59E-07</w:t>
            </w:r>
          </w:p>
        </w:tc>
        <w:tc>
          <w:tcPr>
            <w:tcW w:w="1559" w:type="dxa"/>
            <w:noWrap/>
            <w:hideMark/>
          </w:tcPr>
          <w:p w14:paraId="00D7584C" w14:textId="6F4154B2"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96589">
              <w:t>4.64E-04</w:t>
            </w:r>
          </w:p>
        </w:tc>
        <w:tc>
          <w:tcPr>
            <w:tcW w:w="1276" w:type="dxa"/>
            <w:noWrap/>
            <w:hideMark/>
          </w:tcPr>
          <w:p w14:paraId="60630199"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TNC</w:t>
            </w:r>
          </w:p>
        </w:tc>
        <w:tc>
          <w:tcPr>
            <w:tcW w:w="1417" w:type="dxa"/>
            <w:noWrap/>
            <w:hideMark/>
          </w:tcPr>
          <w:p w14:paraId="514127F1"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0.005</w:t>
            </w:r>
          </w:p>
        </w:tc>
        <w:tc>
          <w:tcPr>
            <w:tcW w:w="1701" w:type="dxa"/>
          </w:tcPr>
          <w:p w14:paraId="4BA63A4B"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EFE">
              <w:t>0.03</w:t>
            </w:r>
          </w:p>
        </w:tc>
      </w:tr>
      <w:tr w:rsidR="00E81875" w:rsidRPr="00E7060F" w14:paraId="6051C529" w14:textId="77777777" w:rsidTr="00E8187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69035482"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5</w:t>
            </w:r>
          </w:p>
        </w:tc>
        <w:tc>
          <w:tcPr>
            <w:tcW w:w="1276" w:type="dxa"/>
            <w:noWrap/>
            <w:hideMark/>
          </w:tcPr>
          <w:p w14:paraId="3FCDF83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52952204</w:t>
            </w:r>
          </w:p>
        </w:tc>
        <w:tc>
          <w:tcPr>
            <w:tcW w:w="992" w:type="dxa"/>
            <w:noWrap/>
            <w:hideMark/>
          </w:tcPr>
          <w:p w14:paraId="5BB8FD0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0.4</w:t>
            </w:r>
          </w:p>
        </w:tc>
        <w:tc>
          <w:tcPr>
            <w:tcW w:w="851" w:type="dxa"/>
            <w:noWrap/>
            <w:hideMark/>
          </w:tcPr>
          <w:p w14:paraId="62D09AB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w:t>
            </w:r>
          </w:p>
        </w:tc>
        <w:tc>
          <w:tcPr>
            <w:tcW w:w="1176" w:type="dxa"/>
            <w:noWrap/>
            <w:hideMark/>
          </w:tcPr>
          <w:p w14:paraId="77CD1548"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G/GA</w:t>
            </w:r>
          </w:p>
        </w:tc>
        <w:tc>
          <w:tcPr>
            <w:tcW w:w="1233" w:type="dxa"/>
            <w:noWrap/>
            <w:hideMark/>
          </w:tcPr>
          <w:p w14:paraId="11B65615"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0.008</w:t>
            </w:r>
          </w:p>
        </w:tc>
        <w:tc>
          <w:tcPr>
            <w:tcW w:w="1418" w:type="dxa"/>
            <w:noWrap/>
            <w:hideMark/>
          </w:tcPr>
          <w:p w14:paraId="1B111EE6"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2.91E-06</w:t>
            </w:r>
          </w:p>
        </w:tc>
        <w:tc>
          <w:tcPr>
            <w:tcW w:w="1559" w:type="dxa"/>
            <w:noWrap/>
            <w:hideMark/>
          </w:tcPr>
          <w:p w14:paraId="7ADB2B07" w14:textId="1E295DEB"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5.60E-03</w:t>
            </w:r>
          </w:p>
        </w:tc>
        <w:tc>
          <w:tcPr>
            <w:tcW w:w="1276" w:type="dxa"/>
            <w:noWrap/>
            <w:hideMark/>
          </w:tcPr>
          <w:p w14:paraId="450EA4B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ITGA1</w:t>
            </w:r>
          </w:p>
        </w:tc>
        <w:tc>
          <w:tcPr>
            <w:tcW w:w="1417" w:type="dxa"/>
            <w:noWrap/>
            <w:hideMark/>
          </w:tcPr>
          <w:p w14:paraId="5DD15C4A"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8.00E-04</w:t>
            </w:r>
          </w:p>
        </w:tc>
        <w:tc>
          <w:tcPr>
            <w:tcW w:w="1701" w:type="dxa"/>
          </w:tcPr>
          <w:p w14:paraId="43CE66F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408D77D7" w14:textId="77777777" w:rsidTr="00E81875">
        <w:trPr>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3C059A26"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3</w:t>
            </w:r>
          </w:p>
        </w:tc>
        <w:tc>
          <w:tcPr>
            <w:tcW w:w="1276" w:type="dxa"/>
            <w:noWrap/>
            <w:hideMark/>
          </w:tcPr>
          <w:p w14:paraId="3DF77EFE"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37519086</w:t>
            </w:r>
          </w:p>
        </w:tc>
        <w:tc>
          <w:tcPr>
            <w:tcW w:w="992" w:type="dxa"/>
            <w:noWrap/>
            <w:hideMark/>
          </w:tcPr>
          <w:p w14:paraId="5ACFB249"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0.273</w:t>
            </w:r>
          </w:p>
        </w:tc>
        <w:tc>
          <w:tcPr>
            <w:tcW w:w="851" w:type="dxa"/>
            <w:noWrap/>
            <w:hideMark/>
          </w:tcPr>
          <w:p w14:paraId="6CF77674"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11</w:t>
            </w:r>
          </w:p>
        </w:tc>
        <w:tc>
          <w:tcPr>
            <w:tcW w:w="1176" w:type="dxa"/>
            <w:noWrap/>
            <w:hideMark/>
          </w:tcPr>
          <w:p w14:paraId="6C883B78"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C2624E">
              <w:t>CT/</w:t>
            </w:r>
            <w:proofErr w:type="gramStart"/>
            <w:r w:rsidRPr="00C2624E">
              <w:t>C,CTT</w:t>
            </w:r>
            <w:proofErr w:type="gramEnd"/>
          </w:p>
        </w:tc>
        <w:tc>
          <w:tcPr>
            <w:tcW w:w="1233" w:type="dxa"/>
            <w:noWrap/>
            <w:hideMark/>
          </w:tcPr>
          <w:p w14:paraId="415E6A32"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5E1CE6E4"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3.16E-06</w:t>
            </w:r>
          </w:p>
        </w:tc>
        <w:tc>
          <w:tcPr>
            <w:tcW w:w="1559" w:type="dxa"/>
            <w:noWrap/>
            <w:hideMark/>
          </w:tcPr>
          <w:p w14:paraId="15D293CB" w14:textId="337CFD1E"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96589">
              <w:t>5.93E-03</w:t>
            </w:r>
          </w:p>
        </w:tc>
        <w:tc>
          <w:tcPr>
            <w:tcW w:w="1276" w:type="dxa"/>
            <w:noWrap/>
            <w:hideMark/>
          </w:tcPr>
          <w:p w14:paraId="4A7C99DA"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ITGA9</w:t>
            </w:r>
          </w:p>
        </w:tc>
        <w:tc>
          <w:tcPr>
            <w:tcW w:w="1417" w:type="dxa"/>
            <w:noWrap/>
            <w:hideMark/>
          </w:tcPr>
          <w:p w14:paraId="2927287F"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NA</w:t>
            </w:r>
          </w:p>
        </w:tc>
        <w:tc>
          <w:tcPr>
            <w:tcW w:w="1701" w:type="dxa"/>
          </w:tcPr>
          <w:p w14:paraId="5E4963FB"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06150E97" w14:textId="77777777" w:rsidTr="00E81875">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3B3CEA"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18</w:t>
            </w:r>
          </w:p>
        </w:tc>
        <w:tc>
          <w:tcPr>
            <w:tcW w:w="1276" w:type="dxa"/>
            <w:noWrap/>
            <w:hideMark/>
          </w:tcPr>
          <w:p w14:paraId="119C8D4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23813265</w:t>
            </w:r>
          </w:p>
        </w:tc>
        <w:tc>
          <w:tcPr>
            <w:tcW w:w="992" w:type="dxa"/>
            <w:noWrap/>
            <w:hideMark/>
          </w:tcPr>
          <w:p w14:paraId="3DE41C48"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0.5</w:t>
            </w:r>
          </w:p>
        </w:tc>
        <w:tc>
          <w:tcPr>
            <w:tcW w:w="851" w:type="dxa"/>
            <w:noWrap/>
            <w:hideMark/>
          </w:tcPr>
          <w:p w14:paraId="731DC0EF"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w:t>
            </w:r>
          </w:p>
        </w:tc>
        <w:tc>
          <w:tcPr>
            <w:tcW w:w="1176" w:type="dxa"/>
            <w:noWrap/>
            <w:hideMark/>
          </w:tcPr>
          <w:p w14:paraId="577F754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A/AT</w:t>
            </w:r>
          </w:p>
        </w:tc>
        <w:tc>
          <w:tcPr>
            <w:tcW w:w="1233" w:type="dxa"/>
            <w:noWrap/>
            <w:hideMark/>
          </w:tcPr>
          <w:p w14:paraId="4FC3FB2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2C866AB2"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2.13E-10</w:t>
            </w:r>
          </w:p>
        </w:tc>
        <w:tc>
          <w:tcPr>
            <w:tcW w:w="1559" w:type="dxa"/>
            <w:noWrap/>
            <w:hideMark/>
          </w:tcPr>
          <w:p w14:paraId="3BB8079B" w14:textId="78863772"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2.45E-06</w:t>
            </w:r>
          </w:p>
        </w:tc>
        <w:tc>
          <w:tcPr>
            <w:tcW w:w="1276" w:type="dxa"/>
            <w:noWrap/>
            <w:hideMark/>
          </w:tcPr>
          <w:p w14:paraId="1E089017"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LAMA3</w:t>
            </w:r>
          </w:p>
        </w:tc>
        <w:tc>
          <w:tcPr>
            <w:tcW w:w="1417" w:type="dxa"/>
            <w:noWrap/>
            <w:hideMark/>
          </w:tcPr>
          <w:p w14:paraId="498C807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2.00E-05</w:t>
            </w:r>
          </w:p>
        </w:tc>
        <w:tc>
          <w:tcPr>
            <w:tcW w:w="1701" w:type="dxa"/>
          </w:tcPr>
          <w:p w14:paraId="2E296BB0"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bl>
    <w:p w14:paraId="7EFFA8CD" w14:textId="77777777" w:rsidR="00E7060F" w:rsidRDefault="00E7060F" w:rsidP="00572201">
      <w:pPr>
        <w:rPr>
          <w:lang w:val="es-ES"/>
        </w:rPr>
      </w:pPr>
    </w:p>
    <w:p w14:paraId="3EF971A7" w14:textId="10393DAC" w:rsidR="00E7060F" w:rsidRPr="00572201" w:rsidRDefault="00E7060F" w:rsidP="00572201">
      <w:pPr>
        <w:rPr>
          <w:lang w:val="es-ES"/>
        </w:rPr>
        <w:sectPr w:rsidR="00E7060F" w:rsidRPr="00572201" w:rsidSect="00572201">
          <w:pgSz w:w="16838" w:h="11906" w:orient="landscape"/>
          <w:pgMar w:top="1701" w:right="1418" w:bottom="1701" w:left="1418" w:header="709" w:footer="709" w:gutter="0"/>
          <w:cols w:space="708"/>
          <w:titlePg/>
          <w:docGrid w:linePitch="360"/>
        </w:sectPr>
      </w:pPr>
    </w:p>
    <w:p w14:paraId="66B6A2EE" w14:textId="77777777" w:rsidR="00DC2B21" w:rsidRPr="00DC2B21" w:rsidRDefault="00DC2B21" w:rsidP="00DC2B21">
      <w:pPr>
        <w:pStyle w:val="Ttulo2"/>
        <w:numPr>
          <w:ilvl w:val="1"/>
          <w:numId w:val="1"/>
        </w:numPr>
        <w:spacing w:after="240"/>
        <w:ind w:left="851"/>
        <w:rPr>
          <w:sz w:val="32"/>
          <w:szCs w:val="32"/>
        </w:rPr>
      </w:pPr>
      <w:bookmarkStart w:id="62" w:name="_Toc12978975"/>
      <w:r>
        <w:lastRenderedPageBreak/>
        <w:t>CVN analysis discussion.</w:t>
      </w:r>
      <w:bookmarkEnd w:id="62"/>
    </w:p>
    <w:p w14:paraId="3460CD88" w14:textId="19E01F23" w:rsidR="00F20B3C" w:rsidRDefault="00F20B3C" w:rsidP="00707147">
      <w:pPr>
        <w:spacing w:line="360" w:lineRule="auto"/>
        <w:ind w:left="131"/>
        <w:jc w:val="both"/>
      </w:pPr>
      <w:r>
        <w:t xml:space="preserve">In this study 74 </w:t>
      </w:r>
      <w:r w:rsidR="008115E7">
        <w:t xml:space="preserve">overlapping </w:t>
      </w:r>
      <w:r>
        <w:t>CNV regions have been identified</w:t>
      </w:r>
      <w:r w:rsidR="008115E7">
        <w:t>. These regions are in a significantly different number of individuals (</w:t>
      </w:r>
      <w:r>
        <w:t xml:space="preserve">p-value </w:t>
      </w:r>
      <w:r>
        <w:rPr>
          <w:rFonts w:cs="Times New Roman"/>
        </w:rPr>
        <w:t>≤</w:t>
      </w:r>
      <w:r>
        <w:t xml:space="preserve"> 0.05) </w:t>
      </w:r>
      <w:r w:rsidR="0070368E">
        <w:t>comparing</w:t>
      </w:r>
      <w:r w:rsidR="008115E7">
        <w:t xml:space="preserve"> </w:t>
      </w:r>
      <w:r>
        <w:t>case and controls</w:t>
      </w:r>
      <w:r w:rsidR="008115E7">
        <w:t xml:space="preserve"> samples</w:t>
      </w:r>
      <w:r>
        <w:t xml:space="preserve">. </w:t>
      </w:r>
      <w:r w:rsidR="00471132">
        <w:t>Of</w:t>
      </w:r>
      <w:r>
        <w:t xml:space="preserve"> th</w:t>
      </w:r>
      <w:r w:rsidR="00471132">
        <w:t xml:space="preserve">ese </w:t>
      </w:r>
      <w:r>
        <w:t>74 CNV regions</w:t>
      </w:r>
      <w:r w:rsidR="008115E7">
        <w:t>,</w:t>
      </w:r>
      <w:r>
        <w:t xml:space="preserve"> 72 are located in the chromosome 12. </w:t>
      </w:r>
      <w:r w:rsidR="0070368E">
        <w:t>Some</w:t>
      </w:r>
      <w:r>
        <w:t xml:space="preserve"> loci in chromosome 12 have been reported as associated with obesity related traits such as BMI, waist circumference, waist hip ratio (WHR) and weight</w:t>
      </w:r>
      <w:r>
        <w:fldChar w:fldCharType="begin" w:fldLock="1"/>
      </w:r>
      <w:r w:rsidR="005B27A9">
        <w:instrText>ADDIN CSL_CITATION {"citationItems":[{"id":"ITEM-1","itemData":{"DOI":"10.1016/B978-0-12-799961-6.00007-X","ISBN":"9780128004746","abstract":"Obesity is a serious and frequent disorder associated with type 2 diabetes mellitus, cardiovascular disease, and some types of cancers, increasing health care expenses and economic burden at both the individual and societal level. Genetic susceptibility associated with an obesogenic environment explains, in part, the appearance of obesity. The heritability of obesity has been investigated over the past 30. years. Early studies based on rare monogenic forms of extreme and early-onset obesity focused the attention on leptin-melanocortin-related pathways in the control of food intake as a major contributor. Subsequent genome-wide studies have identified at least 127 loci linked to common forms of obesity in different populations of diverse ethnicities and ages. Although clinical applications of these findings have been limited to date, the increasing understanding of the interaction of these genetic factors with environmental conditions might accelerate the translation of genetic findings into more successful preventive and therapeutic measures.","author":[{"dropping-particle":"","family":"Alonso","given":"Rodrigo","non-dropping-particle":"","parse-names":false,"suffix":""},{"dropping-particle":"","family":"Farías","given":"Magdalena","non-dropping-particle":"","parse-names":false,"suffix":""},{"dropping-particle":"","family":"Alvarez","given":"Veronica","non-dropping-particle":"","parse-names":false,"suffix":""},{"dropping-particle":"","family":"Cuevas","given":"Ada","non-dropping-particle":"","parse-names":false,"suffix":""}],"container-title":"Translational Cardiometabolic Genomic Medicine","id":"ITEM-1","issue":"October","issued":{"date-parts":[["2015"]]},"page":"161-177","title":"The Genetics of Obesity","type":"article-journal"},"uris":["http://www.mendeley.com/documents/?uuid=2f919dc4-a836-4cd4-b001-c05baa8bb9ed"]}],"mendeley":{"formattedCitation":"&lt;sup&gt;59&lt;/sup&gt;","plainTextFormattedCitation":"59","previouslyFormattedCitation":"&lt;sup&gt;59&lt;/sup&gt;"},"properties":{"noteIndex":0},"schema":"https://github.com/citation-style-language/schema/raw/master/csl-citation.json"}</w:instrText>
      </w:r>
      <w:r>
        <w:fldChar w:fldCharType="separate"/>
      </w:r>
      <w:r w:rsidR="005B27A9" w:rsidRPr="005B27A9">
        <w:rPr>
          <w:noProof/>
          <w:vertAlign w:val="superscript"/>
        </w:rPr>
        <w:t>59</w:t>
      </w:r>
      <w:r>
        <w:fldChar w:fldCharType="end"/>
      </w:r>
      <w:r>
        <w:t xml:space="preserve">. </w:t>
      </w:r>
    </w:p>
    <w:p w14:paraId="751116F1" w14:textId="61D2AF36" w:rsidR="005B27A9" w:rsidRDefault="005B27A9" w:rsidP="005B27A9">
      <w:pPr>
        <w:pStyle w:val="Ttulo3"/>
        <w:numPr>
          <w:ilvl w:val="2"/>
          <w:numId w:val="1"/>
        </w:numPr>
      </w:pPr>
      <w:bookmarkStart w:id="63" w:name="_Toc12978976"/>
      <w:r>
        <w:t>Locus 12q13</w:t>
      </w:r>
      <w:bookmarkEnd w:id="63"/>
    </w:p>
    <w:p w14:paraId="4E487A9B" w14:textId="36D2E856" w:rsidR="00447FFD" w:rsidRDefault="00F20B3C" w:rsidP="005B27A9">
      <w:pPr>
        <w:spacing w:line="360" w:lineRule="auto"/>
        <w:ind w:left="360"/>
        <w:jc w:val="both"/>
      </w:pPr>
      <w:r>
        <w:t xml:space="preserve">The locus 12q13 have been </w:t>
      </w:r>
      <w:r w:rsidR="00B7605D">
        <w:t xml:space="preserve">associated with </w:t>
      </w:r>
      <w:r>
        <w:t>obesity because some important genes</w:t>
      </w:r>
      <w:r w:rsidR="00447FFD">
        <w:t xml:space="preserve"> initiator and inhibitor of apoptosis such as FAIM2</w:t>
      </w:r>
      <w:r w:rsidR="00447FFD">
        <w:fldChar w:fldCharType="begin" w:fldLock="1"/>
      </w:r>
      <w:r w:rsidR="00447FFD">
        <w:instrText>ADDIN CSL_CITATION {"citationItems":[{"id":"ITEM-1","itemData":{"DOI":"10.1186/1471-2261-13-56","ISSN":"1471-2261","abstract":"Background: Obesity causes severe healthcare problem worldwide leading to numerous diseases, such as cardiovascular diseases and diabetes mellitus. Previous Genome-Wide Association Study (GWAS) identified an association between a single nucleotide polymorphism (SNP) rs7138803, on chromosome 12q13 and obesity in European Caucasians. Since the genetic architecture governing the obesity may vary among different populations, we investigate the variant rs7138803 in Chinese population to find out whether it is associated with obesity.Methods: A population-based cohort association study was carried out using the High Resolution Melt (HRM) method with 1851 participants. The association between rs7138803 genotypes and body mass index (BMI) was modeled with a general linear model, and a case-control study for the association between rs7138803 genotypes and obesity was performed using Pearson's χ2test. There was no indication of a deviation from Hardy-Weinberg equilibrium (HWE p value = 0.51) in our sample.Results: No association was detected between SNP rs7138803 and BMI in our Chinese Han population with a P value of 0.51. SNP rs7138803 was found to be not associated with common forms of obesity after adjusting for age and sex in the Chinese population. SNP rs7138803 was not associated with other obesity related traits, including T2DM, hypertension, lipid profiles, and ischemic stroke.Conclusion: Our data suggest that the rs7138803 exerts no significant effect on obesity in Chinese Han population. Larger cohorts may be more appropriate to detect an effect of this SNP on common obesity. © 2013 Li et al.; licensee BioMed Central Ltd.","author":[{"dropping-particle":"","family":"Li","given":"Cong","non-dropping-particle":"","parse-names":false,"suffix":""},{"dropping-particle":"","family":"Qiu","given":"Xueping","non-dropping-particle":"","parse-names":false,"suffix":""},{"dropping-particle":"","family":"Yang","given":"Na","non-dropping-particle":"","parse-names":false,"suffix":""},{"dropping-particle":"","family":"Gao","given":"Jiajia","non-dropping-particle":"","parse-names":false,"suffix":""},{"dropping-particle":"","family":"Rong","given":"Yuan","non-dropping-particle":"","parse-names":false,"suffix":""},{"dropping-particle":"","family":"Xiong","given":"Chenling","non-dropping-particle":"","parse-names":false,"suffix":""},{"dropping-particle":"","family":"Zheng","given":"Fang","non-dropping-particle":"","parse-names":false,"suffix":""}],"container-title":"BMC Cardiovascular Disorders","id":"ITEM-1","issue":"1","issued":{"date-parts":[["2013","12","8"]]},"page":"56","publisher":"BMC Cardiovascular Disorders","title":"Common rs7138803 variant of FAIM2 and obesity in Han Chinese","type":"article-journal","volume":"13"},"uris":["http://www.mendeley.com/documents/?uuid=736bb8d9-1805-4148-9bbc-ef044f076050"]}],"mendeley":{"formattedCitation":"&lt;sup&gt;60&lt;/sup&gt;","plainTextFormattedCitation":"60","previouslyFormattedCitation":"&lt;sup&gt;60&lt;/sup&gt;"},"properties":{"noteIndex":0},"schema":"https://github.com/citation-style-language/schema/raw/master/csl-citation.json"}</w:instrText>
      </w:r>
      <w:r w:rsidR="00447FFD">
        <w:fldChar w:fldCharType="separate"/>
      </w:r>
      <w:r w:rsidR="00447FFD" w:rsidRPr="005B27A9">
        <w:rPr>
          <w:noProof/>
          <w:vertAlign w:val="superscript"/>
        </w:rPr>
        <w:t>60</w:t>
      </w:r>
      <w:r w:rsidR="00447FFD">
        <w:fldChar w:fldCharType="end"/>
      </w:r>
      <w:r w:rsidR="00447FFD">
        <w:t xml:space="preserve"> or TMBIM6</w:t>
      </w:r>
      <w:r w:rsidR="00447FFD">
        <w:fldChar w:fldCharType="begin" w:fldLock="1"/>
      </w:r>
      <w:r w:rsidR="00447FFD">
        <w:instrText>ADDIN CSL_CITATION {"citationItems":[{"id":"ITEM-1","itemData":{"DOI":"10.1074/jbc.M109.056648","ISSN":"00219258","abstract":"The unfolded protein response (UPR) or endoplasmic reticulum (ER) stress response is a physiological process enabling cells to cope with altered protein synthesis demands. However, under conditions of obesity, prolonged activation of the UPR has been shown to have deteriorating effects on different metabolic pathways. Here we identify Bax inhibitor-1 (BI-1), an evolutionary conserved ER-membrane protein, as a novel modulator of the obesity-associated alteration of the UPR. BI-1 partially inhibits the UPR by interacting with IRE1alpha and inhibiting IRE1alpha endonuclease activity as seen on the splicing of the transcription factor Xbp-1. Because we observed a down-regulation of BI-1 expression in liver and muscle of genetically obese ob/ob and db/db mice as well as in mice with diet-induced obesity in vivo, we investigated the effect of restoring BI-1 expression on metabolic processes in these mice. Importantly, BI-1 overexpression by adenoviral gene transfer dramatically improved glucose metabolism in both standard diet-fed mice as well as in mice with diet-induced obesity and, critically, reversed hyperglycemia in db/db mice. This improvement in whole body glucose metabolism and insulin sensitivity was due to dramatically reduced gluconeogenesis as shown by reduction of glucose-6-phosphatase and phosphoenolpyruvate carboxykinase expression. Taken together, these results identify BI-1 as a critical regulator of ER stress responses in the development of obesity-associated insulin resistance and provide proof of concept evidence that gene transfer-mediated elevations in hepatic BI-1 may represent a promising approach for the treatment of type 2 diabetes.","author":[{"dropping-particle":"","family":"Bailly-Maitre","given":"Béatrice","non-dropping-particle":"","parse-names":false,"suffix":""},{"dropping-particle":"","family":"Belgardt","given":"Bengt F.","non-dropping-particle":"","parse-names":false,"suffix":""},{"dropping-particle":"","family":"Jordan","given":"Sabine D.","non-dropping-particle":"","parse-names":false,"suffix":""},{"dropping-particle":"","family":"Coornaert","given":"Beatrice","non-dropping-particle":"","parse-names":false,"suffix":""},{"dropping-particle":"","family":"Freyend","given":"Miriam John","non-dropping-particle":"Von","parse-names":false,"suffix":""},{"dropping-particle":"","family":"Kleinridders","given":"Andre","non-dropping-particle":"","parse-names":false,"suffix":""},{"dropping-particle":"","family":"Mauer","given":"Jan","non-dropping-particle":"","parse-names":false,"suffix":""},{"dropping-particle":"","family":"Cuddy","given":"Michael","non-dropping-particle":"","parse-names":false,"suffix":""},{"dropping-particle":"","family":"Kress","given":"Christina L.","non-dropping-particle":"","parse-names":false,"suffix":""},{"dropping-particle":"","family":"Willmes","given":"Diana","non-dropping-particle":"","parse-names":false,"suffix":""},{"dropping-particle":"","family":"Essig","given":"Manuela","non-dropping-particle":"","parse-names":false,"suffix":""},{"dropping-particle":"","family":"Hampel","given":"Brigitte","non-dropping-particle":"","parse-names":false,"suffix":""},{"dropping-particle":"","family":"Protzer","given":"Ulrike","non-dropping-particle":"","parse-names":false,"suffix":""},{"dropping-particle":"","family":"Reed","given":"John C.","non-dropping-particle":"","parse-names":false,"suffix":""},{"dropping-particle":"","family":"Brüning","given":"Jens C.","non-dropping-particle":"","parse-names":false,"suffix":""}],"container-title":"Journal of Biological Chemistry","id":"ITEM-1","issue":"9","issued":{"date-parts":[["2010"]]},"page":"6198-6207","title":"Hepatic Bax inhibitor-1 inhibits IRE1α and protects from obesity-associated insulin resistance and glucose intolerance","type":"article-journal","volume":"285"},"uris":["http://www.mendeley.com/documents/?uuid=a9498e51-3ff4-432e-9138-c7e44fdadee5"]}],"mendeley":{"formattedCitation":"&lt;sup&gt;61&lt;/sup&gt;","plainTextFormattedCitation":"61","previouslyFormattedCitation":"&lt;sup&gt;61&lt;/sup&gt;"},"properties":{"noteIndex":0},"schema":"https://github.com/citation-style-language/schema/raw/master/csl-citation.json"}</w:instrText>
      </w:r>
      <w:r w:rsidR="00447FFD">
        <w:fldChar w:fldCharType="separate"/>
      </w:r>
      <w:r w:rsidR="00447FFD" w:rsidRPr="005B27A9">
        <w:rPr>
          <w:noProof/>
          <w:vertAlign w:val="superscript"/>
        </w:rPr>
        <w:t>61</w:t>
      </w:r>
      <w:r w:rsidR="00447FFD">
        <w:fldChar w:fldCharType="end"/>
      </w:r>
      <w:r w:rsidR="005B27A9">
        <w:t xml:space="preserve">are located there. </w:t>
      </w:r>
      <w:r w:rsidR="00447FFD">
        <w:t>These genes are related with obesity because of the role of leptin inducing adipose apoptosis as part of the actions aimed at controlling weight</w:t>
      </w:r>
      <w:r w:rsidR="00471132">
        <w:fldChar w:fldCharType="begin" w:fldLock="1"/>
      </w:r>
      <w:r w:rsidR="008B5A4B">
        <w:instrText>ADDIN CSL_CITATION {"citationItems":[{"id":"ITEM-1","itemData":{"DOI":"10.1038/ng.274","ISSN":"1061-4036","author":[{"dropping-particle":"","family":"Thorleifsson","given":"Gudmar","non-dropping-particle":"","parse-names":false,"suffix":""},{"dropping-particle":"","family":"Walters","given":"G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Jorgensen","given":"Torben","non-dropping-particle":"","parse-names":false,"suffix":""},{"dropping-particle":"","family":"Lauritzen","given":"Torsten","non-dropping-particle":"","parse-names":false,"suffix":""},{"dropping-particle":"","family":"Aben","given":"Katja K","non-dropping-particle":"","parse-names":false,"suffix":""},{"dropping-particle":"","family":"Verbeek","given":"André LM","non-dropping-particle":"","parse-names":false,"suffix":""},{"dropping-particle":"","family":"Roeleveld","given":"Nel","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container-title":"Nature Genetics","id":"ITEM-1","issue":"1","issued":{"date-parts":[["2009","1","14"]]},"page":"18-24","title":"Genome-wide association yields new sequence variants at seven loci that associate with measures of obesity","type":"article-journal","volume":"41"},"uris":["http://www.mendeley.com/documents/?uuid=81b30df3-f806-432c-b3ea-27db27e640f2"]},{"id":"ITEM-2","itemData":{"DOI":"10.1023/A:1024112716024","ISSN":"13608185","abstract":"Great strides have been made in understanding the genetics of body weight regulation, in part due to the study of rodent models of obesity that are characterized by mutations affecting leptin or its receptors. Leptin, produced in adipose tissue, acts both centrally and peripherally to orchestrate complex metabolic and behavioral changes that increase loss of adipose tissue, including suppressing food intake and increasing thermogenesis. In addition, recent evidence indicates that leptin acts centrally to trigger an apoptotic process resulting in adipocyte deletion. Loss of adipocytes by apoptosis may provide an explanation for the unexpected delay in return to initial energy status following leptin treatments. This review summarizes the major aspects of leptin-induced adipose tissue apoptosis, including some of the newest findings about possible mechanisms of action.","author":[{"dropping-particle":"","family":"Gullicksen","given":"P. S.","non-dropping-particle":"","parse-names":false,"suffix":""},{"dropping-particle":"","family":"Della-Fera","given":"M. A.","non-dropping-particle":"","parse-names":false,"suffix":""},{"dropping-particle":"","family":"Baile","given":"Clifton A.","non-dropping-particle":"","parse-names":false,"suffix":""}],"container-title":"Apoptosis","id":"ITEM-2","issue":"4","issued":{"date-parts":[["2003"]]},"page":"327-335","title":"Leptin-induced adipose apoptosis: Implications for body weight regulation","type":"article-journal","volume":"8"},"uris":["http://www.mendeley.com/documents/?uuid=523919e3-0baa-4f27-9ea4-5e0dd0d8ede3"]}],"mendeley":{"formattedCitation":"&lt;sup&gt;15,62&lt;/sup&gt;","plainTextFormattedCitation":"15,62","previouslyFormattedCitation":"&lt;sup&gt;15,62&lt;/sup&gt;"},"properties":{"noteIndex":0},"schema":"https://github.com/citation-style-language/schema/raw/master/csl-citation.json"}</w:instrText>
      </w:r>
      <w:r w:rsidR="00471132">
        <w:fldChar w:fldCharType="separate"/>
      </w:r>
      <w:r w:rsidR="00471132" w:rsidRPr="00471132">
        <w:rPr>
          <w:noProof/>
          <w:vertAlign w:val="superscript"/>
        </w:rPr>
        <w:t>15,62</w:t>
      </w:r>
      <w:r w:rsidR="00471132">
        <w:fldChar w:fldCharType="end"/>
      </w:r>
      <w:r w:rsidR="00447FFD">
        <w:t>.</w:t>
      </w:r>
    </w:p>
    <w:p w14:paraId="23C9991E" w14:textId="4F18442C" w:rsidR="00BA7AAF" w:rsidRDefault="00447FFD" w:rsidP="00BA7AAF">
      <w:pPr>
        <w:spacing w:line="360" w:lineRule="auto"/>
        <w:ind w:left="360"/>
        <w:jc w:val="both"/>
      </w:pPr>
      <w:r>
        <w:t>In the results</w:t>
      </w:r>
      <w:r w:rsidR="00BA7AAF">
        <w:t>,</w:t>
      </w:r>
      <w:r>
        <w:t xml:space="preserve"> a total </w:t>
      </w:r>
      <w:r w:rsidR="00BA7AAF">
        <w:t>of 10</w:t>
      </w:r>
      <w:r>
        <w:t xml:space="preserve"> significant CNV regions are located in </w:t>
      </w:r>
      <w:r w:rsidR="005A2743">
        <w:t>12q13</w:t>
      </w:r>
      <w:r>
        <w:t xml:space="preserve"> locus.</w:t>
      </w:r>
      <w:r w:rsidR="00BA7AAF">
        <w:t xml:space="preserve"> </w:t>
      </w:r>
      <w:r w:rsidR="005A2743">
        <w:t>In the Figure 6 are exposed some of these CNV regions located in that locus.</w:t>
      </w:r>
    </w:p>
    <w:p w14:paraId="082FF8CE" w14:textId="669766E5" w:rsidR="00D00F79" w:rsidRDefault="00D00F79" w:rsidP="00D00F79">
      <w:pPr>
        <w:spacing w:after="0" w:line="276" w:lineRule="auto"/>
        <w:ind w:left="360"/>
        <w:jc w:val="center"/>
      </w:pPr>
      <w:r>
        <w:rPr>
          <w:noProof/>
        </w:rPr>
        <w:drawing>
          <wp:inline distT="0" distB="0" distL="0" distR="0" wp14:anchorId="122BF894" wp14:editId="1B50FDAD">
            <wp:extent cx="3600234" cy="451866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922" t="25836" r="31420" b="12459"/>
                    <a:stretch/>
                  </pic:blipFill>
                  <pic:spPr bwMode="auto">
                    <a:xfrm>
                      <a:off x="0" y="0"/>
                      <a:ext cx="3618537" cy="4541632"/>
                    </a:xfrm>
                    <a:prstGeom prst="rect">
                      <a:avLst/>
                    </a:prstGeom>
                    <a:ln>
                      <a:noFill/>
                    </a:ln>
                    <a:extLst>
                      <a:ext uri="{53640926-AAD7-44D8-BBD7-CCE9431645EC}">
                        <a14:shadowObscured xmlns:a14="http://schemas.microsoft.com/office/drawing/2010/main"/>
                      </a:ext>
                    </a:extLst>
                  </pic:spPr>
                </pic:pic>
              </a:graphicData>
            </a:graphic>
          </wp:inline>
        </w:drawing>
      </w:r>
    </w:p>
    <w:p w14:paraId="7CF27084" w14:textId="6DB3CD35" w:rsidR="00D00F79" w:rsidRPr="00C96174" w:rsidRDefault="00D00F79" w:rsidP="00D00F79">
      <w:pPr>
        <w:spacing w:after="0" w:line="276" w:lineRule="auto"/>
        <w:jc w:val="both"/>
        <w:rPr>
          <w:sz w:val="21"/>
          <w:szCs w:val="21"/>
        </w:rPr>
      </w:pPr>
      <w:bookmarkStart w:id="64" w:name="_Hlk12374312"/>
      <w:r w:rsidRPr="00C96174">
        <w:rPr>
          <w:b/>
          <w:bCs/>
          <w:sz w:val="21"/>
          <w:szCs w:val="21"/>
        </w:rPr>
        <w:t>Figure 6</w:t>
      </w:r>
      <w:r w:rsidRPr="00C96174">
        <w:rPr>
          <w:sz w:val="21"/>
          <w:szCs w:val="21"/>
        </w:rPr>
        <w:t xml:space="preserve">: genome visualization of the regions chr12:48400000-48900000 </w:t>
      </w:r>
      <w:r w:rsidRPr="00C96174">
        <w:rPr>
          <w:b/>
          <w:bCs/>
          <w:sz w:val="21"/>
          <w:szCs w:val="21"/>
        </w:rPr>
        <w:t>[A]</w:t>
      </w:r>
      <w:r w:rsidRPr="00C96174">
        <w:rPr>
          <w:sz w:val="21"/>
          <w:szCs w:val="21"/>
        </w:rPr>
        <w:t xml:space="preserve"> chr12:56420367-56900000 </w:t>
      </w:r>
      <w:r w:rsidRPr="00C96174">
        <w:rPr>
          <w:b/>
          <w:bCs/>
          <w:sz w:val="21"/>
          <w:szCs w:val="21"/>
        </w:rPr>
        <w:t>[B]</w:t>
      </w:r>
      <w:r w:rsidRPr="00C96174">
        <w:rPr>
          <w:sz w:val="21"/>
          <w:szCs w:val="21"/>
        </w:rPr>
        <w:t>. The frequency of CNVs regions among Cases (obese samples) represented as green boxes and Controls represented as blue boxes are shown</w:t>
      </w:r>
    </w:p>
    <w:p w14:paraId="5AE41914" w14:textId="15715099" w:rsidR="00D00F79" w:rsidRPr="00C96174" w:rsidRDefault="00C96174" w:rsidP="00C96174">
      <w:pPr>
        <w:pStyle w:val="Ttulo3"/>
        <w:numPr>
          <w:ilvl w:val="2"/>
          <w:numId w:val="1"/>
        </w:numPr>
      </w:pPr>
      <w:bookmarkStart w:id="65" w:name="_Toc12978977"/>
      <w:bookmarkEnd w:id="64"/>
      <w:r w:rsidRPr="00C96174">
        <w:lastRenderedPageBreak/>
        <w:t>Locus 12q23</w:t>
      </w:r>
      <w:r w:rsidR="000A089C">
        <w:t>-24</w:t>
      </w:r>
      <w:bookmarkEnd w:id="65"/>
    </w:p>
    <w:p w14:paraId="15A8F55B" w14:textId="0A02839A" w:rsidR="00BA7AAF" w:rsidRDefault="00C96174" w:rsidP="00C96174">
      <w:pPr>
        <w:spacing w:line="360" w:lineRule="auto"/>
        <w:ind w:left="360"/>
        <w:jc w:val="both"/>
      </w:pPr>
      <w:r>
        <w:t>It has been found several evidences for linkage of obesity related phenotypes to markers in chromosome region</w:t>
      </w:r>
      <w:r w:rsidR="000A089C">
        <w:t>s</w:t>
      </w:r>
      <w:r>
        <w:t xml:space="preserve"> 12q23</w:t>
      </w:r>
      <w:r w:rsidR="000A089C">
        <w:t>-24</w:t>
      </w:r>
      <w:r>
        <w:t xml:space="preserve"> with high level of significance</w:t>
      </w:r>
      <w:r>
        <w:fldChar w:fldCharType="begin" w:fldLock="1"/>
      </w:r>
      <w:r w:rsidR="00B52142">
        <w:instrText>ADDIN CSL_CITATION {"citationItems":[{"id":"ITEM-1","itemData":{"DOI":"10.2337/diabetes.53.3.812","ISSN":"00121797","abstract":"Obesity is a growing health problem in the U.S. As a complex trait, obesity involves multiple genes and gene-gene and gene-environment interactions that contribute to its pathogenesis. Here we report significant linkage from a scan of a large sample segregating extreme obesity and normal weight. We have used 382 microsatellite markers in 1,297 individuals from 260 European-American families. We conducted nonparametric linkage (NPL) analyses for dichotomous BMI (using BMI &gt;/=27, &gt;/=30, &gt;/=35, and &gt;/=40 kg/m(2)) using Genehunter. We also analyzed quantitative traits (BMI, percentage of fat, and waist circumference) by the family regression method using Merlin_regress. We found evidence for linkage on chromosome 12 (125 cM, D12S2070, logarithm of odds [LOD] 3.79, P = 0.00001 for percentage of fat; LOD 2.98, P = 0.0001 for BMI; and LOD 2.86, P = 0.00014 for waist circumference) by family regression analyses. Adding three additional markers to the intervals flanking the chromosome 12 peak yielded an LOD score of 4.08 (P = 0.00001) for percentage of fat at 116 cM and LOD scores of 3.57 (P = 0.00003) and 3.05 (P = 0.00009) for BMI and waist circumference, respectively, at 125 cM. We also obtained other suggestive linkages on chromosomes 2, 3, 7, 8, 9, 12, 13, and 21. Our results suggest multiple loci that could influence obesity, particularly a locus in chromosome region 12q23-24.","author":[{"dropping-particle":"","family":"Li","given":"Wei Dong","non-dropping-particle":"","parse-names":false,"suffix":""},{"dropping-particle":"","family":"Dong","given":"Chuanhui","non-dropping-particle":"","parse-names":false,"suffix":""},{"dropping-particle":"","family":"Li","given":"Ding","non-dropping-particle":"","parse-names":false,"suffix":""},{"dropping-particle":"","family":"Zhao","given":"Hongyu","non-dropping-particle":"","parse-names":false,"suffix":""},{"dropping-particle":"","family":"Price","given":"R. Arlen","non-dropping-particle":"","parse-names":false,"suffix":""}],"container-title":"Diabetes","id":"ITEM-1","issue":"3","issued":{"date-parts":[["2004"]]},"page":"812-820","title":"An Obesity-Related Locus in Chromosome Region 12q23-24","type":"article-journal","volume":"53"},"uris":["http://www.mendeley.com/documents/?uuid=c344678b-f69d-4872-bb3d-1ed4df654b20"]}],"mendeley":{"formattedCitation":"&lt;sup&gt;63&lt;/sup&gt;","plainTextFormattedCitation":"63","previouslyFormattedCitation":"&lt;sup&gt;63&lt;/sup&gt;"},"properties":{"noteIndex":0},"schema":"https://github.com/citation-style-language/schema/raw/master/csl-citation.json"}</w:instrText>
      </w:r>
      <w:r>
        <w:fldChar w:fldCharType="separate"/>
      </w:r>
      <w:r w:rsidRPr="00C96174">
        <w:rPr>
          <w:noProof/>
          <w:vertAlign w:val="superscript"/>
        </w:rPr>
        <w:t>63</w:t>
      </w:r>
      <w:r>
        <w:fldChar w:fldCharType="end"/>
      </w:r>
      <w:r>
        <w:t xml:space="preserve">. </w:t>
      </w:r>
      <w:r w:rsidR="00B52142">
        <w:t>In this region are located several genes such as IGF-I, SCARB1, ACACB, PMCH, C12orf51 and PTPN which are reported as associated with obesity</w:t>
      </w:r>
      <w:r w:rsidR="00B52142">
        <w:fldChar w:fldCharType="begin" w:fldLock="1"/>
      </w:r>
      <w:r w:rsidR="00471132">
        <w:instrText>ADDIN CSL_CITATION {"citationItems":[{"id":"ITEM-1","itemData":{"DOI":"10.2337/diabetes.53.3.812","ISSN":"00121797","abstract":"Obesity is a growing health problem in the U.S. As a complex trait, obesity involves multiple genes and gene-gene and gene-environment interactions that contribute to its pathogenesis. Here we report significant linkage from a scan of a large sample segregating extreme obesity and normal weight. We have used 382 microsatellite markers in 1,297 individuals from 260 European-American families. We conducted nonparametric linkage (NPL) analyses for dichotomous BMI (using BMI &gt;/=27, &gt;/=30, &gt;/=35, and &gt;/=40 kg/m(2)) using Genehunter. We also analyzed quantitative traits (BMI, percentage of fat, and waist circumference) by the family regression method using Merlin_regress. We found evidence for linkage on chromosome 12 (125 cM, D12S2070, logarithm of odds [LOD] 3.79, P = 0.00001 for percentage of fat; LOD 2.98, P = 0.0001 for BMI; and LOD 2.86, P = 0.00014 for waist circumference) by family regression analyses. Adding three additional markers to the intervals flanking the chromosome 12 peak yielded an LOD score of 4.08 (P = 0.00001) for percentage of fat at 116 cM and LOD scores of 3.57 (P = 0.00003) and 3.05 (P = 0.00009) for BMI and waist circumference, respectively, at 125 cM. We also obtained other suggestive linkages on chromosomes 2, 3, 7, 8, 9, 12, 13, and 21. Our results suggest multiple loci that could influence obesity, particularly a locus in chromosome region 12q23-24.","author":[{"dropping-particle":"","family":"Li","given":"Wei Dong","non-dropping-particle":"","parse-names":false,"suffix":""},{"dropping-particle":"","family":"Dong","given":"Chuanhui","non-dropping-particle":"","parse-names":false,"suffix":""},{"dropping-particle":"","family":"Li","given":"Ding","non-dropping-particle":"","parse-names":false,"suffix":""},{"dropping-particle":"","family":"Zhao","given":"Hongyu","non-dropping-particle":"","parse-names":false,"suffix":""},{"dropping-particle":"","family":"Price","given":"R. Arlen","non-dropping-particle":"","parse-names":false,"suffix":""}],"container-title":"Diabetes","id":"ITEM-1","issue":"3","issued":{"date-parts":[["2004"]]},"page":"812-820","title":"An Obesity-Related Locus in Chromosome Region 12q23-24","type":"article-journal","volume":"53"},"uris":["http://www.mendeley.com/documents/?uuid=c344678b-f69d-4872-bb3d-1ed4df654b20"]},{"id":"ITEM-2","itemData":{"DOI":"10.2337/diabetes.50.3.614","ISSN":"00121797","abstract":"To identify chromosomal regions harboring genes influencing the propensity to store fat in the abdominal area, a genome-wide scan for abdominal fat was performed in the Québec Family Study. Cross-sectional areas of the amount of abdominal total fat (ATF) and abdominal visceral fat (AVF) were assessed from a computed tomography scan taken at L4-L5 in 521 adult subjects. Abdominal subcutaneous fat (ASF) was obtained by computing the difference between ATF and AVF. The abdominal fat phenotypes were adjusted for age and sex effects as well as for total amount of body fat (kilogram of fat mass) measured by underwater weighing, and the adjusted phenotypes were used in linkage analyses. A total of 293 microsatellite markers spanning the 22 autosomal chromosomes were typed. The average intermarker distance was 11.9 cM. A maximum of 271 sib-pairs were available for single-point (SIBPAL) and 156 families for multipoint variance components (SEGPATH) linkage analyses. The strongest evidence of linkage was found on chromosome 12q24.3 between marker D12S2078 and ASF (logarithm of odds [LOD] = 2.88). Another marker (D12S1045) located within 2 cM of D12S2078 also provided evidence of sib-pair linkage with ASF (P = 0.019), ATF (P = 6.015), and AVF (P = 0.0007). Other regions with highly suggestive evidence (P  &lt;  0.0023 or LOD ≥1.75) of multipoint linkage and evidence (P  &lt;  0.05) of single-point linkage, all for ASF, included chromosomes 1p11.2, 4q32.1, 9q22.1, 12q22-q23, and 17q21.1. Three of these loci (1p11.2, 9q22.1, and 17q21.1) are close to genes involved in the regulation of sex steroid levels, whereas two others (4q32.1 and 17q21.1) are in the proximity of genes involved in the regulation of food intake. This first genomewide scan for abdominal fat assessed by computed tomography indicates that there may be several loci determining the propensity to store fat in the abdominal depot and that some of these loci may influence the development of diabetes in obese subjects.","author":[{"dropping-particle":"","family":"Pérusse","given":"Louis","non-dropping-particle":"","parse-names":false,"suffix":""},{"dropping-particle":"","family":"Rice","given":"Treva","non-dropping-particle":"","parse-names":false,"suffix":""},{"dropping-particle":"","family":"Chagnon","given":"Yvon C.","non-dropping-particle":"","parse-names":false,"suffix":""},{"dropping-particle":"","family":"Després","given":"Jean Pierre","non-dropping-particle":"","parse-names":false,"suffix":""},{"dropping-particle":"","family":"Lemieux","given":"Simone","non-dropping-particle":"","parse-names":false,"suffix":""},{"dropping-particle":"","family":"Roy","given":"Sonia","non-dropping-particle":"","parse-names":false,"suffix":""},{"dropping-particle":"","family":"Lacaille","given":"Michel","non-dropping-particle":"","parse-names":false,"suffix":""},{"dropping-particle":"","family":"Ho-Kim","given":"My Ann","non-dropping-particle":"","parse-names":false,"suffix":""},{"dropping-particle":"","family":"Chagnon","given":"Monique","non-dropping-particle":"","parse-names":false,"suffix":""},{"dropping-particle":"","family":"Province","given":"Michael A.","non-dropping-particle":"","parse-names":false,"suffix":""},{"dropping-particle":"","family":"Rao","given":"D. C.","non-dropping-particle":"","parse-names":false,"suffix":""},{"dropping-particle":"","family":"Bouchard","given":"Claude","non-dropping-particle":"","parse-names":false,"suffix":""}],"container-title":"Diabetes","id":"ITEM-2","issue":"3","issued":{"date-parts":[["2001"]]},"page":"614-621","title":"A genome-wide scan for abdominal fat assessed by computed tomography in the Québec Family Study","type":"article-journal","volume":"50"},"uris":["http://www.mendeley.com/documents/?uuid=4477a223-2c74-4b4d-a9e7-388a8438f1e7"]},{"id":"ITEM-3","itemData":{"DOI":"10.1038/sj.ejhg.5201551","ISSN":"10184813","abstract":"Obesity is a multifactorial disorder with a complex phenotype. It is a significant risk factor for diabetes and hypertension. We assessed obesity-related traits in a large cohort of twins and performed a genome-wide linkage scan and positional candidate analysis to identify genes that play a role in regulating fat mass and distribution in women. Dizygous female twin pairs from 1,094 pedigrees were studied (mean age 47.0+/-11.5 years (range 18-79 years)). Nonparametric multipoint linkage analyses showed linkage for central fat mass to 12q24 (141 cM) with LOD 2.2 and body mass index to 8q11 (67 cM) with LOD 1.3, supporting previously established linkage data. Novel areas of suggestive linkage were for total fat percentage at 6q12 (LOD 2.4) and for total lean mass at 2q37 (LOD 2.4). Data from follow-up fine mapping in an expanded cohort of 1243 twin pairs reinforced the linkage for central fat mass to 12q24 (LOD 2.6; 143 cM) and narrowed the -1 LOD support interval to 22 cM. In all, 45 single-nucleotide polymorphisms (SNPs) from 26 positional candidate genes within the 12q24 interval were then tested for association in a cohort of 1102 twins. Single-point Monks-Kaplan analysis provided evidence of association between central fat mass and SNPs in two genes - PLA2G1B (P = 0.0067) and P2RX4 (P = 0.017). These data provide replication and refinement of the 12q24 obesity locus and suggest that genes involved in phospholipase and purinoreceptor pathways may regulate fat accumulation and distribution.","author":[{"dropping-particle":"","family":"Wilson","given":"Scott G.","non-dropping-particle":"","parse-names":false,"suffix":""},{"dropping-particle":"","family":"Adam","given":"Gail","non-dropping-particle":"","parse-names":false,"suffix":""},{"dropping-particle":"","family":"Langdown","given":"Maria","non-dropping-particle":"","parse-names":false,"suffix":""},{"dropping-particle":"","family":"Reneland","given":"Rikard","non-dropping-particle":"","parse-names":false,"suffix":""},{"dropping-particle":"","family":"Braun","given":"Andreas","non-dropping-particle":"","parse-names":false,"suffix":""},{"dropping-particle":"","family":"Andrew","given":"Toby","non-dropping-particle":"","parse-names":false,"suffix":""},{"dropping-particle":"","family":"Surdulescu","given":"Gabriela L.","non-dropping-particle":"","parse-names":false,"suffix":""},{"dropping-particle":"","family":"Norberg","given":"Maria","non-dropping-particle":"","parse-names":false,"suffix":""},{"dropping-particle":"","family":"Dudbridge","given":"Frank","non-dropping-particle":"","parse-names":false,"suffix":""},{"dropping-particle":"","family":"Reed","given":"Peter W.","non-dropping-particle":"","parse-names":false,"suffix":""},{"dropping-particle":"","family":"Sambrook","given":"Philip N.","non-dropping-particle":"","parse-names":false,"suffix":""},{"dropping-particle":"","family":"Kleyn","given":"Patrick W.","non-dropping-particle":"","parse-names":false,"suffix":""},{"dropping-particle":"","family":"Spector","given":"Tim D.","non-dropping-particle":"","parse-names":false,"suffix":""}],"container-title":"European Journal of Human Genetics","id":"ITEM-3","issue":"3","issued":{"date-parts":[["2006"]]},"page":"340-348","title":"Linkage and potential association of obesity-related phenotypes with two genes on chromosome 12q24 in a female dizygous twin cohort","type":"article-journal","volume":"14"},"uris":["http://www.mendeley.com/documents/?uuid=526f82d0-d44d-41f3-b1a1-773ee43812d9"]}],"mendeley":{"formattedCitation":"&lt;sup&gt;63–65&lt;/sup&gt;","plainTextFormattedCitation":"63–65","previouslyFormattedCitation":"&lt;sup&gt;63–65&lt;/sup&gt;"},"properties":{"noteIndex":0},"schema":"https://github.com/citation-style-language/schema/raw/master/csl-citation.json"}</w:instrText>
      </w:r>
      <w:r w:rsidR="00B52142">
        <w:fldChar w:fldCharType="separate"/>
      </w:r>
      <w:r w:rsidR="00B52142" w:rsidRPr="00B52142">
        <w:rPr>
          <w:noProof/>
          <w:vertAlign w:val="superscript"/>
        </w:rPr>
        <w:t>63–65</w:t>
      </w:r>
      <w:r w:rsidR="00B52142">
        <w:fldChar w:fldCharType="end"/>
      </w:r>
      <w:r w:rsidR="00B52142">
        <w:t>.</w:t>
      </w:r>
    </w:p>
    <w:p w14:paraId="68C034C1" w14:textId="52C51E6B" w:rsidR="00BA7AAF" w:rsidRDefault="00445E2F" w:rsidP="00445E2F">
      <w:pPr>
        <w:spacing w:line="360" w:lineRule="auto"/>
        <w:ind w:left="360"/>
        <w:jc w:val="both"/>
      </w:pPr>
      <w:r>
        <w:t xml:space="preserve">In the results </w:t>
      </w:r>
      <w:r w:rsidR="00520EF4">
        <w:t>t</w:t>
      </w:r>
      <w:r>
        <w:t>here are 16 different CNV regions which are located in 12q23-24</w:t>
      </w:r>
      <w:r w:rsidR="005A2743">
        <w:t xml:space="preserve"> loci</w:t>
      </w:r>
      <w:r>
        <w:t xml:space="preserve">. In the figure 7 are exposed some of these regions located in 12q23-24 loci.  </w:t>
      </w:r>
    </w:p>
    <w:p w14:paraId="125FAD1C" w14:textId="3ABB7BD5" w:rsidR="00BE67D7" w:rsidRDefault="00BE67D7" w:rsidP="00BE67D7">
      <w:pPr>
        <w:spacing w:line="360" w:lineRule="auto"/>
        <w:ind w:left="360"/>
        <w:jc w:val="center"/>
      </w:pPr>
      <w:r>
        <w:rPr>
          <w:noProof/>
        </w:rPr>
        <w:drawing>
          <wp:inline distT="0" distB="0" distL="0" distR="0" wp14:anchorId="458A5DD0" wp14:editId="49E05386">
            <wp:extent cx="3200283" cy="600494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454" t="19794" r="38225" b="9094"/>
                    <a:stretch/>
                  </pic:blipFill>
                  <pic:spPr bwMode="auto">
                    <a:xfrm>
                      <a:off x="0" y="0"/>
                      <a:ext cx="3231113" cy="6062794"/>
                    </a:xfrm>
                    <a:prstGeom prst="rect">
                      <a:avLst/>
                    </a:prstGeom>
                    <a:ln>
                      <a:noFill/>
                    </a:ln>
                    <a:extLst>
                      <a:ext uri="{53640926-AAD7-44D8-BBD7-CCE9431645EC}">
                        <a14:shadowObscured xmlns:a14="http://schemas.microsoft.com/office/drawing/2010/main"/>
                      </a:ext>
                    </a:extLst>
                  </pic:spPr>
                </pic:pic>
              </a:graphicData>
            </a:graphic>
          </wp:inline>
        </w:drawing>
      </w:r>
    </w:p>
    <w:p w14:paraId="21C2BAF5" w14:textId="0402D06A" w:rsidR="00BA7AAF" w:rsidRPr="00445E2F" w:rsidRDefault="00445E2F" w:rsidP="00445E2F">
      <w:pPr>
        <w:spacing w:line="276" w:lineRule="auto"/>
        <w:jc w:val="both"/>
        <w:rPr>
          <w:sz w:val="21"/>
          <w:szCs w:val="21"/>
        </w:rPr>
      </w:pPr>
      <w:r w:rsidRPr="00445E2F">
        <w:rPr>
          <w:b/>
          <w:bCs/>
          <w:sz w:val="21"/>
          <w:szCs w:val="21"/>
        </w:rPr>
        <w:t>Figure 7</w:t>
      </w:r>
      <w:r w:rsidRPr="00445E2F">
        <w:rPr>
          <w:sz w:val="21"/>
          <w:szCs w:val="21"/>
        </w:rPr>
        <w:t xml:space="preserve">: genome visualization of the regions chr12: chr12:101500000-102550000 </w:t>
      </w:r>
      <w:r w:rsidRPr="005A2743">
        <w:rPr>
          <w:b/>
          <w:bCs/>
          <w:sz w:val="21"/>
          <w:szCs w:val="21"/>
        </w:rPr>
        <w:t>[A]</w:t>
      </w:r>
      <w:r w:rsidRPr="00445E2F">
        <w:rPr>
          <w:sz w:val="21"/>
          <w:szCs w:val="21"/>
        </w:rPr>
        <w:t xml:space="preserve"> chr12:110000000-112550000 </w:t>
      </w:r>
      <w:r w:rsidRPr="005A2743">
        <w:rPr>
          <w:b/>
          <w:bCs/>
          <w:sz w:val="21"/>
          <w:szCs w:val="21"/>
        </w:rPr>
        <w:t>[B]</w:t>
      </w:r>
      <w:r w:rsidRPr="00445E2F">
        <w:rPr>
          <w:sz w:val="21"/>
          <w:szCs w:val="21"/>
        </w:rPr>
        <w:t xml:space="preserve"> and chr12:120550000-122275309 </w:t>
      </w:r>
      <w:r w:rsidRPr="005A2743">
        <w:rPr>
          <w:b/>
          <w:bCs/>
          <w:sz w:val="21"/>
          <w:szCs w:val="21"/>
        </w:rPr>
        <w:t>[C]</w:t>
      </w:r>
      <w:r w:rsidRPr="00445E2F">
        <w:rPr>
          <w:sz w:val="21"/>
          <w:szCs w:val="21"/>
        </w:rPr>
        <w:t>. The frequency of CNVs regions among Cases (obese samples) represented as green boxes and Controls represented as blue boxes are shown</w:t>
      </w:r>
    </w:p>
    <w:p w14:paraId="6A466EFC" w14:textId="4E5DF9D0" w:rsidR="00471132" w:rsidRDefault="00471132" w:rsidP="005A2743">
      <w:pPr>
        <w:spacing w:after="0" w:line="360" w:lineRule="auto"/>
        <w:jc w:val="both"/>
      </w:pPr>
      <w:r>
        <w:lastRenderedPageBreak/>
        <w:t>From the CNV regions before exposed some important information can be inferred:</w:t>
      </w:r>
    </w:p>
    <w:p w14:paraId="1FC91548" w14:textId="6982AED7" w:rsidR="00094640" w:rsidRDefault="00471132" w:rsidP="005A1C72">
      <w:pPr>
        <w:pStyle w:val="Prrafodelista"/>
        <w:numPr>
          <w:ilvl w:val="0"/>
          <w:numId w:val="11"/>
        </w:numPr>
        <w:spacing w:after="0" w:line="360" w:lineRule="auto"/>
        <w:ind w:left="426"/>
        <w:jc w:val="both"/>
      </w:pPr>
      <w:r>
        <w:t xml:space="preserve">The presence of ta CNV region is indicative of the presence of larger CNV which overlap with that region. So, </w:t>
      </w:r>
      <w:r w:rsidR="00094640">
        <w:t xml:space="preserve">it can be concluded that a lot of </w:t>
      </w:r>
      <w:r w:rsidR="00520EF4">
        <w:t xml:space="preserve">obese </w:t>
      </w:r>
      <w:r w:rsidR="00094640">
        <w:t>samples do not have the CNVs what controls</w:t>
      </w:r>
      <w:r w:rsidR="00520EF4">
        <w:t xml:space="preserve"> samples</w:t>
      </w:r>
      <w:r w:rsidR="00094640">
        <w:t xml:space="preserve"> do have. This could cause an abnormal expression of some obesity related genes.</w:t>
      </w:r>
      <w:r w:rsidR="00B31CD8">
        <w:t xml:space="preserve"> </w:t>
      </w:r>
      <w:r w:rsidR="00094640">
        <w:t>A gen</w:t>
      </w:r>
      <w:r w:rsidR="00871571">
        <w:t>e</w:t>
      </w:r>
      <w:r w:rsidR="00094640">
        <w:t xml:space="preserve"> expression analysis </w:t>
      </w:r>
      <w:r w:rsidR="00871571">
        <w:t>would</w:t>
      </w:r>
      <w:r w:rsidR="00094640">
        <w:t xml:space="preserve"> be </w:t>
      </w:r>
      <w:r w:rsidR="00871571">
        <w:t>advisable in order</w:t>
      </w:r>
      <w:r w:rsidR="00094640">
        <w:t xml:space="preserve"> to determine if there are </w:t>
      </w:r>
      <w:r w:rsidR="00C35085">
        <w:t>any</w:t>
      </w:r>
      <w:r w:rsidR="00094640">
        <w:t xml:space="preserve"> difference in gene expression </w:t>
      </w:r>
      <w:r w:rsidR="00871571">
        <w:t>between cases and controls</w:t>
      </w:r>
      <w:r w:rsidR="00094640">
        <w:t>.</w:t>
      </w:r>
    </w:p>
    <w:p w14:paraId="32ADCF6A" w14:textId="4AD5AE7E" w:rsidR="00F56DA5" w:rsidRDefault="00871571" w:rsidP="00355C59">
      <w:pPr>
        <w:pStyle w:val="Prrafodelista"/>
        <w:numPr>
          <w:ilvl w:val="0"/>
          <w:numId w:val="11"/>
        </w:numPr>
        <w:spacing w:after="0" w:line="360" w:lineRule="auto"/>
        <w:ind w:left="426"/>
        <w:jc w:val="both"/>
      </w:pPr>
      <w:bookmarkStart w:id="66" w:name="_Hlk12959232"/>
      <w:r>
        <w:t xml:space="preserve">From the 74 significant CNV region, only </w:t>
      </w:r>
      <w:r w:rsidR="0070368E">
        <w:t>2</w:t>
      </w:r>
      <w:r>
        <w:t>6 are located in loci which have already been related with obesity</w:t>
      </w:r>
      <w:bookmarkStart w:id="67" w:name="_Hlk12959407"/>
      <w:bookmarkEnd w:id="66"/>
      <w:r w:rsidR="00F56DA5">
        <w:t xml:space="preserve"> in previous studies</w:t>
      </w:r>
      <w:r>
        <w:t xml:space="preserve">. </w:t>
      </w:r>
      <w:bookmarkEnd w:id="67"/>
      <w:r w:rsidR="007C711F">
        <w:t>Hence,</w:t>
      </w:r>
      <w:r w:rsidR="00F56DA5">
        <w:t xml:space="preserve"> the other 4</w:t>
      </w:r>
      <w:r w:rsidR="00A24114">
        <w:t>7</w:t>
      </w:r>
      <w:r w:rsidR="00F56DA5">
        <w:t xml:space="preserve"> CNV regions located in the loci 12p11, 12q15, 12q21 and 12q22 could be the evidences of relationship between these loci and obesity</w:t>
      </w:r>
      <w:r w:rsidR="00A24114">
        <w:t xml:space="preserve"> or, conversely, the data did not have the proper quality to perform the CNV procedure applied. In any case, new studies have to be performed over a larger number of samples in order to confirm or deny the findings.</w:t>
      </w:r>
    </w:p>
    <w:p w14:paraId="30013286" w14:textId="46EE68F4" w:rsidR="00802EC3" w:rsidRPr="00355C59" w:rsidRDefault="00802EC3" w:rsidP="00355C59">
      <w:pPr>
        <w:pStyle w:val="Prrafodelista"/>
        <w:numPr>
          <w:ilvl w:val="0"/>
          <w:numId w:val="11"/>
        </w:numPr>
        <w:spacing w:after="0" w:line="360" w:lineRule="auto"/>
        <w:ind w:left="426"/>
        <w:jc w:val="both"/>
      </w:pPr>
      <w:r>
        <w:br w:type="page"/>
      </w:r>
    </w:p>
    <w:p w14:paraId="57D0CDA6" w14:textId="35E51270" w:rsidR="00E3485A" w:rsidRPr="00115431" w:rsidRDefault="00E3485A" w:rsidP="00852589">
      <w:pPr>
        <w:pStyle w:val="Ttulo1"/>
        <w:numPr>
          <w:ilvl w:val="0"/>
          <w:numId w:val="1"/>
        </w:numPr>
        <w:spacing w:after="240"/>
        <w:ind w:left="284"/>
        <w:rPr>
          <w:rFonts w:cs="Times New Roman"/>
        </w:rPr>
      </w:pPr>
      <w:bookmarkStart w:id="68" w:name="_Toc12978978"/>
      <w:r w:rsidRPr="00115431">
        <w:rPr>
          <w:rFonts w:cs="Times New Roman"/>
        </w:rPr>
        <w:lastRenderedPageBreak/>
        <w:t>Conclusion</w:t>
      </w:r>
      <w:bookmarkEnd w:id="68"/>
    </w:p>
    <w:p w14:paraId="006E4189" w14:textId="4AA5CA10" w:rsidR="00E3485A" w:rsidRDefault="00852589" w:rsidP="00B54C7B">
      <w:pPr>
        <w:spacing w:line="360" w:lineRule="auto"/>
        <w:rPr>
          <w:rFonts w:cs="Times New Roman"/>
        </w:rPr>
      </w:pPr>
      <w:r>
        <w:rPr>
          <w:rFonts w:cs="Times New Roman"/>
        </w:rPr>
        <w:t xml:space="preserve">Considering the objectives </w:t>
      </w:r>
      <w:r w:rsidR="00B54C7B">
        <w:rPr>
          <w:rFonts w:cs="Times New Roman"/>
        </w:rPr>
        <w:t>of this study, after performing al procedures and analysing the results, the following conclusions are extracted.</w:t>
      </w:r>
    </w:p>
    <w:p w14:paraId="5545A852" w14:textId="289569EE" w:rsidR="00B54C7B" w:rsidRDefault="00B54C7B" w:rsidP="00E072D6">
      <w:pPr>
        <w:pStyle w:val="Prrafodelista"/>
        <w:numPr>
          <w:ilvl w:val="0"/>
          <w:numId w:val="13"/>
        </w:numPr>
        <w:spacing w:before="240" w:line="360" w:lineRule="auto"/>
        <w:ind w:left="426"/>
        <w:jc w:val="both"/>
        <w:rPr>
          <w:rFonts w:cs="Times New Roman"/>
        </w:rPr>
      </w:pPr>
      <w:r>
        <w:rPr>
          <w:rFonts w:cs="Times New Roman"/>
        </w:rPr>
        <w:t>From SNV detection procedure</w:t>
      </w:r>
      <w:r w:rsidR="005C2E56">
        <w:rPr>
          <w:rFonts w:cs="Times New Roman"/>
        </w:rPr>
        <w:t>,</w:t>
      </w:r>
      <w:r>
        <w:rPr>
          <w:rFonts w:cs="Times New Roman"/>
        </w:rPr>
        <w:t xml:space="preserve"> 704 SNV which affected 479 different genes were obtained </w:t>
      </w:r>
      <w:r w:rsidR="005C2E56">
        <w:rPr>
          <w:rFonts w:cs="Times New Roman"/>
        </w:rPr>
        <w:t>statistically</w:t>
      </w:r>
      <w:r>
        <w:rPr>
          <w:rFonts w:cs="Times New Roman"/>
        </w:rPr>
        <w:t xml:space="preserve"> correlated with obesity </w:t>
      </w:r>
      <w:r w:rsidRPr="00B54C7B">
        <w:rPr>
          <w:rFonts w:cs="Times New Roman"/>
        </w:rPr>
        <w:t>(</w:t>
      </w:r>
      <w:r>
        <w:rPr>
          <w:rFonts w:cs="Times New Roman"/>
        </w:rPr>
        <w:t xml:space="preserve">p-value </w:t>
      </w:r>
      <w:r w:rsidR="005C2E56">
        <w:rPr>
          <w:rFonts w:cs="Times New Roman"/>
        </w:rPr>
        <w:t>FDR adjusted ≤ 0.05). These variants have a very good quality because the majority of these genes ha</w:t>
      </w:r>
      <w:r w:rsidR="007F3AAE">
        <w:rPr>
          <w:rFonts w:cs="Times New Roman"/>
        </w:rPr>
        <w:t>d</w:t>
      </w:r>
      <w:r w:rsidR="005C2E56">
        <w:rPr>
          <w:rFonts w:cs="Times New Roman"/>
        </w:rPr>
        <w:t xml:space="preserve"> already correlated with obesity</w:t>
      </w:r>
      <w:r w:rsidR="007F3AAE">
        <w:rPr>
          <w:rFonts w:cs="Times New Roman"/>
        </w:rPr>
        <w:t xml:space="preserve"> in previous GWAS studies</w:t>
      </w:r>
      <w:r w:rsidR="005C2E56">
        <w:rPr>
          <w:rFonts w:cs="Times New Roman"/>
        </w:rPr>
        <w:t xml:space="preserve">. </w:t>
      </w:r>
    </w:p>
    <w:p w14:paraId="5DA162CA" w14:textId="77777777" w:rsidR="00E072D6" w:rsidRPr="00BC3204" w:rsidRDefault="00E072D6" w:rsidP="00E072D6">
      <w:pPr>
        <w:pStyle w:val="Prrafodelista"/>
        <w:spacing w:before="240" w:line="360" w:lineRule="auto"/>
        <w:ind w:left="426"/>
        <w:jc w:val="both"/>
        <w:rPr>
          <w:rFonts w:cs="Times New Roman"/>
          <w:sz w:val="16"/>
          <w:szCs w:val="16"/>
        </w:rPr>
      </w:pPr>
    </w:p>
    <w:p w14:paraId="73CD34C4" w14:textId="461751E3" w:rsidR="00E072D6" w:rsidRPr="00E072D6" w:rsidRDefault="00BC3204" w:rsidP="00E072D6">
      <w:pPr>
        <w:pStyle w:val="Prrafodelista"/>
        <w:numPr>
          <w:ilvl w:val="0"/>
          <w:numId w:val="13"/>
        </w:numPr>
        <w:spacing w:line="360" w:lineRule="auto"/>
        <w:ind w:left="426"/>
        <w:jc w:val="both"/>
        <w:rPr>
          <w:rFonts w:cs="Times New Roman"/>
        </w:rPr>
      </w:pPr>
      <w:r>
        <w:rPr>
          <w:rFonts w:cs="Times New Roman"/>
        </w:rPr>
        <w:t>329 of 479 gen</w:t>
      </w:r>
      <w:r w:rsidR="0070368E">
        <w:rPr>
          <w:rFonts w:cs="Times New Roman"/>
        </w:rPr>
        <w:t>e</w:t>
      </w:r>
      <w:r>
        <w:rPr>
          <w:rFonts w:cs="Times New Roman"/>
        </w:rPr>
        <w:t>s have already been correlated with obesity. This suggests the discovery of 1</w:t>
      </w:r>
      <w:r w:rsidR="00E072D6">
        <w:rPr>
          <w:rFonts w:cs="Times New Roman"/>
        </w:rPr>
        <w:t>50 genes</w:t>
      </w:r>
      <w:r>
        <w:rPr>
          <w:rFonts w:cs="Times New Roman"/>
        </w:rPr>
        <w:t xml:space="preserve"> with their respective variants </w:t>
      </w:r>
      <w:r w:rsidR="00A133EB">
        <w:rPr>
          <w:rFonts w:cs="Times New Roman"/>
        </w:rPr>
        <w:t>associated with obesity in Spanish population</w:t>
      </w:r>
      <w:r w:rsidR="00E072D6">
        <w:rPr>
          <w:rFonts w:cs="Times New Roman"/>
        </w:rPr>
        <w:t>.</w:t>
      </w:r>
    </w:p>
    <w:p w14:paraId="2BD05EAF" w14:textId="77777777" w:rsidR="00E072D6" w:rsidRPr="00A133EB" w:rsidRDefault="00E072D6" w:rsidP="00E072D6">
      <w:pPr>
        <w:pStyle w:val="Prrafodelista"/>
        <w:spacing w:line="360" w:lineRule="auto"/>
        <w:ind w:left="426"/>
        <w:jc w:val="both"/>
        <w:rPr>
          <w:rFonts w:cs="Times New Roman"/>
          <w:sz w:val="16"/>
          <w:szCs w:val="16"/>
        </w:rPr>
      </w:pPr>
    </w:p>
    <w:p w14:paraId="666BB5AB" w14:textId="798CE42C" w:rsidR="00A133EB" w:rsidRDefault="005C2E56" w:rsidP="000B3185">
      <w:pPr>
        <w:pStyle w:val="Prrafodelista"/>
        <w:numPr>
          <w:ilvl w:val="0"/>
          <w:numId w:val="13"/>
        </w:numPr>
        <w:spacing w:line="360" w:lineRule="auto"/>
        <w:ind w:left="426"/>
      </w:pPr>
      <w:r>
        <w:t>From CNV analysis, a total of 7</w:t>
      </w:r>
      <w:r w:rsidR="00520EF4">
        <w:t>3</w:t>
      </w:r>
      <w:r>
        <w:t xml:space="preserve"> CNV regions </w:t>
      </w:r>
      <w:r w:rsidR="007F3AAE">
        <w:t xml:space="preserve">were found </w:t>
      </w:r>
      <w:r>
        <w:t xml:space="preserve">which </w:t>
      </w:r>
      <w:r w:rsidR="007F3AAE">
        <w:t>were</w:t>
      </w:r>
      <w:r>
        <w:t xml:space="preserve"> very frequent in controls but not in samples. </w:t>
      </w:r>
      <w:r w:rsidR="00AB03FB">
        <w:t>7</w:t>
      </w:r>
      <w:r w:rsidR="00520EF4">
        <w:t>1</w:t>
      </w:r>
      <w:r>
        <w:t xml:space="preserve"> </w:t>
      </w:r>
      <w:r w:rsidR="00520EF4">
        <w:t xml:space="preserve">of them </w:t>
      </w:r>
      <w:r>
        <w:t xml:space="preserve">were located </w:t>
      </w:r>
      <w:r w:rsidR="00AB03FB">
        <w:t xml:space="preserve">in the loci </w:t>
      </w:r>
      <w:r w:rsidR="00AB03FB" w:rsidRPr="00AB03FB">
        <w:t xml:space="preserve">12p11, </w:t>
      </w:r>
      <w:r w:rsidR="00AB03FB">
        <w:t xml:space="preserve">12q13, </w:t>
      </w:r>
      <w:r w:rsidR="00AB03FB" w:rsidRPr="00AB03FB">
        <w:t>12q15, 12q21</w:t>
      </w:r>
      <w:r w:rsidR="00AB03FB">
        <w:t xml:space="preserve">, </w:t>
      </w:r>
      <w:r w:rsidR="00AB03FB" w:rsidRPr="00AB03FB">
        <w:t>12q22</w:t>
      </w:r>
      <w:r w:rsidR="00AB03FB">
        <w:t>, 12q23 and 12q24</w:t>
      </w:r>
      <w:r>
        <w:t xml:space="preserve">. </w:t>
      </w:r>
    </w:p>
    <w:p w14:paraId="4D254560" w14:textId="77777777" w:rsidR="00A133EB" w:rsidRPr="00A133EB" w:rsidRDefault="00A133EB" w:rsidP="00A133EB">
      <w:pPr>
        <w:pStyle w:val="Prrafodelista"/>
        <w:rPr>
          <w:rFonts w:cs="Times New Roman"/>
          <w:sz w:val="16"/>
          <w:szCs w:val="16"/>
        </w:rPr>
      </w:pPr>
    </w:p>
    <w:p w14:paraId="69FD885E" w14:textId="31CF8544" w:rsidR="005C2E56" w:rsidRDefault="00AB03FB" w:rsidP="005C2E56">
      <w:pPr>
        <w:pStyle w:val="Prrafodelista"/>
        <w:numPr>
          <w:ilvl w:val="0"/>
          <w:numId w:val="13"/>
        </w:numPr>
        <w:spacing w:line="360" w:lineRule="auto"/>
        <w:ind w:left="426"/>
        <w:jc w:val="both"/>
        <w:rPr>
          <w:rFonts w:cs="Times New Roman"/>
        </w:rPr>
      </w:pPr>
      <w:r>
        <w:rPr>
          <w:rFonts w:cs="Times New Roman"/>
        </w:rPr>
        <w:t xml:space="preserve">Only the loci 12q13, 12q23 and 12q24, where </w:t>
      </w:r>
      <w:r w:rsidR="0070368E">
        <w:rPr>
          <w:rFonts w:cs="Times New Roman"/>
        </w:rPr>
        <w:t>2</w:t>
      </w:r>
      <w:r>
        <w:rPr>
          <w:rFonts w:cs="Times New Roman"/>
        </w:rPr>
        <w:t>6 CNV regions were located, ha</w:t>
      </w:r>
      <w:r w:rsidR="00A133EB">
        <w:rPr>
          <w:rFonts w:cs="Times New Roman"/>
        </w:rPr>
        <w:t>d</w:t>
      </w:r>
      <w:r>
        <w:rPr>
          <w:rFonts w:cs="Times New Roman"/>
        </w:rPr>
        <w:t xml:space="preserve"> been correlated with obesity suggesting, on one hand, the possibility that new genomic region</w:t>
      </w:r>
      <w:r w:rsidR="00A133EB">
        <w:rPr>
          <w:rFonts w:cs="Times New Roman"/>
        </w:rPr>
        <w:t>s</w:t>
      </w:r>
      <w:r>
        <w:rPr>
          <w:rFonts w:cs="Times New Roman"/>
        </w:rPr>
        <w:t xml:space="preserve"> correlated with obesity and, in the other hand, it could be possible that </w:t>
      </w:r>
      <w:r w:rsidR="00E072D6">
        <w:rPr>
          <w:rFonts w:cs="Times New Roman"/>
        </w:rPr>
        <w:t>some</w:t>
      </w:r>
      <w:r>
        <w:rPr>
          <w:rFonts w:cs="Times New Roman"/>
        </w:rPr>
        <w:t xml:space="preserve"> bias into the data have produced wrong results.</w:t>
      </w:r>
    </w:p>
    <w:p w14:paraId="0833724A" w14:textId="77777777" w:rsidR="00A133EB" w:rsidRPr="00A133EB" w:rsidRDefault="00A133EB" w:rsidP="00A133EB">
      <w:pPr>
        <w:pStyle w:val="Prrafodelista"/>
        <w:rPr>
          <w:rFonts w:cs="Times New Roman"/>
        </w:rPr>
      </w:pPr>
    </w:p>
    <w:p w14:paraId="20D4CB49" w14:textId="7675F6EC" w:rsidR="00E3485A" w:rsidRPr="00852589" w:rsidRDefault="00A133EB" w:rsidP="00DD6B74">
      <w:pPr>
        <w:spacing w:line="360" w:lineRule="auto"/>
        <w:jc w:val="both"/>
        <w:rPr>
          <w:rFonts w:cs="Times New Roman"/>
        </w:rPr>
      </w:pPr>
      <w:r>
        <w:rPr>
          <w:rFonts w:cs="Times New Roman"/>
        </w:rPr>
        <w:t xml:space="preserve">In any case for both SNV detection and CNV analysis, </w:t>
      </w:r>
      <w:r w:rsidR="00A24114">
        <w:rPr>
          <w:rFonts w:cs="Times New Roman"/>
        </w:rPr>
        <w:t xml:space="preserve">extra studies have to be carried out </w:t>
      </w:r>
      <w:r>
        <w:rPr>
          <w:rFonts w:cs="Times New Roman"/>
        </w:rPr>
        <w:t>to confirm or to re</w:t>
      </w:r>
      <w:r w:rsidR="00CA6DCC">
        <w:rPr>
          <w:rFonts w:cs="Times New Roman"/>
        </w:rPr>
        <w:t>ject</w:t>
      </w:r>
      <w:r>
        <w:rPr>
          <w:rFonts w:cs="Times New Roman"/>
        </w:rPr>
        <w:t xml:space="preserve"> the findings in this </w:t>
      </w:r>
      <w:r w:rsidR="00DD6B74">
        <w:rPr>
          <w:rFonts w:cs="Times New Roman"/>
        </w:rPr>
        <w:t>work</w:t>
      </w:r>
      <w:r>
        <w:rPr>
          <w:rFonts w:cs="Times New Roman"/>
        </w:rPr>
        <w:t xml:space="preserve">. In addition, it </w:t>
      </w:r>
      <w:r w:rsidR="00CA6DCC">
        <w:rPr>
          <w:rFonts w:cs="Times New Roman"/>
        </w:rPr>
        <w:t>should</w:t>
      </w:r>
      <w:r>
        <w:rPr>
          <w:rFonts w:cs="Times New Roman"/>
        </w:rPr>
        <w:t xml:space="preserve"> be taken into account that the procedures were performed </w:t>
      </w:r>
      <w:r w:rsidR="00CA6DCC">
        <w:rPr>
          <w:rFonts w:cs="Times New Roman"/>
        </w:rPr>
        <w:t>with</w:t>
      </w:r>
      <w:r>
        <w:rPr>
          <w:rFonts w:cs="Times New Roman"/>
        </w:rPr>
        <w:t xml:space="preserve"> few </w:t>
      </w:r>
      <w:r w:rsidR="00DD6B74">
        <w:rPr>
          <w:rFonts w:cs="Times New Roman"/>
        </w:rPr>
        <w:t>numbers</w:t>
      </w:r>
      <w:r>
        <w:rPr>
          <w:rFonts w:cs="Times New Roman"/>
        </w:rPr>
        <w:t xml:space="preserve"> of samples (16 for SNV detection and 15 for CNV analysis). </w:t>
      </w:r>
      <w:r w:rsidR="00CA6DCC" w:rsidRPr="00CA6DCC">
        <w:rPr>
          <w:rFonts w:cs="Times New Roman"/>
        </w:rPr>
        <w:t>A larger number of samples would be preferable in subsequent analyses.</w:t>
      </w:r>
      <w:r w:rsidR="00E3485A" w:rsidRPr="00852589">
        <w:rPr>
          <w:rFonts w:cs="Times New Roman"/>
        </w:rPr>
        <w:br w:type="page"/>
      </w:r>
    </w:p>
    <w:p w14:paraId="1E8770EF" w14:textId="77777777" w:rsidR="00E3485A" w:rsidRPr="00115431" w:rsidRDefault="00E3485A" w:rsidP="00E3485A">
      <w:pPr>
        <w:pStyle w:val="Ttulo1"/>
        <w:numPr>
          <w:ilvl w:val="0"/>
          <w:numId w:val="1"/>
        </w:numPr>
        <w:ind w:left="284"/>
        <w:rPr>
          <w:rFonts w:cs="Times New Roman"/>
        </w:rPr>
      </w:pPr>
      <w:bookmarkStart w:id="69" w:name="_Toc12978979"/>
      <w:r w:rsidRPr="00115431">
        <w:rPr>
          <w:rFonts w:cs="Times New Roman"/>
        </w:rPr>
        <w:lastRenderedPageBreak/>
        <w:t>Bibliography</w:t>
      </w:r>
      <w:bookmarkEnd w:id="69"/>
    </w:p>
    <w:p w14:paraId="0DE540C4" w14:textId="77777777" w:rsidR="00EA53DC" w:rsidRPr="00115431" w:rsidRDefault="00EA53DC">
      <w:pPr>
        <w:rPr>
          <w:rFonts w:cs="Times New Roman"/>
        </w:rPr>
      </w:pPr>
    </w:p>
    <w:p w14:paraId="29A40EA3" w14:textId="3713844C" w:rsidR="00E96BA1" w:rsidRPr="00E96BA1" w:rsidRDefault="00EA53DC" w:rsidP="00E96BA1">
      <w:pPr>
        <w:widowControl w:val="0"/>
        <w:autoSpaceDE w:val="0"/>
        <w:autoSpaceDN w:val="0"/>
        <w:adjustRightInd w:val="0"/>
        <w:spacing w:line="240" w:lineRule="auto"/>
        <w:ind w:left="640" w:hanging="640"/>
        <w:rPr>
          <w:rFonts w:cs="Times New Roman"/>
          <w:noProof/>
          <w:szCs w:val="24"/>
        </w:rPr>
      </w:pPr>
      <w:r w:rsidRPr="00115431">
        <w:rPr>
          <w:rFonts w:cs="Times New Roman"/>
        </w:rPr>
        <w:fldChar w:fldCharType="begin" w:fldLock="1"/>
      </w:r>
      <w:r w:rsidRPr="00115431">
        <w:rPr>
          <w:rFonts w:cs="Times New Roman"/>
        </w:rPr>
        <w:instrText xml:space="preserve">ADDIN Mendeley Bibliography CSL_BIBLIOGRAPHY </w:instrText>
      </w:r>
      <w:r w:rsidRPr="00115431">
        <w:rPr>
          <w:rFonts w:cs="Times New Roman"/>
        </w:rPr>
        <w:fldChar w:fldCharType="separate"/>
      </w:r>
      <w:r w:rsidR="00E96BA1" w:rsidRPr="00E96BA1">
        <w:rPr>
          <w:rFonts w:cs="Times New Roman"/>
          <w:noProof/>
          <w:szCs w:val="24"/>
        </w:rPr>
        <w:t xml:space="preserve">1. </w:t>
      </w:r>
      <w:r w:rsidR="00E96BA1" w:rsidRPr="00E96BA1">
        <w:rPr>
          <w:rFonts w:cs="Times New Roman"/>
          <w:noProof/>
          <w:szCs w:val="24"/>
        </w:rPr>
        <w:tab/>
        <w:t xml:space="preserve">Klaauw AA Van Der, Farooqi IS. Review The Hunger Genes : Pathways to Obesity. </w:t>
      </w:r>
      <w:r w:rsidR="00E96BA1" w:rsidRPr="00E96BA1">
        <w:rPr>
          <w:rFonts w:cs="Times New Roman"/>
          <w:i/>
          <w:iCs/>
          <w:noProof/>
          <w:szCs w:val="24"/>
        </w:rPr>
        <w:t>Cell</w:t>
      </w:r>
      <w:r w:rsidR="00E96BA1" w:rsidRPr="00E96BA1">
        <w:rPr>
          <w:rFonts w:cs="Times New Roman"/>
          <w:noProof/>
          <w:szCs w:val="24"/>
        </w:rPr>
        <w:t>. 2015;161(1):119-132. doi:10.1016/j.cell.2015.03.008</w:t>
      </w:r>
    </w:p>
    <w:p w14:paraId="15D24D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 </w:t>
      </w:r>
      <w:r w:rsidRPr="00E96BA1">
        <w:rPr>
          <w:rFonts w:cs="Times New Roman"/>
          <w:noProof/>
          <w:szCs w:val="24"/>
        </w:rPr>
        <w:tab/>
        <w:t xml:space="preserve">Moon S, Hwang MY, Jang HB, et al. Whole-exome sequencing study reveals common copy number variants in protocadherin genes associated with childhood obesity in Koreans. </w:t>
      </w:r>
      <w:r w:rsidRPr="00E96BA1">
        <w:rPr>
          <w:rFonts w:cs="Times New Roman"/>
          <w:i/>
          <w:iCs/>
          <w:noProof/>
          <w:szCs w:val="24"/>
        </w:rPr>
        <w:t>Int J Obes</w:t>
      </w:r>
      <w:r w:rsidRPr="00E96BA1">
        <w:rPr>
          <w:rFonts w:cs="Times New Roman"/>
          <w:noProof/>
          <w:szCs w:val="24"/>
        </w:rPr>
        <w:t>. 2017;41(4):660-663. doi:10.1038/ijo.2017.12</w:t>
      </w:r>
    </w:p>
    <w:p w14:paraId="3FFE4E2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 </w:t>
      </w:r>
      <w:r w:rsidRPr="00E96BA1">
        <w:rPr>
          <w:rFonts w:cs="Times New Roman"/>
          <w:noProof/>
          <w:szCs w:val="24"/>
        </w:rPr>
        <w:tab/>
        <w:t>Adhanom Ghebreyesus T. WHO | What are the health consequences of being overweight? WHO. https://www.who.int/features/qa/49/en/. Published 2013. Accessed May 21, 2019.</w:t>
      </w:r>
    </w:p>
    <w:p w14:paraId="1A08912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 </w:t>
      </w:r>
      <w:r w:rsidRPr="00E96BA1">
        <w:rPr>
          <w:rFonts w:cs="Times New Roman"/>
          <w:noProof/>
          <w:szCs w:val="24"/>
        </w:rPr>
        <w:tab/>
        <w:t xml:space="preserve">Summers JB, Kaminski JM. Nutrition, physical activity, and obesity. </w:t>
      </w:r>
      <w:r w:rsidRPr="00E96BA1">
        <w:rPr>
          <w:rFonts w:cs="Times New Roman"/>
          <w:i/>
          <w:iCs/>
          <w:noProof/>
          <w:szCs w:val="24"/>
        </w:rPr>
        <w:t>Lancet</w:t>
      </w:r>
      <w:r w:rsidRPr="00E96BA1">
        <w:rPr>
          <w:rFonts w:cs="Times New Roman"/>
          <w:noProof/>
          <w:szCs w:val="24"/>
        </w:rPr>
        <w:t>. 2002;360(9341):1249. doi:10.1016/S0140-6736(02)11249-9</w:t>
      </w:r>
    </w:p>
    <w:p w14:paraId="55B6138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 </w:t>
      </w:r>
      <w:r w:rsidRPr="00E96BA1">
        <w:rPr>
          <w:rFonts w:cs="Times New Roman"/>
          <w:noProof/>
          <w:szCs w:val="24"/>
        </w:rPr>
        <w:tab/>
        <w:t xml:space="preserve">Tappy L, Binnert C, Schneiter P. Energy expenditure, physical activity and body-weight control. </w:t>
      </w:r>
      <w:r w:rsidRPr="00E96BA1">
        <w:rPr>
          <w:rFonts w:cs="Times New Roman"/>
          <w:i/>
          <w:iCs/>
          <w:noProof/>
          <w:szCs w:val="24"/>
        </w:rPr>
        <w:t>Proc Nutr Soc</w:t>
      </w:r>
      <w:r w:rsidRPr="00E96BA1">
        <w:rPr>
          <w:rFonts w:cs="Times New Roman"/>
          <w:noProof/>
          <w:szCs w:val="24"/>
        </w:rPr>
        <w:t>. 2004;62(03):663-666. doi:10.1079/pns2003280</w:t>
      </w:r>
    </w:p>
    <w:p w14:paraId="451749DA"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 </w:t>
      </w:r>
      <w:r w:rsidRPr="00E96BA1">
        <w:rPr>
          <w:rFonts w:cs="Times New Roman"/>
          <w:noProof/>
          <w:szCs w:val="24"/>
        </w:rPr>
        <w:tab/>
        <w:t xml:space="preserve">Schwartz MW, Woods SC, Seeley RJ, Barsh GS, Baskin DG, Leibel RL. Is the Energy Homeostasis System Inherently Biased Toward Weight Gain? </w:t>
      </w:r>
      <w:r w:rsidRPr="00E96BA1">
        <w:rPr>
          <w:rFonts w:cs="Times New Roman"/>
          <w:i/>
          <w:iCs/>
          <w:noProof/>
          <w:szCs w:val="24"/>
        </w:rPr>
        <w:t>Diabetes</w:t>
      </w:r>
      <w:r w:rsidRPr="00E96BA1">
        <w:rPr>
          <w:rFonts w:cs="Times New Roman"/>
          <w:noProof/>
          <w:szCs w:val="24"/>
        </w:rPr>
        <w:t>. 2003;52(2):232-238. doi:10.2337/diabetes.52.2.232</w:t>
      </w:r>
    </w:p>
    <w:p w14:paraId="2979120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7. </w:t>
      </w:r>
      <w:r w:rsidRPr="00E96BA1">
        <w:rPr>
          <w:rFonts w:cs="Times New Roman"/>
          <w:noProof/>
          <w:szCs w:val="24"/>
        </w:rPr>
        <w:tab/>
        <w:t xml:space="preserve">Wu Y, Wang W, Jiang W, Yao J, Zhang D. An investigation of obesity susceptibility genes in Northern Han Chinese by targeted resequencing. </w:t>
      </w:r>
      <w:r w:rsidRPr="00E96BA1">
        <w:rPr>
          <w:rFonts w:cs="Times New Roman"/>
          <w:i/>
          <w:iCs/>
          <w:noProof/>
          <w:szCs w:val="24"/>
        </w:rPr>
        <w:t>Med (United States)</w:t>
      </w:r>
      <w:r w:rsidRPr="00E96BA1">
        <w:rPr>
          <w:rFonts w:cs="Times New Roman"/>
          <w:noProof/>
          <w:szCs w:val="24"/>
        </w:rPr>
        <w:t>. 2017;96(7):1-6. doi:10.1097/MD.0000000000006117</w:t>
      </w:r>
    </w:p>
    <w:p w14:paraId="24B65F1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8. </w:t>
      </w:r>
      <w:r w:rsidRPr="00E96BA1">
        <w:rPr>
          <w:rFonts w:cs="Times New Roman"/>
          <w:noProof/>
          <w:szCs w:val="24"/>
        </w:rPr>
        <w:tab/>
        <w:t xml:space="preserve">Serra-Juhé C, Martos-Moreno G, Bou de Pieri F, et al. Novel genes involved in severe early-onset obesity revealed by rare copy number and sequence variants. </w:t>
      </w:r>
      <w:r w:rsidRPr="00E96BA1">
        <w:rPr>
          <w:rFonts w:cs="Times New Roman"/>
          <w:i/>
          <w:iCs/>
          <w:noProof/>
          <w:szCs w:val="24"/>
        </w:rPr>
        <w:t>PLoS Genet</w:t>
      </w:r>
      <w:r w:rsidRPr="00E96BA1">
        <w:rPr>
          <w:rFonts w:cs="Times New Roman"/>
          <w:noProof/>
          <w:szCs w:val="24"/>
        </w:rPr>
        <w:t>. 2017;13(5):1-19. doi:10.1371/journal.pgen.1006657</w:t>
      </w:r>
    </w:p>
    <w:p w14:paraId="036B553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9. </w:t>
      </w:r>
      <w:r w:rsidRPr="00E96BA1">
        <w:rPr>
          <w:rFonts w:cs="Times New Roman"/>
          <w:noProof/>
          <w:szCs w:val="24"/>
        </w:rPr>
        <w:tab/>
        <w:t xml:space="preserve">Yanovski JA. Obesity: Trends in underweight and obesity — scale of the problem. </w:t>
      </w:r>
      <w:r w:rsidRPr="00E96BA1">
        <w:rPr>
          <w:rFonts w:cs="Times New Roman"/>
          <w:i/>
          <w:iCs/>
          <w:noProof/>
          <w:szCs w:val="24"/>
        </w:rPr>
        <w:t>Nat Rev Endocrinol</w:t>
      </w:r>
      <w:r w:rsidRPr="00E96BA1">
        <w:rPr>
          <w:rFonts w:cs="Times New Roman"/>
          <w:noProof/>
          <w:szCs w:val="24"/>
        </w:rPr>
        <w:t>. 2017;14(1):5-6. doi:10.1038/nrendo.2017.157</w:t>
      </w:r>
    </w:p>
    <w:p w14:paraId="47B1FB7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10. </w:t>
      </w:r>
      <w:r w:rsidRPr="00E96BA1">
        <w:rPr>
          <w:rFonts w:cs="Times New Roman"/>
          <w:noProof/>
          <w:szCs w:val="24"/>
        </w:rPr>
        <w:tab/>
        <w:t xml:space="preserve">Stunkard AJ, Harris JR, Pedersen NL, McClearn GE. The Body-Mass Index of Twins Who Have Been Reared Apart. </w:t>
      </w:r>
      <w:r w:rsidRPr="00E96BA1">
        <w:rPr>
          <w:rFonts w:cs="Times New Roman"/>
          <w:i/>
          <w:iCs/>
          <w:noProof/>
          <w:szCs w:val="24"/>
        </w:rPr>
        <w:t>N Engl J Med</w:t>
      </w:r>
      <w:r w:rsidRPr="00E96BA1">
        <w:rPr>
          <w:rFonts w:cs="Times New Roman"/>
          <w:noProof/>
          <w:szCs w:val="24"/>
        </w:rPr>
        <w:t>. 1990;322(21):1483-1487. doi:10.1056/NEJM199005243222102</w:t>
      </w:r>
    </w:p>
    <w:p w14:paraId="12092388"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11. </w:t>
      </w:r>
      <w:r w:rsidRPr="00E96BA1">
        <w:rPr>
          <w:rFonts w:cs="Times New Roman"/>
          <w:noProof/>
          <w:szCs w:val="24"/>
        </w:rPr>
        <w:tab/>
        <w:t xml:space="preserve">Maes HH, Neale MC, Eaves LJ. Genetic and environmental factors in relative body weight and human adiposity. </w:t>
      </w:r>
      <w:r w:rsidRPr="00E96BA1">
        <w:rPr>
          <w:rFonts w:cs="Times New Roman"/>
          <w:i/>
          <w:iCs/>
          <w:noProof/>
          <w:szCs w:val="24"/>
        </w:rPr>
        <w:t>Behav Genet</w:t>
      </w:r>
      <w:r w:rsidRPr="00E96BA1">
        <w:rPr>
          <w:rFonts w:cs="Times New Roman"/>
          <w:noProof/>
          <w:szCs w:val="24"/>
        </w:rPr>
        <w:t>. 1997;27(4):325-351. http://www.ncbi.nlm.nih.gov/pubmed/9519560.</w:t>
      </w:r>
    </w:p>
    <w:p w14:paraId="03A4D25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12. </w:t>
      </w:r>
      <w:r w:rsidRPr="00E96BA1">
        <w:rPr>
          <w:rFonts w:cs="Times New Roman"/>
          <w:noProof/>
          <w:szCs w:val="24"/>
        </w:rPr>
        <w:tab/>
        <w:t>Speakman JR. Commentary A Nonadaptive Scenario Explaining the Genetic Predisposition to Obesity : The ‘“ Predation Release ”’ Hypothesis. 2007;(July):5-12. doi:10.1016/j.cmet.2007.06.004</w:t>
      </w:r>
    </w:p>
    <w:p w14:paraId="6525A3A6"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13. </w:t>
      </w:r>
      <w:r w:rsidRPr="00E96BA1">
        <w:rPr>
          <w:rFonts w:cs="Times New Roman"/>
          <w:noProof/>
          <w:szCs w:val="24"/>
        </w:rPr>
        <w:tab/>
        <w:t xml:space="preserve">Locke AE, Kahali B, Berndt SI, et al. Genetic studies of body mass index yield new insights for obesity biology. </w:t>
      </w:r>
      <w:r w:rsidRPr="00E96BA1">
        <w:rPr>
          <w:rFonts w:cs="Times New Roman"/>
          <w:i/>
          <w:iCs/>
          <w:noProof/>
          <w:szCs w:val="24"/>
        </w:rPr>
        <w:t>Nature</w:t>
      </w:r>
      <w:r w:rsidRPr="00E96BA1">
        <w:rPr>
          <w:rFonts w:cs="Times New Roman"/>
          <w:noProof/>
          <w:szCs w:val="24"/>
        </w:rPr>
        <w:t>. 2015;518(7538):197-206. doi:10.1038/nature14177</w:t>
      </w:r>
    </w:p>
    <w:p w14:paraId="70040DEA"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14. </w:t>
      </w:r>
      <w:r w:rsidRPr="00E96BA1">
        <w:rPr>
          <w:rFonts w:cs="Times New Roman"/>
          <w:noProof/>
          <w:szCs w:val="24"/>
        </w:rPr>
        <w:tab/>
        <w:t xml:space="preserve">Pettersson M, Viljakainen H, Loid P, et al. Copy Number Variants Are Enriched in Individuals With Early-Onset Obesity and Highlight Novel Pathogenic Pathways. </w:t>
      </w:r>
      <w:r w:rsidRPr="00E96BA1">
        <w:rPr>
          <w:rFonts w:cs="Times New Roman"/>
          <w:i/>
          <w:iCs/>
          <w:noProof/>
          <w:szCs w:val="24"/>
        </w:rPr>
        <w:t>J Clin Endocrinol Metab</w:t>
      </w:r>
      <w:r w:rsidRPr="00E96BA1">
        <w:rPr>
          <w:rFonts w:cs="Times New Roman"/>
          <w:noProof/>
          <w:szCs w:val="24"/>
        </w:rPr>
        <w:t>. 2017;102(8):3029-3039. doi:10.1210/jc.2017-00565</w:t>
      </w:r>
    </w:p>
    <w:p w14:paraId="6696B873"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15. </w:t>
      </w:r>
      <w:r w:rsidRPr="00E96BA1">
        <w:rPr>
          <w:rFonts w:cs="Times New Roman"/>
          <w:noProof/>
          <w:szCs w:val="24"/>
        </w:rPr>
        <w:tab/>
        <w:t xml:space="preserve">Thorleifsson G, Walters GB, Gudbjartsson DF, et al. Genome-wide association yields new sequence variants at seven loci that associate with measures of obesity. </w:t>
      </w:r>
      <w:r w:rsidRPr="00E96BA1">
        <w:rPr>
          <w:rFonts w:cs="Times New Roman"/>
          <w:i/>
          <w:iCs/>
          <w:noProof/>
          <w:szCs w:val="24"/>
        </w:rPr>
        <w:t>Nat Genet</w:t>
      </w:r>
      <w:r w:rsidRPr="00E96BA1">
        <w:rPr>
          <w:rFonts w:cs="Times New Roman"/>
          <w:noProof/>
          <w:szCs w:val="24"/>
        </w:rPr>
        <w:t>. 2009;41(1):18-24. doi:10.1038/ng.274</w:t>
      </w:r>
    </w:p>
    <w:p w14:paraId="3F2F0A1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16. </w:t>
      </w:r>
      <w:r w:rsidRPr="00E96BA1">
        <w:rPr>
          <w:rFonts w:cs="Times New Roman"/>
          <w:noProof/>
          <w:szCs w:val="24"/>
        </w:rPr>
        <w:tab/>
        <w:t xml:space="preserve">Walters RG, Jacquemont S, Valsesia A, et al. A new highly penetrant form of obesity due to deletions on chromosome 16p11.2. </w:t>
      </w:r>
      <w:r w:rsidRPr="00E96BA1">
        <w:rPr>
          <w:rFonts w:cs="Times New Roman"/>
          <w:i/>
          <w:iCs/>
          <w:noProof/>
          <w:szCs w:val="24"/>
        </w:rPr>
        <w:t>Nature</w:t>
      </w:r>
      <w:r w:rsidRPr="00E96BA1">
        <w:rPr>
          <w:rFonts w:cs="Times New Roman"/>
          <w:noProof/>
          <w:szCs w:val="24"/>
        </w:rPr>
        <w:t xml:space="preserve">. 2010;463(7281):671-675. </w:t>
      </w:r>
      <w:r w:rsidRPr="00E96BA1">
        <w:rPr>
          <w:rFonts w:cs="Times New Roman"/>
          <w:noProof/>
          <w:szCs w:val="24"/>
        </w:rPr>
        <w:lastRenderedPageBreak/>
        <w:t>doi:10.1038/nature08727</w:t>
      </w:r>
    </w:p>
    <w:p w14:paraId="0AA2E6E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17. </w:t>
      </w:r>
      <w:r w:rsidRPr="00E96BA1">
        <w:rPr>
          <w:rFonts w:cs="Times New Roman"/>
          <w:noProof/>
          <w:szCs w:val="24"/>
        </w:rPr>
        <w:tab/>
        <w:t xml:space="preserve">Bochukova EG, Huang N, Keogh J, et al. Large, rare chromosomal deletions associated with severe early-onset obesity. </w:t>
      </w:r>
      <w:r w:rsidRPr="00E96BA1">
        <w:rPr>
          <w:rFonts w:cs="Times New Roman"/>
          <w:i/>
          <w:iCs/>
          <w:noProof/>
          <w:szCs w:val="24"/>
        </w:rPr>
        <w:t>Nature</w:t>
      </w:r>
      <w:r w:rsidRPr="00E96BA1">
        <w:rPr>
          <w:rFonts w:cs="Times New Roman"/>
          <w:noProof/>
          <w:szCs w:val="24"/>
        </w:rPr>
        <w:t>. 2010;463(7281):666-670. doi:10.1038/nature08689</w:t>
      </w:r>
    </w:p>
    <w:p w14:paraId="2681F26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18. </w:t>
      </w:r>
      <w:r w:rsidRPr="00E96BA1">
        <w:rPr>
          <w:rFonts w:cs="Times New Roman"/>
          <w:noProof/>
          <w:szCs w:val="24"/>
        </w:rPr>
        <w:tab/>
        <w:t xml:space="preserve">Yang T-L, Guo Y, Shen H, et al. Copy Number Variation on Chromosome 10q26.3 for Obesity Identified by a Genome-Wide Study. </w:t>
      </w:r>
      <w:r w:rsidRPr="00E96BA1">
        <w:rPr>
          <w:rFonts w:cs="Times New Roman"/>
          <w:i/>
          <w:iCs/>
          <w:noProof/>
          <w:szCs w:val="24"/>
        </w:rPr>
        <w:t>J Clin Endocrinol Metab</w:t>
      </w:r>
      <w:r w:rsidRPr="00E96BA1">
        <w:rPr>
          <w:rFonts w:cs="Times New Roman"/>
          <w:noProof/>
          <w:szCs w:val="24"/>
        </w:rPr>
        <w:t>. 2013;98(1):E191-E195. doi:10.1210/jc.2012-2751</w:t>
      </w:r>
    </w:p>
    <w:p w14:paraId="623C5CB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19. </w:t>
      </w:r>
      <w:r w:rsidRPr="00E96BA1">
        <w:rPr>
          <w:rFonts w:cs="Times New Roman"/>
          <w:noProof/>
          <w:szCs w:val="24"/>
        </w:rPr>
        <w:tab/>
        <w:t xml:space="preserve">Jarick I, Vogel CIG, Scherag S, et al. Novel common copy number variation for early onset extreme obesity on chromosome 11q11 identified by a genome-wide analysis. </w:t>
      </w:r>
      <w:r w:rsidRPr="00E96BA1">
        <w:rPr>
          <w:rFonts w:cs="Times New Roman"/>
          <w:i/>
          <w:iCs/>
          <w:noProof/>
          <w:szCs w:val="24"/>
        </w:rPr>
        <w:t>Hum Mol Genet</w:t>
      </w:r>
      <w:r w:rsidRPr="00E96BA1">
        <w:rPr>
          <w:rFonts w:cs="Times New Roman"/>
          <w:noProof/>
          <w:szCs w:val="24"/>
        </w:rPr>
        <w:t>. 2011;20(4):840-852. doi:10.1093/hmg/ddq518</w:t>
      </w:r>
    </w:p>
    <w:p w14:paraId="40BE8EE9" w14:textId="77777777" w:rsidR="00E96BA1" w:rsidRPr="00965A88" w:rsidRDefault="00E96BA1" w:rsidP="00E96BA1">
      <w:pPr>
        <w:widowControl w:val="0"/>
        <w:autoSpaceDE w:val="0"/>
        <w:autoSpaceDN w:val="0"/>
        <w:adjustRightInd w:val="0"/>
        <w:spacing w:line="240" w:lineRule="auto"/>
        <w:ind w:left="640" w:hanging="640"/>
        <w:rPr>
          <w:rFonts w:cs="Times New Roman"/>
          <w:noProof/>
          <w:szCs w:val="24"/>
          <w:lang w:val="es-ES"/>
        </w:rPr>
      </w:pPr>
      <w:r w:rsidRPr="00E96BA1">
        <w:rPr>
          <w:rFonts w:cs="Times New Roman"/>
          <w:noProof/>
          <w:szCs w:val="24"/>
        </w:rPr>
        <w:t xml:space="preserve">20. </w:t>
      </w:r>
      <w:r w:rsidRPr="00E96BA1">
        <w:rPr>
          <w:rFonts w:cs="Times New Roman"/>
          <w:noProof/>
          <w:szCs w:val="24"/>
        </w:rPr>
        <w:tab/>
        <w:t xml:space="preserve">McKenna A, Hanna M, Banks E, et al. The Genome Analysis Toolkit: A MapReduce framework for analyzing next-generation DNA sequencing data. </w:t>
      </w:r>
      <w:r w:rsidRPr="00965A88">
        <w:rPr>
          <w:rFonts w:cs="Times New Roman"/>
          <w:i/>
          <w:iCs/>
          <w:noProof/>
          <w:szCs w:val="24"/>
          <w:lang w:val="es-ES"/>
        </w:rPr>
        <w:t>Genome Res</w:t>
      </w:r>
      <w:r w:rsidRPr="00965A88">
        <w:rPr>
          <w:rFonts w:cs="Times New Roman"/>
          <w:noProof/>
          <w:szCs w:val="24"/>
          <w:lang w:val="es-ES"/>
        </w:rPr>
        <w:t>. 2010;20(9):1297-1303. doi:10.1101/gr.107524.110</w:t>
      </w:r>
    </w:p>
    <w:p w14:paraId="697D48B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21. </w:t>
      </w:r>
      <w:r w:rsidRPr="00965A88">
        <w:rPr>
          <w:rFonts w:cs="Times New Roman"/>
          <w:noProof/>
          <w:szCs w:val="24"/>
          <w:lang w:val="es-ES"/>
        </w:rPr>
        <w:tab/>
        <w:t xml:space="preserve">Van der Auwera GA, Carneiro MO, Hartl C, et al. </w:t>
      </w:r>
      <w:r w:rsidRPr="00E96BA1">
        <w:rPr>
          <w:rFonts w:cs="Times New Roman"/>
          <w:noProof/>
          <w:szCs w:val="24"/>
        </w:rPr>
        <w:t xml:space="preserve">From FastQ Data to High-Confidence Variant Calls: The Genome Analysis Toolkit Best Practices Pipeline. In: </w:t>
      </w:r>
      <w:r w:rsidRPr="00E96BA1">
        <w:rPr>
          <w:rFonts w:cs="Times New Roman"/>
          <w:i/>
          <w:iCs/>
          <w:noProof/>
          <w:szCs w:val="24"/>
        </w:rPr>
        <w:t>Current Protocols in Bioinformatics</w:t>
      </w:r>
      <w:r w:rsidRPr="00E96BA1">
        <w:rPr>
          <w:rFonts w:cs="Times New Roman"/>
          <w:noProof/>
          <w:szCs w:val="24"/>
        </w:rPr>
        <w:t>. Hoboken, NJ, USA: John Wiley &amp; Sons, Inc.; 2013:11.10.1-11.10.33. doi:10.1002/0471250953.bi1110s43</w:t>
      </w:r>
    </w:p>
    <w:p w14:paraId="065BD75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22. </w:t>
      </w:r>
      <w:r w:rsidRPr="00965A88">
        <w:rPr>
          <w:rFonts w:cs="Times New Roman"/>
          <w:noProof/>
          <w:szCs w:val="24"/>
          <w:lang w:val="es-ES"/>
        </w:rPr>
        <w:tab/>
        <w:t xml:space="preserve">DePristo MA, Banks E, Poplin R, et al. </w:t>
      </w:r>
      <w:r w:rsidRPr="00E96BA1">
        <w:rPr>
          <w:rFonts w:cs="Times New Roman"/>
          <w:noProof/>
          <w:szCs w:val="24"/>
        </w:rPr>
        <w:t xml:space="preserve">A framework for variation discovery and genotyping using next-generation DNA sequencing data. </w:t>
      </w:r>
      <w:r w:rsidRPr="00E96BA1">
        <w:rPr>
          <w:rFonts w:cs="Times New Roman"/>
          <w:i/>
          <w:iCs/>
          <w:noProof/>
          <w:szCs w:val="24"/>
        </w:rPr>
        <w:t>Nat Genet</w:t>
      </w:r>
      <w:r w:rsidRPr="00E96BA1">
        <w:rPr>
          <w:rFonts w:cs="Times New Roman"/>
          <w:noProof/>
          <w:szCs w:val="24"/>
        </w:rPr>
        <w:t>. 2011;43(5):491-498. doi:10.1038/ng.806</w:t>
      </w:r>
    </w:p>
    <w:p w14:paraId="0C621C26"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23. </w:t>
      </w:r>
      <w:r w:rsidRPr="00E96BA1">
        <w:rPr>
          <w:rFonts w:cs="Times New Roman"/>
          <w:noProof/>
          <w:szCs w:val="24"/>
        </w:rPr>
        <w:tab/>
        <w:t xml:space="preserve">Auton A, Abecasis GR, Altshuler (Co-Chair) DM, et al. A global reference for human genetic variation. </w:t>
      </w:r>
      <w:r w:rsidRPr="00E96BA1">
        <w:rPr>
          <w:rFonts w:cs="Times New Roman"/>
          <w:i/>
          <w:iCs/>
          <w:noProof/>
          <w:szCs w:val="24"/>
        </w:rPr>
        <w:t>Nature</w:t>
      </w:r>
      <w:r w:rsidRPr="00E96BA1">
        <w:rPr>
          <w:rFonts w:cs="Times New Roman"/>
          <w:noProof/>
          <w:szCs w:val="24"/>
        </w:rPr>
        <w:t>. 2015;526(7571):68-74. doi:10.1038/nature15393</w:t>
      </w:r>
    </w:p>
    <w:p w14:paraId="2ADE9FF8"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24. </w:t>
      </w:r>
      <w:r w:rsidRPr="00E96BA1">
        <w:rPr>
          <w:rFonts w:cs="Times New Roman"/>
          <w:noProof/>
          <w:szCs w:val="24"/>
        </w:rPr>
        <w:tab/>
        <w:t xml:space="preserve">Knaus BJ, Grünwald NJ. VCFR : a package to manipulate and visualize variant call format data in R. </w:t>
      </w:r>
      <w:r w:rsidRPr="00E96BA1">
        <w:rPr>
          <w:rFonts w:cs="Times New Roman"/>
          <w:i/>
          <w:iCs/>
          <w:noProof/>
          <w:szCs w:val="24"/>
        </w:rPr>
        <w:t>Mol Ecol Resour</w:t>
      </w:r>
      <w:r w:rsidRPr="00E96BA1">
        <w:rPr>
          <w:rFonts w:cs="Times New Roman"/>
          <w:noProof/>
          <w:szCs w:val="24"/>
        </w:rPr>
        <w:t>. 2017;17(1):44-53. doi:10.1111/1755-0998.12549</w:t>
      </w:r>
    </w:p>
    <w:p w14:paraId="39ABAF7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25. </w:t>
      </w:r>
      <w:r w:rsidRPr="00E96BA1">
        <w:rPr>
          <w:rFonts w:cs="Times New Roman"/>
          <w:noProof/>
          <w:szCs w:val="24"/>
        </w:rPr>
        <w:tab/>
        <w:t xml:space="preserve">Tan P-N, Steinbach M, Kumar V. Association Analysis: Basic Concepts and Algorithms. In: </w:t>
      </w:r>
      <w:r w:rsidRPr="00E96BA1">
        <w:rPr>
          <w:rFonts w:cs="Times New Roman"/>
          <w:i/>
          <w:iCs/>
          <w:noProof/>
          <w:szCs w:val="24"/>
        </w:rPr>
        <w:t>Introduction to Data Mining</w:t>
      </w:r>
      <w:r w:rsidRPr="00E96BA1">
        <w:rPr>
          <w:rFonts w:cs="Times New Roman"/>
          <w:noProof/>
          <w:szCs w:val="24"/>
        </w:rPr>
        <w:t>. Vol 19. ; 2006:88. doi:10.1111/j.1600-0765.2011.01426.x</w:t>
      </w:r>
    </w:p>
    <w:p w14:paraId="0A77D8F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26. </w:t>
      </w:r>
      <w:r w:rsidRPr="00E96BA1">
        <w:rPr>
          <w:rFonts w:cs="Times New Roman"/>
          <w:noProof/>
          <w:szCs w:val="24"/>
        </w:rPr>
        <w:tab/>
        <w:t xml:space="preserve">Auton A, Abecasis GR, Altshuler DM, et al. A global reference for human genetic variation. </w:t>
      </w:r>
      <w:r w:rsidRPr="00E96BA1">
        <w:rPr>
          <w:rFonts w:cs="Times New Roman"/>
          <w:i/>
          <w:iCs/>
          <w:noProof/>
          <w:szCs w:val="24"/>
        </w:rPr>
        <w:t>Nature</w:t>
      </w:r>
      <w:r w:rsidRPr="00E96BA1">
        <w:rPr>
          <w:rFonts w:cs="Times New Roman"/>
          <w:noProof/>
          <w:szCs w:val="24"/>
        </w:rPr>
        <w:t>. 2015;526(7571):68-74. doi:10.1038/nature15393</w:t>
      </w:r>
    </w:p>
    <w:p w14:paraId="32CBB9C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27. </w:t>
      </w:r>
      <w:r w:rsidRPr="00E96BA1">
        <w:rPr>
          <w:rFonts w:cs="Times New Roman"/>
          <w:noProof/>
          <w:szCs w:val="24"/>
        </w:rPr>
        <w:tab/>
        <w:t xml:space="preserve">Hoffman JIE. Hypergeometric Distribution. In: </w:t>
      </w:r>
      <w:r w:rsidRPr="00E96BA1">
        <w:rPr>
          <w:rFonts w:cs="Times New Roman"/>
          <w:i/>
          <w:iCs/>
          <w:noProof/>
          <w:szCs w:val="24"/>
        </w:rPr>
        <w:t>Biostatistics for Medical and Biomedical Practitioners</w:t>
      </w:r>
      <w:r w:rsidRPr="00E96BA1">
        <w:rPr>
          <w:rFonts w:cs="Times New Roman"/>
          <w:noProof/>
          <w:szCs w:val="24"/>
        </w:rPr>
        <w:t>. Elsevier; 2015:179-182. doi:10.1016/B978-0-12-802387-7.00013-5</w:t>
      </w:r>
    </w:p>
    <w:p w14:paraId="4CA1C6C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28. </w:t>
      </w:r>
      <w:r w:rsidRPr="00E96BA1">
        <w:rPr>
          <w:rFonts w:cs="Times New Roman"/>
          <w:noProof/>
          <w:szCs w:val="24"/>
        </w:rPr>
        <w:tab/>
        <w:t xml:space="preserve">Benjamini Y, Hochberg Y. Controlling the False Discovery Rate: A Practical and Powerful Approach to Multiple Testing. </w:t>
      </w:r>
      <w:r w:rsidRPr="00E96BA1">
        <w:rPr>
          <w:rFonts w:cs="Times New Roman"/>
          <w:i/>
          <w:iCs/>
          <w:noProof/>
          <w:szCs w:val="24"/>
        </w:rPr>
        <w:t>J R Stat Soc Ser B</w:t>
      </w:r>
      <w:r w:rsidRPr="00E96BA1">
        <w:rPr>
          <w:rFonts w:cs="Times New Roman"/>
          <w:noProof/>
          <w:szCs w:val="24"/>
        </w:rPr>
        <w:t>. 1995;57(1):289-300. doi:10.1111/j.2517-6161.1995.tb02031.x</w:t>
      </w:r>
    </w:p>
    <w:p w14:paraId="75548E5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29. </w:t>
      </w:r>
      <w:r w:rsidRPr="00E96BA1">
        <w:rPr>
          <w:rFonts w:cs="Times New Roman"/>
          <w:noProof/>
          <w:szCs w:val="24"/>
        </w:rPr>
        <w:tab/>
        <w:t xml:space="preserve">Storey JD, Tibshirani R. Statistical significance for genomewide studies. </w:t>
      </w:r>
      <w:r w:rsidRPr="00E96BA1">
        <w:rPr>
          <w:rFonts w:cs="Times New Roman"/>
          <w:i/>
          <w:iCs/>
          <w:noProof/>
          <w:szCs w:val="24"/>
        </w:rPr>
        <w:t>Proc Natl Acad Sci</w:t>
      </w:r>
      <w:r w:rsidRPr="00E96BA1">
        <w:rPr>
          <w:rFonts w:cs="Times New Roman"/>
          <w:noProof/>
          <w:szCs w:val="24"/>
        </w:rPr>
        <w:t>. 2003;100(16):9440-9445. doi:10.1073/pnas.1530509100</w:t>
      </w:r>
    </w:p>
    <w:p w14:paraId="47E4D68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30. </w:t>
      </w:r>
      <w:r w:rsidRPr="00E96BA1">
        <w:rPr>
          <w:rFonts w:cs="Times New Roman"/>
          <w:noProof/>
          <w:szCs w:val="24"/>
        </w:rPr>
        <w:tab/>
        <w:t xml:space="preserve">Kanehisa M, Sato Y, Furumichi M, Morishima K, Tanabe M. New approach for understanding genome variations in KEGG. </w:t>
      </w:r>
      <w:r w:rsidRPr="00E96BA1">
        <w:rPr>
          <w:rFonts w:cs="Times New Roman"/>
          <w:i/>
          <w:iCs/>
          <w:noProof/>
          <w:szCs w:val="24"/>
        </w:rPr>
        <w:t>Nucleic Acids Res</w:t>
      </w:r>
      <w:r w:rsidRPr="00E96BA1">
        <w:rPr>
          <w:rFonts w:cs="Times New Roman"/>
          <w:noProof/>
          <w:szCs w:val="24"/>
        </w:rPr>
        <w:t>. 2019;47(D1):D590-D595. doi:10.1093/nar/gky962</w:t>
      </w:r>
    </w:p>
    <w:p w14:paraId="3107B55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31. </w:t>
      </w:r>
      <w:r w:rsidRPr="00E96BA1">
        <w:rPr>
          <w:rFonts w:cs="Times New Roman"/>
          <w:noProof/>
          <w:szCs w:val="24"/>
        </w:rPr>
        <w:tab/>
        <w:t xml:space="preserve">Mi H, Huang X, Muruganujan A, et al. PANTHER version 11: expanded annotation data from Gene Ontology and Reactome pathways, and data analysis tool enhancements. </w:t>
      </w:r>
      <w:r w:rsidRPr="00E96BA1">
        <w:rPr>
          <w:rFonts w:cs="Times New Roman"/>
          <w:i/>
          <w:iCs/>
          <w:noProof/>
          <w:szCs w:val="24"/>
        </w:rPr>
        <w:t>Nucleic Acids Res</w:t>
      </w:r>
      <w:r w:rsidRPr="00E96BA1">
        <w:rPr>
          <w:rFonts w:cs="Times New Roman"/>
          <w:noProof/>
          <w:szCs w:val="24"/>
        </w:rPr>
        <w:t>. 2017;45(D1):D183-D189. doi:10.1093/nar/gkw1138</w:t>
      </w:r>
    </w:p>
    <w:p w14:paraId="0FC3B2F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32. </w:t>
      </w:r>
      <w:r w:rsidRPr="00E96BA1">
        <w:rPr>
          <w:rFonts w:cs="Times New Roman"/>
          <w:noProof/>
          <w:szCs w:val="24"/>
        </w:rPr>
        <w:tab/>
        <w:t xml:space="preserve">Kanehisa M, Goto S. KEGG: Kyoto Encyclopedia of Genes and Genomes. </w:t>
      </w:r>
      <w:r w:rsidRPr="00E96BA1">
        <w:rPr>
          <w:rFonts w:cs="Times New Roman"/>
          <w:i/>
          <w:iCs/>
          <w:noProof/>
          <w:szCs w:val="24"/>
        </w:rPr>
        <w:t>Nucleic Acids Res</w:t>
      </w:r>
      <w:r w:rsidRPr="00E96BA1">
        <w:rPr>
          <w:rFonts w:cs="Times New Roman"/>
          <w:noProof/>
          <w:szCs w:val="24"/>
        </w:rPr>
        <w:t>. 2000;28(1):27-30. doi:10.1093/nar/28.1.27</w:t>
      </w:r>
    </w:p>
    <w:p w14:paraId="61B4FBE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lastRenderedPageBreak/>
        <w:t xml:space="preserve">33. </w:t>
      </w:r>
      <w:r w:rsidRPr="00E96BA1">
        <w:rPr>
          <w:rFonts w:cs="Times New Roman"/>
          <w:noProof/>
          <w:szCs w:val="24"/>
        </w:rPr>
        <w:tab/>
        <w:t xml:space="preserve">Karczewski KJ, Francioli LC, Tiao G, et al. Variation across 141,456 human exomes and genomes reveals the spectrum of loss-of-function intolerance across human protein-coding genes. </w:t>
      </w:r>
      <w:r w:rsidRPr="00E96BA1">
        <w:rPr>
          <w:rFonts w:cs="Times New Roman"/>
          <w:i/>
          <w:iCs/>
          <w:noProof/>
          <w:szCs w:val="24"/>
        </w:rPr>
        <w:t>bioRxiv</w:t>
      </w:r>
      <w:r w:rsidRPr="00E96BA1">
        <w:rPr>
          <w:rFonts w:cs="Times New Roman"/>
          <w:noProof/>
          <w:szCs w:val="24"/>
        </w:rPr>
        <w:t>. 2019:531210. doi:doi.org/10.1101/531210</w:t>
      </w:r>
    </w:p>
    <w:p w14:paraId="7730AE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34. </w:t>
      </w:r>
      <w:r w:rsidRPr="00E96BA1">
        <w:rPr>
          <w:rFonts w:cs="Times New Roman"/>
          <w:noProof/>
          <w:szCs w:val="24"/>
        </w:rPr>
        <w:tab/>
        <w:t xml:space="preserve">Taliun D, Harris DN, Kessler MD, et al. Sequencing of 53,831 diverse genomes from the NHLBI TOPMed Program. </w:t>
      </w:r>
      <w:r w:rsidRPr="00E96BA1">
        <w:rPr>
          <w:rFonts w:cs="Times New Roman"/>
          <w:i/>
          <w:iCs/>
          <w:noProof/>
          <w:szCs w:val="24"/>
        </w:rPr>
        <w:t>bioRxiv</w:t>
      </w:r>
      <w:r w:rsidRPr="00E96BA1">
        <w:rPr>
          <w:rFonts w:cs="Times New Roman"/>
          <w:noProof/>
          <w:szCs w:val="24"/>
        </w:rPr>
        <w:t>. 2019. doi:10.1101/563866</w:t>
      </w:r>
    </w:p>
    <w:p w14:paraId="21ADC45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35. </w:t>
      </w:r>
      <w:r w:rsidRPr="00E96BA1">
        <w:rPr>
          <w:rFonts w:cs="Times New Roman"/>
          <w:noProof/>
          <w:szCs w:val="24"/>
        </w:rPr>
        <w:tab/>
        <w:t xml:space="preserve">Li MJ, Wang P, Liu X, et al. GWASdb: A database for human genetic variants identified by genome-wide association studies. </w:t>
      </w:r>
      <w:r w:rsidRPr="00E96BA1">
        <w:rPr>
          <w:rFonts w:cs="Times New Roman"/>
          <w:i/>
          <w:iCs/>
          <w:noProof/>
          <w:szCs w:val="24"/>
        </w:rPr>
        <w:t>Nucleic Acids Res</w:t>
      </w:r>
      <w:r w:rsidRPr="00E96BA1">
        <w:rPr>
          <w:rFonts w:cs="Times New Roman"/>
          <w:noProof/>
          <w:szCs w:val="24"/>
        </w:rPr>
        <w:t>. 2012;40(D1):1047-1054. doi:10.1093/nar/gkr1182</w:t>
      </w:r>
    </w:p>
    <w:p w14:paraId="2250F79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36. </w:t>
      </w:r>
      <w:r w:rsidRPr="00E96BA1">
        <w:rPr>
          <w:rFonts w:cs="Times New Roman"/>
          <w:noProof/>
          <w:szCs w:val="24"/>
        </w:rPr>
        <w:tab/>
        <w:t>Li MJ, Wang P, Liu X, et al. Gene Set - obesity. http://amp.pharm.mssm.edu/Harmonizome/gene_set/obesity/GWASdb+SNP-Disease+Associations. Accessed June 25, 2019.</w:t>
      </w:r>
    </w:p>
    <w:p w14:paraId="173672F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37. </w:t>
      </w:r>
      <w:r w:rsidRPr="00E96BA1">
        <w:rPr>
          <w:rFonts w:cs="Times New Roman"/>
          <w:noProof/>
          <w:szCs w:val="24"/>
        </w:rPr>
        <w:tab/>
        <w:t xml:space="preserve">Coin LJM, Cao D, Ren J, et al. An exome sequencing pipeline for identifying and genotyping common CNVs associated with disease with application to psoriasis. </w:t>
      </w:r>
      <w:r w:rsidRPr="00E96BA1">
        <w:rPr>
          <w:rFonts w:cs="Times New Roman"/>
          <w:i/>
          <w:iCs/>
          <w:noProof/>
          <w:szCs w:val="24"/>
        </w:rPr>
        <w:t>Bioinformatics</w:t>
      </w:r>
      <w:r w:rsidRPr="00E96BA1">
        <w:rPr>
          <w:rFonts w:cs="Times New Roman"/>
          <w:noProof/>
          <w:szCs w:val="24"/>
        </w:rPr>
        <w:t>. 2012;28(18):370-374. doi:10.1093/bioinformatics/bts379</w:t>
      </w:r>
    </w:p>
    <w:p w14:paraId="1EE4EF7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38. </w:t>
      </w:r>
      <w:r w:rsidRPr="00E96BA1">
        <w:rPr>
          <w:rFonts w:cs="Times New Roman"/>
          <w:noProof/>
          <w:szCs w:val="24"/>
        </w:rPr>
        <w:tab/>
        <w:t xml:space="preserve">Love MI, Myšičková A, Sun R, Kalscheuer V, Vingron M, Haas SA. Modeling Read Counts for CNV Detection in Exome Sequencing Data. </w:t>
      </w:r>
      <w:r w:rsidRPr="00E96BA1">
        <w:rPr>
          <w:rFonts w:cs="Times New Roman"/>
          <w:i/>
          <w:iCs/>
          <w:noProof/>
          <w:szCs w:val="24"/>
        </w:rPr>
        <w:t>Stat Appl Genet Mol Biol</w:t>
      </w:r>
      <w:r w:rsidRPr="00E96BA1">
        <w:rPr>
          <w:rFonts w:cs="Times New Roman"/>
          <w:noProof/>
          <w:szCs w:val="24"/>
        </w:rPr>
        <w:t>. 2011;10(1):1-28. doi:10.2202/1544-6115.1732</w:t>
      </w:r>
    </w:p>
    <w:p w14:paraId="4FC315C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39. </w:t>
      </w:r>
      <w:r w:rsidRPr="00E96BA1">
        <w:rPr>
          <w:rFonts w:cs="Times New Roman"/>
          <w:noProof/>
          <w:szCs w:val="24"/>
        </w:rPr>
        <w:tab/>
        <w:t xml:space="preserve">Love M. Copy number variant detection in exome sequencing data using exomeCopy. </w:t>
      </w:r>
      <w:r w:rsidRPr="00E96BA1">
        <w:rPr>
          <w:rFonts w:cs="Times New Roman"/>
          <w:i/>
          <w:iCs/>
          <w:noProof/>
          <w:szCs w:val="24"/>
        </w:rPr>
        <w:t>October</w:t>
      </w:r>
      <w:r w:rsidRPr="00E96BA1">
        <w:rPr>
          <w:rFonts w:cs="Times New Roman"/>
          <w:noProof/>
          <w:szCs w:val="24"/>
        </w:rPr>
        <w:t>. 2012:1-15. http://bioconductor.org/packages/release/bioc/vignettes/exomeCopy/inst/doc/exomeCopy.pdf.</w:t>
      </w:r>
    </w:p>
    <w:p w14:paraId="0A28191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40. </w:t>
      </w:r>
      <w:r w:rsidRPr="00E96BA1">
        <w:rPr>
          <w:rFonts w:cs="Times New Roman"/>
          <w:noProof/>
          <w:szCs w:val="24"/>
        </w:rPr>
        <w:tab/>
        <w:t xml:space="preserve">Karolchik D. The UCSC Table Browser data retrieval tool. </w:t>
      </w:r>
      <w:r w:rsidRPr="00E96BA1">
        <w:rPr>
          <w:rFonts w:cs="Times New Roman"/>
          <w:i/>
          <w:iCs/>
          <w:noProof/>
          <w:szCs w:val="24"/>
        </w:rPr>
        <w:t>Nucleic Acids Res</w:t>
      </w:r>
      <w:r w:rsidRPr="00E96BA1">
        <w:rPr>
          <w:rFonts w:cs="Times New Roman"/>
          <w:noProof/>
          <w:szCs w:val="24"/>
        </w:rPr>
        <w:t>. 2004;32(90001):493D - 496. doi:10.1093/nar/gkh103</w:t>
      </w:r>
    </w:p>
    <w:p w14:paraId="3F57430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41. </w:t>
      </w:r>
      <w:r w:rsidRPr="00E96BA1">
        <w:rPr>
          <w:rFonts w:cs="Times New Roman"/>
          <w:noProof/>
          <w:szCs w:val="24"/>
        </w:rPr>
        <w:tab/>
        <w:t>Geistlinger L, da Silva VH, Ramos M, Waldron L. CNVRanger: Summarization and expression/phenotype association of CNV ranges. 2019.</w:t>
      </w:r>
    </w:p>
    <w:p w14:paraId="11B220F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42. </w:t>
      </w:r>
      <w:r w:rsidRPr="00E96BA1">
        <w:rPr>
          <w:rFonts w:cs="Times New Roman"/>
          <w:noProof/>
          <w:szCs w:val="24"/>
        </w:rPr>
        <w:tab/>
        <w:t xml:space="preserve">Kim J-H, Hu H-J, Yim S-H, Bae JS, Kim S-Y, Chung Y-J. CNVRuler. </w:t>
      </w:r>
      <w:r w:rsidRPr="00E96BA1">
        <w:rPr>
          <w:rFonts w:cs="Times New Roman"/>
          <w:i/>
          <w:iCs/>
          <w:noProof/>
          <w:szCs w:val="24"/>
        </w:rPr>
        <w:t>Bioinformatics</w:t>
      </w:r>
      <w:r w:rsidRPr="00E96BA1">
        <w:rPr>
          <w:rFonts w:cs="Times New Roman"/>
          <w:noProof/>
          <w:szCs w:val="24"/>
        </w:rPr>
        <w:t>. 2012;28(13):1790-1792. doi:10.1093/bioinformatics/bts239</w:t>
      </w:r>
    </w:p>
    <w:p w14:paraId="79A7153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43. </w:t>
      </w:r>
      <w:r w:rsidRPr="00E96BA1">
        <w:rPr>
          <w:rFonts w:cs="Times New Roman"/>
          <w:noProof/>
          <w:szCs w:val="24"/>
        </w:rPr>
        <w:tab/>
      </w:r>
      <w:r w:rsidRPr="00965A88">
        <w:rPr>
          <w:rFonts w:cs="Times New Roman"/>
          <w:noProof/>
          <w:szCs w:val="24"/>
          <w:lang w:val="es-ES"/>
        </w:rPr>
        <w:t xml:space="preserve">Gonzalez JR, Pique-Regi R, Caceres A. gada: Genome Alteration Detection Algorithm (GADA). </w:t>
      </w:r>
      <w:r w:rsidRPr="00E96BA1">
        <w:rPr>
          <w:rFonts w:cs="Times New Roman"/>
          <w:noProof/>
          <w:szCs w:val="24"/>
        </w:rPr>
        <w:t>2018. http://brge.isglobal.org.</w:t>
      </w:r>
    </w:p>
    <w:p w14:paraId="19E4EFD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44. </w:t>
      </w:r>
      <w:r w:rsidRPr="00E96BA1">
        <w:rPr>
          <w:rFonts w:cs="Times New Roman"/>
          <w:noProof/>
          <w:szCs w:val="24"/>
        </w:rPr>
        <w:tab/>
        <w:t xml:space="preserve">Hahne F, Ivanek R. Visualizing Genomic Data Using Gviz and Bioconductor. In: Mathé E, Davis S, eds. </w:t>
      </w:r>
      <w:r w:rsidRPr="00E96BA1">
        <w:rPr>
          <w:rFonts w:cs="Times New Roman"/>
          <w:i/>
          <w:iCs/>
          <w:noProof/>
          <w:szCs w:val="24"/>
        </w:rPr>
        <w:t>Statistical Genomics</w:t>
      </w:r>
      <w:r w:rsidRPr="00E96BA1">
        <w:rPr>
          <w:rFonts w:cs="Times New Roman"/>
          <w:noProof/>
          <w:szCs w:val="24"/>
        </w:rPr>
        <w:t>. Vol 1418. Methods in Molecular Biology. New York, NY: Springer New York; 2016:335-351. doi:10.1007/978-1-4939-3578-9_16</w:t>
      </w:r>
    </w:p>
    <w:p w14:paraId="7ED2BCE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45. </w:t>
      </w:r>
      <w:r w:rsidRPr="00E96BA1">
        <w:rPr>
          <w:rFonts w:cs="Times New Roman"/>
          <w:noProof/>
          <w:szCs w:val="24"/>
        </w:rPr>
        <w:tab/>
        <w:t xml:space="preserve">Robciuc MR, Kivelä R, Williams IM, et al. VEGFB/VEGFR1-Induced Expansion of Adipose Vasculature Counteracts Obesity and Related Metabolic Complications. </w:t>
      </w:r>
      <w:r w:rsidRPr="00E96BA1">
        <w:rPr>
          <w:rFonts w:cs="Times New Roman"/>
          <w:i/>
          <w:iCs/>
          <w:noProof/>
          <w:szCs w:val="24"/>
        </w:rPr>
        <w:t>Cell Metab</w:t>
      </w:r>
      <w:r w:rsidRPr="00E96BA1">
        <w:rPr>
          <w:rFonts w:cs="Times New Roman"/>
          <w:noProof/>
          <w:szCs w:val="24"/>
        </w:rPr>
        <w:t>. 2016;23(4):712-724. doi:10.1016/j.cmet.2016.03.004</w:t>
      </w:r>
    </w:p>
    <w:p w14:paraId="75A534D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46. </w:t>
      </w:r>
      <w:r w:rsidRPr="00E96BA1">
        <w:rPr>
          <w:rFonts w:cs="Times New Roman"/>
          <w:noProof/>
          <w:szCs w:val="24"/>
        </w:rPr>
        <w:tab/>
        <w:t xml:space="preserve">Ngai YF, Quong WL, Glier MB, et al. Ldlr-/- mice display decreased susceptibility to western-type diet-induced obesity due to increased thermogenesis. </w:t>
      </w:r>
      <w:r w:rsidRPr="00E96BA1">
        <w:rPr>
          <w:rFonts w:cs="Times New Roman"/>
          <w:i/>
          <w:iCs/>
          <w:noProof/>
          <w:szCs w:val="24"/>
        </w:rPr>
        <w:t>Endocrinology</w:t>
      </w:r>
      <w:r w:rsidRPr="00E96BA1">
        <w:rPr>
          <w:rFonts w:cs="Times New Roman"/>
          <w:noProof/>
          <w:szCs w:val="24"/>
        </w:rPr>
        <w:t>. 2010;151(11):5226-5236. doi:10.1210/en.2010-0496</w:t>
      </w:r>
    </w:p>
    <w:p w14:paraId="5DEA11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47. </w:t>
      </w:r>
      <w:r w:rsidRPr="00E96BA1">
        <w:rPr>
          <w:rFonts w:cs="Times New Roman"/>
          <w:noProof/>
          <w:szCs w:val="24"/>
        </w:rPr>
        <w:tab/>
        <w:t xml:space="preserve">Coenen KR, Gruen ML, Hasty AH. Obesity causes very low density lipoprotein clearance defects in low-density lipoprotein receptor-deficient mice. </w:t>
      </w:r>
      <w:r w:rsidRPr="00E96BA1">
        <w:rPr>
          <w:rFonts w:cs="Times New Roman"/>
          <w:i/>
          <w:iCs/>
          <w:noProof/>
          <w:szCs w:val="24"/>
        </w:rPr>
        <w:t>J Nutr Biochem</w:t>
      </w:r>
      <w:r w:rsidRPr="00E96BA1">
        <w:rPr>
          <w:rFonts w:cs="Times New Roman"/>
          <w:noProof/>
          <w:szCs w:val="24"/>
        </w:rPr>
        <w:t>. 2007;18(11):727-735. doi:10.1016/j.jnutbio.2006.12.010</w:t>
      </w:r>
    </w:p>
    <w:p w14:paraId="77B8AC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48. </w:t>
      </w:r>
      <w:r w:rsidRPr="00E96BA1">
        <w:rPr>
          <w:rFonts w:cs="Times New Roman"/>
          <w:noProof/>
          <w:szCs w:val="24"/>
        </w:rPr>
        <w:tab/>
        <w:t xml:space="preserve">Pérusse L, Rankinen T, Zuberi A, et al. The Human Obesity Gene Map: The 2004 Update. </w:t>
      </w:r>
      <w:r w:rsidRPr="00E96BA1">
        <w:rPr>
          <w:rFonts w:cs="Times New Roman"/>
          <w:i/>
          <w:iCs/>
          <w:noProof/>
          <w:szCs w:val="24"/>
        </w:rPr>
        <w:t>Obes Res</w:t>
      </w:r>
      <w:r w:rsidRPr="00E96BA1">
        <w:rPr>
          <w:rFonts w:cs="Times New Roman"/>
          <w:noProof/>
          <w:szCs w:val="24"/>
        </w:rPr>
        <w:t>. 2005;13(3):381-490. doi:10.1038/oby.2005.50</w:t>
      </w:r>
    </w:p>
    <w:p w14:paraId="02C90B9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49. </w:t>
      </w:r>
      <w:r w:rsidRPr="00E96BA1">
        <w:rPr>
          <w:rFonts w:cs="Times New Roman"/>
          <w:noProof/>
          <w:szCs w:val="24"/>
        </w:rPr>
        <w:tab/>
        <w:t xml:space="preserve">Nelson VLB, Ballou LM, Lin RZ. Energy balancing by fat Pik3ca. </w:t>
      </w:r>
      <w:r w:rsidRPr="00E96BA1">
        <w:rPr>
          <w:rFonts w:cs="Times New Roman"/>
          <w:i/>
          <w:iCs/>
          <w:noProof/>
          <w:szCs w:val="24"/>
        </w:rPr>
        <w:t>Adipocyte</w:t>
      </w:r>
      <w:r w:rsidRPr="00E96BA1">
        <w:rPr>
          <w:rFonts w:cs="Times New Roman"/>
          <w:noProof/>
          <w:szCs w:val="24"/>
        </w:rPr>
        <w:t>. 2015;4(1):70-74. doi:10.4161/21623945.2014.955397</w:t>
      </w:r>
    </w:p>
    <w:p w14:paraId="75CE437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lastRenderedPageBreak/>
        <w:t xml:space="preserve">50. </w:t>
      </w:r>
      <w:r w:rsidRPr="00E96BA1">
        <w:rPr>
          <w:rFonts w:cs="Times New Roman"/>
          <w:noProof/>
          <w:szCs w:val="24"/>
        </w:rPr>
        <w:tab/>
        <w:t xml:space="preserve">Santilli F, Vazzana N, Liani R, Guagnano MT, Davì G. Platelet activation in obesity and metabolic syndrome. </w:t>
      </w:r>
      <w:r w:rsidRPr="00E96BA1">
        <w:rPr>
          <w:rFonts w:cs="Times New Roman"/>
          <w:i/>
          <w:iCs/>
          <w:noProof/>
          <w:szCs w:val="24"/>
        </w:rPr>
        <w:t>Obes Rev</w:t>
      </w:r>
      <w:r w:rsidRPr="00E96BA1">
        <w:rPr>
          <w:rFonts w:cs="Times New Roman"/>
          <w:noProof/>
          <w:szCs w:val="24"/>
        </w:rPr>
        <w:t>. 2012;13(1):27-42. doi:10.1111/j.1467-789X.2011.00930.x</w:t>
      </w:r>
    </w:p>
    <w:p w14:paraId="04FE50F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51. </w:t>
      </w:r>
      <w:r w:rsidRPr="00E96BA1">
        <w:rPr>
          <w:rFonts w:cs="Times New Roman"/>
          <w:noProof/>
          <w:szCs w:val="24"/>
        </w:rPr>
        <w:tab/>
        <w:t xml:space="preserve">Zhuang LN, Hu WX, Zhang ML, et al. Β-Arrestin-1 Protein Represses Diet-Induced Obesity. </w:t>
      </w:r>
      <w:r w:rsidRPr="00E96BA1">
        <w:rPr>
          <w:rFonts w:cs="Times New Roman"/>
          <w:i/>
          <w:iCs/>
          <w:noProof/>
          <w:szCs w:val="24"/>
        </w:rPr>
        <w:t>J Biol Chem</w:t>
      </w:r>
      <w:r w:rsidRPr="00E96BA1">
        <w:rPr>
          <w:rFonts w:cs="Times New Roman"/>
          <w:noProof/>
          <w:szCs w:val="24"/>
        </w:rPr>
        <w:t>. 2011;286(32):28396-28402. doi:10.1074/jbc.M111.223206</w:t>
      </w:r>
    </w:p>
    <w:p w14:paraId="2B7521D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52. </w:t>
      </w:r>
      <w:r w:rsidRPr="00E96BA1">
        <w:rPr>
          <w:rFonts w:cs="Times New Roman"/>
          <w:noProof/>
          <w:szCs w:val="24"/>
        </w:rPr>
        <w:tab/>
        <w:t xml:space="preserve">Grüters-Kieslich A, Reyes M, Sharma A, et al. Early-onset obesity: Unrecognized first evidence for GNAS mutations and methylation changes. </w:t>
      </w:r>
      <w:r w:rsidRPr="00E96BA1">
        <w:rPr>
          <w:rFonts w:cs="Times New Roman"/>
          <w:i/>
          <w:iCs/>
          <w:noProof/>
          <w:szCs w:val="24"/>
        </w:rPr>
        <w:t>J Clin Endocrinol Metab</w:t>
      </w:r>
      <w:r w:rsidRPr="00E96BA1">
        <w:rPr>
          <w:rFonts w:cs="Times New Roman"/>
          <w:noProof/>
          <w:szCs w:val="24"/>
        </w:rPr>
        <w:t>. 2017;102(8):2670-2677. doi:10.1210/jc.2017-00395</w:t>
      </w:r>
    </w:p>
    <w:p w14:paraId="47A1317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53. </w:t>
      </w:r>
      <w:r w:rsidRPr="00E96BA1">
        <w:rPr>
          <w:rFonts w:cs="Times New Roman"/>
          <w:noProof/>
          <w:szCs w:val="24"/>
        </w:rPr>
        <w:tab/>
        <w:t xml:space="preserve">Weinstein LS, Xie T, Qasem A, Wang J, Chen M. The role of GNAS and other imprinted genes in the development of obesity. </w:t>
      </w:r>
      <w:r w:rsidRPr="00E96BA1">
        <w:rPr>
          <w:rFonts w:cs="Times New Roman"/>
          <w:i/>
          <w:iCs/>
          <w:noProof/>
          <w:szCs w:val="24"/>
        </w:rPr>
        <w:t>Int J Obes</w:t>
      </w:r>
      <w:r w:rsidRPr="00E96BA1">
        <w:rPr>
          <w:rFonts w:cs="Times New Roman"/>
          <w:noProof/>
          <w:szCs w:val="24"/>
        </w:rPr>
        <w:t>. 2010;34(1):6-17. doi:10.1038/ijo.2009.222</w:t>
      </w:r>
    </w:p>
    <w:p w14:paraId="0DF2963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54. </w:t>
      </w:r>
      <w:r w:rsidRPr="00E96BA1">
        <w:rPr>
          <w:rFonts w:cs="Times New Roman"/>
          <w:noProof/>
          <w:szCs w:val="24"/>
        </w:rPr>
        <w:tab/>
        <w:t xml:space="preserve">Lijnen HR. Angiogenesis and obesity. </w:t>
      </w:r>
      <w:r w:rsidRPr="00E96BA1">
        <w:rPr>
          <w:rFonts w:cs="Times New Roman"/>
          <w:i/>
          <w:iCs/>
          <w:noProof/>
          <w:szCs w:val="24"/>
        </w:rPr>
        <w:t>Cardiovasc Res</w:t>
      </w:r>
      <w:r w:rsidRPr="00E96BA1">
        <w:rPr>
          <w:rFonts w:cs="Times New Roman"/>
          <w:noProof/>
          <w:szCs w:val="24"/>
        </w:rPr>
        <w:t>. 2008;78(2):286-293. doi:10.1093/cvr/cvm007</w:t>
      </w:r>
    </w:p>
    <w:p w14:paraId="2E789CFC" w14:textId="77777777" w:rsidR="00E96BA1" w:rsidRPr="00965A88" w:rsidRDefault="00E96BA1" w:rsidP="00E96BA1">
      <w:pPr>
        <w:widowControl w:val="0"/>
        <w:autoSpaceDE w:val="0"/>
        <w:autoSpaceDN w:val="0"/>
        <w:adjustRightInd w:val="0"/>
        <w:spacing w:line="240" w:lineRule="auto"/>
        <w:ind w:left="640" w:hanging="640"/>
        <w:rPr>
          <w:rFonts w:cs="Times New Roman"/>
          <w:noProof/>
          <w:szCs w:val="24"/>
          <w:lang w:val="es-ES"/>
        </w:rPr>
      </w:pPr>
      <w:r w:rsidRPr="00965A88">
        <w:rPr>
          <w:rFonts w:cs="Times New Roman"/>
          <w:noProof/>
          <w:szCs w:val="24"/>
          <w:lang w:val="es-ES"/>
        </w:rPr>
        <w:t xml:space="preserve">55. </w:t>
      </w:r>
      <w:r w:rsidRPr="00965A88">
        <w:rPr>
          <w:rFonts w:cs="Times New Roman"/>
          <w:noProof/>
          <w:szCs w:val="24"/>
          <w:lang w:val="es-ES"/>
        </w:rPr>
        <w:tab/>
        <w:t xml:space="preserve">Catalán V, Gómez-Ambrosi J, Rodríguez A, et al. </w:t>
      </w:r>
      <w:r w:rsidRPr="00E96BA1">
        <w:rPr>
          <w:rFonts w:cs="Times New Roman"/>
          <w:noProof/>
          <w:szCs w:val="24"/>
        </w:rPr>
        <w:t xml:space="preserve">Increased tenascin C and toll-like receptor 4 levels in visceral adipose tissue as a link between inflammation and extracellular matrix remodeling in obesity. </w:t>
      </w:r>
      <w:r w:rsidRPr="00965A88">
        <w:rPr>
          <w:rFonts w:cs="Times New Roman"/>
          <w:i/>
          <w:iCs/>
          <w:noProof/>
          <w:szCs w:val="24"/>
          <w:lang w:val="es-ES"/>
        </w:rPr>
        <w:t>J Clin Endocrinol Metab</w:t>
      </w:r>
      <w:r w:rsidRPr="00965A88">
        <w:rPr>
          <w:rFonts w:cs="Times New Roman"/>
          <w:noProof/>
          <w:szCs w:val="24"/>
          <w:lang w:val="es-ES"/>
        </w:rPr>
        <w:t>. 2012;97(10):1880-1889. doi:10.1210/jc.2012-1670</w:t>
      </w:r>
    </w:p>
    <w:p w14:paraId="642B3873"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56. </w:t>
      </w:r>
      <w:r w:rsidRPr="00965A88">
        <w:rPr>
          <w:rFonts w:cs="Times New Roman"/>
          <w:noProof/>
          <w:szCs w:val="24"/>
          <w:lang w:val="es-ES"/>
        </w:rPr>
        <w:tab/>
        <w:t xml:space="preserve">Catalán V, Gómez-Ambrosi J, Rodríguez A, et al. </w:t>
      </w:r>
      <w:r w:rsidRPr="00E96BA1">
        <w:rPr>
          <w:rFonts w:cs="Times New Roman"/>
          <w:noProof/>
          <w:szCs w:val="24"/>
        </w:rPr>
        <w:t xml:space="preserve">Increased obesity-associated circulating levels of the extracellular matrix proteins osteopontin, chitinase-3 like-1 and tenascin C are associated with colon cancer. </w:t>
      </w:r>
      <w:r w:rsidRPr="00E96BA1">
        <w:rPr>
          <w:rFonts w:cs="Times New Roman"/>
          <w:i/>
          <w:iCs/>
          <w:noProof/>
          <w:szCs w:val="24"/>
        </w:rPr>
        <w:t>PLoS One</w:t>
      </w:r>
      <w:r w:rsidRPr="00E96BA1">
        <w:rPr>
          <w:rFonts w:cs="Times New Roman"/>
          <w:noProof/>
          <w:szCs w:val="24"/>
        </w:rPr>
        <w:t>. 2016;11(9):1-15. doi:10.1371/journal.pone.0162189</w:t>
      </w:r>
    </w:p>
    <w:p w14:paraId="692189D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57. </w:t>
      </w:r>
      <w:r w:rsidRPr="00E96BA1">
        <w:rPr>
          <w:rFonts w:cs="Times New Roman"/>
          <w:noProof/>
          <w:szCs w:val="24"/>
        </w:rPr>
        <w:tab/>
        <w:t xml:space="preserve">Söhle J, Machuy N, Smailbegovic E, et al. Identification of new genes involved in human adipogenesis and fat storage. </w:t>
      </w:r>
      <w:r w:rsidRPr="00E96BA1">
        <w:rPr>
          <w:rFonts w:cs="Times New Roman"/>
          <w:i/>
          <w:iCs/>
          <w:noProof/>
          <w:szCs w:val="24"/>
        </w:rPr>
        <w:t>PLoS One</w:t>
      </w:r>
      <w:r w:rsidRPr="00E96BA1">
        <w:rPr>
          <w:rFonts w:cs="Times New Roman"/>
          <w:noProof/>
          <w:szCs w:val="24"/>
        </w:rPr>
        <w:t>. 2012;7(2). doi:10.1371/journal.pone.0031193</w:t>
      </w:r>
    </w:p>
    <w:p w14:paraId="46B2C75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58. </w:t>
      </w:r>
      <w:r w:rsidRPr="00E96BA1">
        <w:rPr>
          <w:rFonts w:cs="Times New Roman"/>
          <w:noProof/>
          <w:szCs w:val="24"/>
        </w:rPr>
        <w:tab/>
        <w:t xml:space="preserve">Shimba S, Wada T, Hara S, Tezuka M. EPAS1 promotes adipose differentiation in 3T3-L1 cells. </w:t>
      </w:r>
      <w:r w:rsidRPr="00E96BA1">
        <w:rPr>
          <w:rFonts w:cs="Times New Roman"/>
          <w:i/>
          <w:iCs/>
          <w:noProof/>
          <w:szCs w:val="24"/>
        </w:rPr>
        <w:t>J Biol Chem</w:t>
      </w:r>
      <w:r w:rsidRPr="00E96BA1">
        <w:rPr>
          <w:rFonts w:cs="Times New Roman"/>
          <w:noProof/>
          <w:szCs w:val="24"/>
        </w:rPr>
        <w:t>. 2004;279(39):40946-40953. doi:10.1074/jbc.M400840200</w:t>
      </w:r>
    </w:p>
    <w:p w14:paraId="539534B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59. </w:t>
      </w:r>
      <w:r w:rsidRPr="00E96BA1">
        <w:rPr>
          <w:rFonts w:cs="Times New Roman"/>
          <w:noProof/>
          <w:szCs w:val="24"/>
        </w:rPr>
        <w:tab/>
        <w:t xml:space="preserve">Alonso R, Farías M, Alvarez V, Cuevas A. The Genetics of Obesity. </w:t>
      </w:r>
      <w:r w:rsidRPr="00E96BA1">
        <w:rPr>
          <w:rFonts w:cs="Times New Roman"/>
          <w:i/>
          <w:iCs/>
          <w:noProof/>
          <w:szCs w:val="24"/>
        </w:rPr>
        <w:t>Transl Cardiometabolic Genomic Med</w:t>
      </w:r>
      <w:r w:rsidRPr="00E96BA1">
        <w:rPr>
          <w:rFonts w:cs="Times New Roman"/>
          <w:noProof/>
          <w:szCs w:val="24"/>
        </w:rPr>
        <w:t>. 2015;(October):161-177. doi:10.1016/B978-0-12-799961-6.00007-X</w:t>
      </w:r>
    </w:p>
    <w:p w14:paraId="1E13EC2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60. </w:t>
      </w:r>
      <w:r w:rsidRPr="00E96BA1">
        <w:rPr>
          <w:rFonts w:cs="Times New Roman"/>
          <w:noProof/>
          <w:szCs w:val="24"/>
        </w:rPr>
        <w:tab/>
        <w:t xml:space="preserve">Li C, Qiu X, Yang N, et al. Common rs7138803 variant of FAIM2 and obesity in Han Chinese. </w:t>
      </w:r>
      <w:r w:rsidRPr="00E96BA1">
        <w:rPr>
          <w:rFonts w:cs="Times New Roman"/>
          <w:i/>
          <w:iCs/>
          <w:noProof/>
          <w:szCs w:val="24"/>
        </w:rPr>
        <w:t>BMC Cardiovasc Disord</w:t>
      </w:r>
      <w:r w:rsidRPr="00E96BA1">
        <w:rPr>
          <w:rFonts w:cs="Times New Roman"/>
          <w:noProof/>
          <w:szCs w:val="24"/>
        </w:rPr>
        <w:t>. 2013;13(1):56. doi:10.1186/1471-2261-13-56</w:t>
      </w:r>
    </w:p>
    <w:p w14:paraId="7D5688C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61. </w:t>
      </w:r>
      <w:r w:rsidRPr="00E96BA1">
        <w:rPr>
          <w:rFonts w:cs="Times New Roman"/>
          <w:noProof/>
          <w:szCs w:val="24"/>
        </w:rPr>
        <w:tab/>
        <w:t xml:space="preserve">Bailly-Maitre B, Belgardt BF, Jordan SD, et al. Hepatic Bax inhibitor-1 inhibits IRE1α and protects from obesity-associated insulin resistance and glucose intolerance. </w:t>
      </w:r>
      <w:r w:rsidRPr="00E96BA1">
        <w:rPr>
          <w:rFonts w:cs="Times New Roman"/>
          <w:i/>
          <w:iCs/>
          <w:noProof/>
          <w:szCs w:val="24"/>
        </w:rPr>
        <w:t>J Biol Chem</w:t>
      </w:r>
      <w:r w:rsidRPr="00E96BA1">
        <w:rPr>
          <w:rFonts w:cs="Times New Roman"/>
          <w:noProof/>
          <w:szCs w:val="24"/>
        </w:rPr>
        <w:t>. 2010;285(9):6198-6207. doi:10.1074/jbc.M109.056648</w:t>
      </w:r>
    </w:p>
    <w:p w14:paraId="7BCB000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62. </w:t>
      </w:r>
      <w:r w:rsidRPr="00E96BA1">
        <w:rPr>
          <w:rFonts w:cs="Times New Roman"/>
          <w:noProof/>
          <w:szCs w:val="24"/>
        </w:rPr>
        <w:tab/>
        <w:t xml:space="preserve">Gullicksen PS, Della-Fera MA, Baile CA. Leptin-induced adipose apoptosis: Implications for body weight regulation. </w:t>
      </w:r>
      <w:r w:rsidRPr="00E96BA1">
        <w:rPr>
          <w:rFonts w:cs="Times New Roman"/>
          <w:i/>
          <w:iCs/>
          <w:noProof/>
          <w:szCs w:val="24"/>
        </w:rPr>
        <w:t>Apoptosis</w:t>
      </w:r>
      <w:r w:rsidRPr="00E96BA1">
        <w:rPr>
          <w:rFonts w:cs="Times New Roman"/>
          <w:noProof/>
          <w:szCs w:val="24"/>
        </w:rPr>
        <w:t>. 2003;8(4):327-335. doi:10.1023/A:1024112716024</w:t>
      </w:r>
    </w:p>
    <w:p w14:paraId="35CC16F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63. </w:t>
      </w:r>
      <w:r w:rsidRPr="00E96BA1">
        <w:rPr>
          <w:rFonts w:cs="Times New Roman"/>
          <w:noProof/>
          <w:szCs w:val="24"/>
        </w:rPr>
        <w:tab/>
        <w:t xml:space="preserve">Li WD, Dong C, Li D, Zhao H, Price RA. An Obesity-Related Locus in Chromosome Region 12q23-24. </w:t>
      </w:r>
      <w:r w:rsidRPr="00E96BA1">
        <w:rPr>
          <w:rFonts w:cs="Times New Roman"/>
          <w:i/>
          <w:iCs/>
          <w:noProof/>
          <w:szCs w:val="24"/>
        </w:rPr>
        <w:t>Diabetes</w:t>
      </w:r>
      <w:r w:rsidRPr="00E96BA1">
        <w:rPr>
          <w:rFonts w:cs="Times New Roman"/>
          <w:noProof/>
          <w:szCs w:val="24"/>
        </w:rPr>
        <w:t>. 2004;53(3):812-820. doi:10.2337/diabetes.53.3.812</w:t>
      </w:r>
    </w:p>
    <w:p w14:paraId="719A755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64. </w:t>
      </w:r>
      <w:r w:rsidRPr="00E96BA1">
        <w:rPr>
          <w:rFonts w:cs="Times New Roman"/>
          <w:noProof/>
          <w:szCs w:val="24"/>
        </w:rPr>
        <w:tab/>
        <w:t xml:space="preserve">Pérusse L, Rice T, Chagnon YC, et al. A genome-wide scan for abdominal fat assessed by computed tomography in the Québec Family Study. </w:t>
      </w:r>
      <w:r w:rsidRPr="00E96BA1">
        <w:rPr>
          <w:rFonts w:cs="Times New Roman"/>
          <w:i/>
          <w:iCs/>
          <w:noProof/>
          <w:szCs w:val="24"/>
        </w:rPr>
        <w:t>Diabetes</w:t>
      </w:r>
      <w:r w:rsidRPr="00E96BA1">
        <w:rPr>
          <w:rFonts w:cs="Times New Roman"/>
          <w:noProof/>
          <w:szCs w:val="24"/>
        </w:rPr>
        <w:t>. 2001;50(3):614-621. doi:10.2337/diabetes.50.3.614</w:t>
      </w:r>
    </w:p>
    <w:p w14:paraId="3A5AB5E7" w14:textId="02C73546" w:rsidR="00E3485A" w:rsidRPr="00115431" w:rsidRDefault="00E96BA1" w:rsidP="00E96BA1">
      <w:pPr>
        <w:widowControl w:val="0"/>
        <w:autoSpaceDE w:val="0"/>
        <w:autoSpaceDN w:val="0"/>
        <w:adjustRightInd w:val="0"/>
        <w:spacing w:line="240" w:lineRule="auto"/>
        <w:ind w:left="640" w:hanging="640"/>
        <w:rPr>
          <w:rFonts w:cs="Times New Roman"/>
        </w:rPr>
      </w:pPr>
      <w:r w:rsidRPr="00E96BA1">
        <w:rPr>
          <w:rFonts w:cs="Times New Roman"/>
          <w:noProof/>
          <w:szCs w:val="24"/>
        </w:rPr>
        <w:t xml:space="preserve">65. </w:t>
      </w:r>
      <w:r w:rsidRPr="00E96BA1">
        <w:rPr>
          <w:rFonts w:cs="Times New Roman"/>
          <w:noProof/>
          <w:szCs w:val="24"/>
        </w:rPr>
        <w:tab/>
        <w:t xml:space="preserve">Wilson SG, Adam G, Langdown M, et al. Linkage and potential association of obesity-related phenotypes with two genes on chromosome 12q24 in a female dizygous twin cohort. </w:t>
      </w:r>
      <w:r w:rsidRPr="00E96BA1">
        <w:rPr>
          <w:rFonts w:cs="Times New Roman"/>
          <w:i/>
          <w:iCs/>
          <w:noProof/>
          <w:szCs w:val="24"/>
        </w:rPr>
        <w:t>Eur J Hum Genet</w:t>
      </w:r>
      <w:r w:rsidRPr="00E96BA1">
        <w:rPr>
          <w:rFonts w:cs="Times New Roman"/>
          <w:noProof/>
          <w:szCs w:val="24"/>
        </w:rPr>
        <w:t>. 2006;14(3):340-348. doi:10.1038/sj.ejhg.5201551</w:t>
      </w:r>
      <w:r w:rsidR="00EA53DC" w:rsidRPr="00115431">
        <w:rPr>
          <w:rFonts w:cs="Times New Roman"/>
        </w:rPr>
        <w:fldChar w:fldCharType="end"/>
      </w:r>
    </w:p>
    <w:sectPr w:rsidR="00E3485A" w:rsidRPr="00115431" w:rsidSect="0057220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64E40" w14:textId="77777777" w:rsidR="00DC3339" w:rsidRDefault="00DC3339" w:rsidP="00BB29B6">
      <w:pPr>
        <w:spacing w:after="0" w:line="240" w:lineRule="auto"/>
      </w:pPr>
      <w:r>
        <w:separator/>
      </w:r>
    </w:p>
  </w:endnote>
  <w:endnote w:type="continuationSeparator" w:id="0">
    <w:p w14:paraId="173C149C" w14:textId="77777777" w:rsidR="00DC3339" w:rsidRDefault="00DC3339" w:rsidP="00BB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719088"/>
      <w:docPartObj>
        <w:docPartGallery w:val="Page Numbers (Bottom of Page)"/>
        <w:docPartUnique/>
      </w:docPartObj>
    </w:sdtPr>
    <w:sdtContent>
      <w:p w14:paraId="128ED4A9" w14:textId="503CBFA5" w:rsidR="00DC3339" w:rsidRDefault="00DC3339">
        <w:pPr>
          <w:pStyle w:val="Piedepgina"/>
          <w:jc w:val="right"/>
        </w:pPr>
        <w:r>
          <w:fldChar w:fldCharType="begin"/>
        </w:r>
        <w:r>
          <w:instrText>PAGE   \* MERGEFORMAT</w:instrText>
        </w:r>
        <w:r>
          <w:fldChar w:fldCharType="separate"/>
        </w:r>
        <w:r>
          <w:rPr>
            <w:lang w:val="es-ES"/>
          </w:rPr>
          <w:t>2</w:t>
        </w:r>
        <w:r>
          <w:fldChar w:fldCharType="end"/>
        </w:r>
      </w:p>
    </w:sdtContent>
  </w:sdt>
  <w:p w14:paraId="0DBFD0B9" w14:textId="77777777" w:rsidR="00DC3339" w:rsidRDefault="00DC33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226638"/>
      <w:docPartObj>
        <w:docPartGallery w:val="Page Numbers (Bottom of Page)"/>
        <w:docPartUnique/>
      </w:docPartObj>
    </w:sdtPr>
    <w:sdtContent>
      <w:p w14:paraId="22391E41" w14:textId="1A1C85E8" w:rsidR="00DC3339" w:rsidRDefault="00DC3339">
        <w:pPr>
          <w:pStyle w:val="Piedepgina"/>
          <w:jc w:val="right"/>
        </w:pPr>
      </w:p>
    </w:sdtContent>
  </w:sdt>
  <w:p w14:paraId="7EAC9180" w14:textId="77777777" w:rsidR="00DC3339" w:rsidRDefault="00DC33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625148"/>
      <w:docPartObj>
        <w:docPartGallery w:val="Page Numbers (Bottom of Page)"/>
        <w:docPartUnique/>
      </w:docPartObj>
    </w:sdtPr>
    <w:sdtContent>
      <w:p w14:paraId="65FE50BD" w14:textId="1CA73D2C" w:rsidR="00DC3339" w:rsidRDefault="00DC3339">
        <w:pPr>
          <w:pStyle w:val="Piedepgina"/>
          <w:jc w:val="right"/>
        </w:pPr>
        <w:r>
          <w:fldChar w:fldCharType="begin"/>
        </w:r>
        <w:r>
          <w:instrText>PAGE   \* MERGEFORMAT</w:instrText>
        </w:r>
        <w:r>
          <w:fldChar w:fldCharType="separate"/>
        </w:r>
        <w:r>
          <w:rPr>
            <w:lang w:val="es-ES"/>
          </w:rPr>
          <w:t>2</w:t>
        </w:r>
        <w:r>
          <w:fldChar w:fldCharType="end"/>
        </w:r>
      </w:p>
    </w:sdtContent>
  </w:sdt>
  <w:p w14:paraId="5DA7BDBB" w14:textId="77777777" w:rsidR="00DC3339" w:rsidRDefault="00DC33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64054" w14:textId="77777777" w:rsidR="00DC3339" w:rsidRDefault="00DC3339" w:rsidP="00BB29B6">
      <w:pPr>
        <w:spacing w:after="0" w:line="240" w:lineRule="auto"/>
      </w:pPr>
      <w:r>
        <w:separator/>
      </w:r>
    </w:p>
  </w:footnote>
  <w:footnote w:type="continuationSeparator" w:id="0">
    <w:p w14:paraId="02F59DB2" w14:textId="77777777" w:rsidR="00DC3339" w:rsidRDefault="00DC3339" w:rsidP="00BB2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5B8A"/>
    <w:multiLevelType w:val="hybridMultilevel"/>
    <w:tmpl w:val="18387A04"/>
    <w:lvl w:ilvl="0" w:tplc="0C0A000B">
      <w:start w:val="1"/>
      <w:numFmt w:val="bullet"/>
      <w:lvlText w:val=""/>
      <w:lvlJc w:val="left"/>
      <w:pPr>
        <w:ind w:left="1000" w:hanging="360"/>
      </w:pPr>
      <w:rPr>
        <w:rFonts w:ascii="Wingdings" w:hAnsi="Wingdings"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1" w15:restartNumberingAfterBreak="0">
    <w:nsid w:val="15494AC6"/>
    <w:multiLevelType w:val="hybridMultilevel"/>
    <w:tmpl w:val="8F08A648"/>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 w15:restartNumberingAfterBreak="0">
    <w:nsid w:val="2A6D5CCA"/>
    <w:multiLevelType w:val="hybridMultilevel"/>
    <w:tmpl w:val="B8062E2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A650A3"/>
    <w:multiLevelType w:val="hybridMultilevel"/>
    <w:tmpl w:val="818C7940"/>
    <w:lvl w:ilvl="0" w:tplc="0C0A000B">
      <w:start w:val="1"/>
      <w:numFmt w:val="bullet"/>
      <w:lvlText w:val=""/>
      <w:lvlJc w:val="left"/>
      <w:pPr>
        <w:ind w:left="1185" w:hanging="360"/>
      </w:pPr>
      <w:rPr>
        <w:rFonts w:ascii="Wingdings" w:hAnsi="Wingdings" w:hint="default"/>
      </w:rPr>
    </w:lvl>
    <w:lvl w:ilvl="1" w:tplc="0C0A0003" w:tentative="1">
      <w:start w:val="1"/>
      <w:numFmt w:val="bullet"/>
      <w:lvlText w:val="o"/>
      <w:lvlJc w:val="left"/>
      <w:pPr>
        <w:ind w:left="1905" w:hanging="360"/>
      </w:pPr>
      <w:rPr>
        <w:rFonts w:ascii="Courier New" w:hAnsi="Courier New" w:cs="Courier New" w:hint="default"/>
      </w:rPr>
    </w:lvl>
    <w:lvl w:ilvl="2" w:tplc="0C0A0005" w:tentative="1">
      <w:start w:val="1"/>
      <w:numFmt w:val="bullet"/>
      <w:lvlText w:val=""/>
      <w:lvlJc w:val="left"/>
      <w:pPr>
        <w:ind w:left="2625" w:hanging="360"/>
      </w:pPr>
      <w:rPr>
        <w:rFonts w:ascii="Wingdings" w:hAnsi="Wingdings" w:hint="default"/>
      </w:rPr>
    </w:lvl>
    <w:lvl w:ilvl="3" w:tplc="0C0A0001" w:tentative="1">
      <w:start w:val="1"/>
      <w:numFmt w:val="bullet"/>
      <w:lvlText w:val=""/>
      <w:lvlJc w:val="left"/>
      <w:pPr>
        <w:ind w:left="3345" w:hanging="360"/>
      </w:pPr>
      <w:rPr>
        <w:rFonts w:ascii="Symbol" w:hAnsi="Symbol" w:hint="default"/>
      </w:rPr>
    </w:lvl>
    <w:lvl w:ilvl="4" w:tplc="0C0A0003" w:tentative="1">
      <w:start w:val="1"/>
      <w:numFmt w:val="bullet"/>
      <w:lvlText w:val="o"/>
      <w:lvlJc w:val="left"/>
      <w:pPr>
        <w:ind w:left="4065" w:hanging="360"/>
      </w:pPr>
      <w:rPr>
        <w:rFonts w:ascii="Courier New" w:hAnsi="Courier New" w:cs="Courier New" w:hint="default"/>
      </w:rPr>
    </w:lvl>
    <w:lvl w:ilvl="5" w:tplc="0C0A0005" w:tentative="1">
      <w:start w:val="1"/>
      <w:numFmt w:val="bullet"/>
      <w:lvlText w:val=""/>
      <w:lvlJc w:val="left"/>
      <w:pPr>
        <w:ind w:left="4785" w:hanging="360"/>
      </w:pPr>
      <w:rPr>
        <w:rFonts w:ascii="Wingdings" w:hAnsi="Wingdings" w:hint="default"/>
      </w:rPr>
    </w:lvl>
    <w:lvl w:ilvl="6" w:tplc="0C0A0001" w:tentative="1">
      <w:start w:val="1"/>
      <w:numFmt w:val="bullet"/>
      <w:lvlText w:val=""/>
      <w:lvlJc w:val="left"/>
      <w:pPr>
        <w:ind w:left="5505" w:hanging="360"/>
      </w:pPr>
      <w:rPr>
        <w:rFonts w:ascii="Symbol" w:hAnsi="Symbol" w:hint="default"/>
      </w:rPr>
    </w:lvl>
    <w:lvl w:ilvl="7" w:tplc="0C0A0003" w:tentative="1">
      <w:start w:val="1"/>
      <w:numFmt w:val="bullet"/>
      <w:lvlText w:val="o"/>
      <w:lvlJc w:val="left"/>
      <w:pPr>
        <w:ind w:left="6225" w:hanging="360"/>
      </w:pPr>
      <w:rPr>
        <w:rFonts w:ascii="Courier New" w:hAnsi="Courier New" w:cs="Courier New" w:hint="default"/>
      </w:rPr>
    </w:lvl>
    <w:lvl w:ilvl="8" w:tplc="0C0A0005" w:tentative="1">
      <w:start w:val="1"/>
      <w:numFmt w:val="bullet"/>
      <w:lvlText w:val=""/>
      <w:lvlJc w:val="left"/>
      <w:pPr>
        <w:ind w:left="6945" w:hanging="360"/>
      </w:pPr>
      <w:rPr>
        <w:rFonts w:ascii="Wingdings" w:hAnsi="Wingdings" w:hint="default"/>
      </w:rPr>
    </w:lvl>
  </w:abstractNum>
  <w:abstractNum w:abstractNumId="4" w15:restartNumberingAfterBreak="0">
    <w:nsid w:val="2B760D84"/>
    <w:multiLevelType w:val="hybridMultilevel"/>
    <w:tmpl w:val="61928A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6A682C"/>
    <w:multiLevelType w:val="hybridMultilevel"/>
    <w:tmpl w:val="0EC4E5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F656D0"/>
    <w:multiLevelType w:val="hybridMultilevel"/>
    <w:tmpl w:val="78061B7A"/>
    <w:lvl w:ilvl="0" w:tplc="0C0A0001">
      <w:start w:val="1"/>
      <w:numFmt w:val="bullet"/>
      <w:lvlText w:val=""/>
      <w:lvlJc w:val="left"/>
      <w:pPr>
        <w:ind w:left="1000" w:hanging="360"/>
      </w:pPr>
      <w:rPr>
        <w:rFonts w:ascii="Symbol" w:hAnsi="Symbol"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7" w15:restartNumberingAfterBreak="0">
    <w:nsid w:val="3466692D"/>
    <w:multiLevelType w:val="hybridMultilevel"/>
    <w:tmpl w:val="BB82E9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FE4823"/>
    <w:multiLevelType w:val="hybridMultilevel"/>
    <w:tmpl w:val="7102EC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729141C"/>
    <w:multiLevelType w:val="hybridMultilevel"/>
    <w:tmpl w:val="1250EE2E"/>
    <w:lvl w:ilvl="0" w:tplc="8A4267EA">
      <w:numFmt w:val="bullet"/>
      <w:lvlText w:val="-"/>
      <w:lvlJc w:val="left"/>
      <w:pPr>
        <w:ind w:left="709" w:hanging="360"/>
      </w:pPr>
      <w:rPr>
        <w:rFonts w:ascii="Times New Roman" w:eastAsiaTheme="minorHAnsi" w:hAnsi="Times New Roman" w:cs="Times New Roman"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10" w15:restartNumberingAfterBreak="0">
    <w:nsid w:val="6A8A09D3"/>
    <w:multiLevelType w:val="multilevel"/>
    <w:tmpl w:val="D52EF0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5666EB"/>
    <w:multiLevelType w:val="hybridMultilevel"/>
    <w:tmpl w:val="15AEF5C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EDD48D4"/>
    <w:multiLevelType w:val="hybridMultilevel"/>
    <w:tmpl w:val="42DA12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5"/>
  </w:num>
  <w:num w:numId="5">
    <w:abstractNumId w:val="12"/>
  </w:num>
  <w:num w:numId="6">
    <w:abstractNumId w:val="1"/>
  </w:num>
  <w:num w:numId="7">
    <w:abstractNumId w:val="9"/>
  </w:num>
  <w:num w:numId="8">
    <w:abstractNumId w:val="3"/>
  </w:num>
  <w:num w:numId="9">
    <w:abstractNumId w:val="2"/>
  </w:num>
  <w:num w:numId="10">
    <w:abstractNumId w:val="4"/>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9B6"/>
    <w:rsid w:val="00004D3E"/>
    <w:rsid w:val="000143D1"/>
    <w:rsid w:val="0001506B"/>
    <w:rsid w:val="00021B41"/>
    <w:rsid w:val="00030892"/>
    <w:rsid w:val="000332B3"/>
    <w:rsid w:val="000337CF"/>
    <w:rsid w:val="000369CD"/>
    <w:rsid w:val="00056E3B"/>
    <w:rsid w:val="00057507"/>
    <w:rsid w:val="00063ADD"/>
    <w:rsid w:val="00070444"/>
    <w:rsid w:val="000770A2"/>
    <w:rsid w:val="00081B06"/>
    <w:rsid w:val="00087C9F"/>
    <w:rsid w:val="00094640"/>
    <w:rsid w:val="000A089C"/>
    <w:rsid w:val="000A343A"/>
    <w:rsid w:val="000A7F3C"/>
    <w:rsid w:val="000B0C2E"/>
    <w:rsid w:val="000B1802"/>
    <w:rsid w:val="000B2088"/>
    <w:rsid w:val="000B3185"/>
    <w:rsid w:val="000B3BE5"/>
    <w:rsid w:val="000E1D90"/>
    <w:rsid w:val="000E57E9"/>
    <w:rsid w:val="000E72C7"/>
    <w:rsid w:val="00100351"/>
    <w:rsid w:val="00105A52"/>
    <w:rsid w:val="00115431"/>
    <w:rsid w:val="00116CD4"/>
    <w:rsid w:val="00117317"/>
    <w:rsid w:val="00117B71"/>
    <w:rsid w:val="00120D2F"/>
    <w:rsid w:val="0012297D"/>
    <w:rsid w:val="00127E72"/>
    <w:rsid w:val="00133287"/>
    <w:rsid w:val="001347C0"/>
    <w:rsid w:val="00136037"/>
    <w:rsid w:val="001438C0"/>
    <w:rsid w:val="00146E74"/>
    <w:rsid w:val="00150D41"/>
    <w:rsid w:val="00155002"/>
    <w:rsid w:val="00155829"/>
    <w:rsid w:val="00156390"/>
    <w:rsid w:val="00156856"/>
    <w:rsid w:val="00161AB7"/>
    <w:rsid w:val="00175C83"/>
    <w:rsid w:val="0017619B"/>
    <w:rsid w:val="001804EA"/>
    <w:rsid w:val="001809F4"/>
    <w:rsid w:val="00183AFD"/>
    <w:rsid w:val="001A0673"/>
    <w:rsid w:val="001A2A2E"/>
    <w:rsid w:val="001A3B57"/>
    <w:rsid w:val="001C62C4"/>
    <w:rsid w:val="001D4E01"/>
    <w:rsid w:val="001D63CE"/>
    <w:rsid w:val="001F66CD"/>
    <w:rsid w:val="002014D8"/>
    <w:rsid w:val="00207A75"/>
    <w:rsid w:val="00211004"/>
    <w:rsid w:val="00215664"/>
    <w:rsid w:val="00220703"/>
    <w:rsid w:val="00224286"/>
    <w:rsid w:val="002346FF"/>
    <w:rsid w:val="00235EC2"/>
    <w:rsid w:val="002368DB"/>
    <w:rsid w:val="00236977"/>
    <w:rsid w:val="00236F39"/>
    <w:rsid w:val="00237F77"/>
    <w:rsid w:val="00241D85"/>
    <w:rsid w:val="00242897"/>
    <w:rsid w:val="00245B55"/>
    <w:rsid w:val="00251AF5"/>
    <w:rsid w:val="002536B1"/>
    <w:rsid w:val="00257549"/>
    <w:rsid w:val="00257801"/>
    <w:rsid w:val="00284463"/>
    <w:rsid w:val="0029249F"/>
    <w:rsid w:val="002943D5"/>
    <w:rsid w:val="00296D26"/>
    <w:rsid w:val="002A5B0B"/>
    <w:rsid w:val="002B566F"/>
    <w:rsid w:val="002B668D"/>
    <w:rsid w:val="002C2FE2"/>
    <w:rsid w:val="002C394D"/>
    <w:rsid w:val="002D50CB"/>
    <w:rsid w:val="002E1640"/>
    <w:rsid w:val="002E6FB7"/>
    <w:rsid w:val="002E79E3"/>
    <w:rsid w:val="002F1A3C"/>
    <w:rsid w:val="002F2206"/>
    <w:rsid w:val="00300671"/>
    <w:rsid w:val="003009EB"/>
    <w:rsid w:val="0030215E"/>
    <w:rsid w:val="0030268D"/>
    <w:rsid w:val="00303DFF"/>
    <w:rsid w:val="00312992"/>
    <w:rsid w:val="003151AE"/>
    <w:rsid w:val="00317F53"/>
    <w:rsid w:val="003208E0"/>
    <w:rsid w:val="00320B9B"/>
    <w:rsid w:val="003264D4"/>
    <w:rsid w:val="00331D67"/>
    <w:rsid w:val="00335739"/>
    <w:rsid w:val="003366B1"/>
    <w:rsid w:val="00337DDD"/>
    <w:rsid w:val="00355C59"/>
    <w:rsid w:val="00363877"/>
    <w:rsid w:val="00366AE0"/>
    <w:rsid w:val="003678B6"/>
    <w:rsid w:val="00372DF9"/>
    <w:rsid w:val="00373237"/>
    <w:rsid w:val="00374784"/>
    <w:rsid w:val="00380919"/>
    <w:rsid w:val="00395B3F"/>
    <w:rsid w:val="00396F3C"/>
    <w:rsid w:val="003B0B6D"/>
    <w:rsid w:val="003B75F5"/>
    <w:rsid w:val="003B7991"/>
    <w:rsid w:val="003C6CF6"/>
    <w:rsid w:val="003D1073"/>
    <w:rsid w:val="003D38F6"/>
    <w:rsid w:val="003D3F48"/>
    <w:rsid w:val="003D5270"/>
    <w:rsid w:val="003E1D25"/>
    <w:rsid w:val="003E3A36"/>
    <w:rsid w:val="003E7703"/>
    <w:rsid w:val="003F09EC"/>
    <w:rsid w:val="003F0A65"/>
    <w:rsid w:val="003F1D98"/>
    <w:rsid w:val="00405E02"/>
    <w:rsid w:val="004061DF"/>
    <w:rsid w:val="00410C78"/>
    <w:rsid w:val="00415568"/>
    <w:rsid w:val="00417E2A"/>
    <w:rsid w:val="004212B8"/>
    <w:rsid w:val="004236EA"/>
    <w:rsid w:val="0042670B"/>
    <w:rsid w:val="00430706"/>
    <w:rsid w:val="00431B2A"/>
    <w:rsid w:val="00431C8B"/>
    <w:rsid w:val="00436B4D"/>
    <w:rsid w:val="00440471"/>
    <w:rsid w:val="00441196"/>
    <w:rsid w:val="00445E2F"/>
    <w:rsid w:val="0044617B"/>
    <w:rsid w:val="00446B9C"/>
    <w:rsid w:val="00447FFD"/>
    <w:rsid w:val="00456B31"/>
    <w:rsid w:val="00465A67"/>
    <w:rsid w:val="00467785"/>
    <w:rsid w:val="00467C51"/>
    <w:rsid w:val="00471132"/>
    <w:rsid w:val="0047744F"/>
    <w:rsid w:val="00490CC7"/>
    <w:rsid w:val="00495880"/>
    <w:rsid w:val="00497030"/>
    <w:rsid w:val="00497C4A"/>
    <w:rsid w:val="004A566E"/>
    <w:rsid w:val="004A789E"/>
    <w:rsid w:val="004A78E8"/>
    <w:rsid w:val="004B26E5"/>
    <w:rsid w:val="004B535C"/>
    <w:rsid w:val="004B5698"/>
    <w:rsid w:val="004B783C"/>
    <w:rsid w:val="004C2E46"/>
    <w:rsid w:val="004C39DE"/>
    <w:rsid w:val="004C3EAF"/>
    <w:rsid w:val="004C566F"/>
    <w:rsid w:val="004C5C54"/>
    <w:rsid w:val="004D4539"/>
    <w:rsid w:val="004D4A34"/>
    <w:rsid w:val="004E0950"/>
    <w:rsid w:val="004E5E0B"/>
    <w:rsid w:val="004E5FEF"/>
    <w:rsid w:val="004E723F"/>
    <w:rsid w:val="004E7C1D"/>
    <w:rsid w:val="004F2511"/>
    <w:rsid w:val="004F31E5"/>
    <w:rsid w:val="004F54DA"/>
    <w:rsid w:val="005061A2"/>
    <w:rsid w:val="005103D4"/>
    <w:rsid w:val="00510B20"/>
    <w:rsid w:val="005179FB"/>
    <w:rsid w:val="00520EF4"/>
    <w:rsid w:val="00522984"/>
    <w:rsid w:val="0052376D"/>
    <w:rsid w:val="0052486C"/>
    <w:rsid w:val="00526E08"/>
    <w:rsid w:val="0053353D"/>
    <w:rsid w:val="00540AA1"/>
    <w:rsid w:val="00545BE0"/>
    <w:rsid w:val="0056368B"/>
    <w:rsid w:val="005714B3"/>
    <w:rsid w:val="00572201"/>
    <w:rsid w:val="00574C53"/>
    <w:rsid w:val="00577914"/>
    <w:rsid w:val="00581FB0"/>
    <w:rsid w:val="00591AB7"/>
    <w:rsid w:val="005929D5"/>
    <w:rsid w:val="00595C7D"/>
    <w:rsid w:val="00596E29"/>
    <w:rsid w:val="00597A69"/>
    <w:rsid w:val="005A1C72"/>
    <w:rsid w:val="005A2743"/>
    <w:rsid w:val="005A79C1"/>
    <w:rsid w:val="005B000E"/>
    <w:rsid w:val="005B021D"/>
    <w:rsid w:val="005B1AE7"/>
    <w:rsid w:val="005B1F1D"/>
    <w:rsid w:val="005B27A9"/>
    <w:rsid w:val="005B3927"/>
    <w:rsid w:val="005B7A52"/>
    <w:rsid w:val="005C29FE"/>
    <w:rsid w:val="005C2E56"/>
    <w:rsid w:val="005C628F"/>
    <w:rsid w:val="005D2AC8"/>
    <w:rsid w:val="005E45A9"/>
    <w:rsid w:val="005E5082"/>
    <w:rsid w:val="005F5BB0"/>
    <w:rsid w:val="005F67A2"/>
    <w:rsid w:val="005F6C36"/>
    <w:rsid w:val="0060049B"/>
    <w:rsid w:val="00602C52"/>
    <w:rsid w:val="006059FF"/>
    <w:rsid w:val="00605CAD"/>
    <w:rsid w:val="0061022C"/>
    <w:rsid w:val="006109A4"/>
    <w:rsid w:val="00612CBE"/>
    <w:rsid w:val="00613AA9"/>
    <w:rsid w:val="006213B1"/>
    <w:rsid w:val="00632599"/>
    <w:rsid w:val="00641A00"/>
    <w:rsid w:val="00644103"/>
    <w:rsid w:val="00645181"/>
    <w:rsid w:val="00651A82"/>
    <w:rsid w:val="0065442D"/>
    <w:rsid w:val="00656EAA"/>
    <w:rsid w:val="006736FC"/>
    <w:rsid w:val="00675D2F"/>
    <w:rsid w:val="006761E7"/>
    <w:rsid w:val="0067701B"/>
    <w:rsid w:val="00677740"/>
    <w:rsid w:val="00690342"/>
    <w:rsid w:val="00693175"/>
    <w:rsid w:val="00694641"/>
    <w:rsid w:val="00695A8C"/>
    <w:rsid w:val="00696382"/>
    <w:rsid w:val="006A001A"/>
    <w:rsid w:val="006B1331"/>
    <w:rsid w:val="006B2A57"/>
    <w:rsid w:val="006B2C4A"/>
    <w:rsid w:val="006B5820"/>
    <w:rsid w:val="006C2962"/>
    <w:rsid w:val="006C5840"/>
    <w:rsid w:val="006E53F0"/>
    <w:rsid w:val="006F4995"/>
    <w:rsid w:val="006F7E4B"/>
    <w:rsid w:val="0070368E"/>
    <w:rsid w:val="00707147"/>
    <w:rsid w:val="007112D9"/>
    <w:rsid w:val="0071522B"/>
    <w:rsid w:val="00715B42"/>
    <w:rsid w:val="00720AE3"/>
    <w:rsid w:val="00721CC1"/>
    <w:rsid w:val="00723DBA"/>
    <w:rsid w:val="00723F74"/>
    <w:rsid w:val="00727CD7"/>
    <w:rsid w:val="007349EC"/>
    <w:rsid w:val="007356B7"/>
    <w:rsid w:val="007371B1"/>
    <w:rsid w:val="0074782A"/>
    <w:rsid w:val="00747930"/>
    <w:rsid w:val="007546D2"/>
    <w:rsid w:val="00761ACE"/>
    <w:rsid w:val="00766CDE"/>
    <w:rsid w:val="00767934"/>
    <w:rsid w:val="00783363"/>
    <w:rsid w:val="0079256C"/>
    <w:rsid w:val="00796DF2"/>
    <w:rsid w:val="007A04EA"/>
    <w:rsid w:val="007A515F"/>
    <w:rsid w:val="007B691F"/>
    <w:rsid w:val="007B7ECC"/>
    <w:rsid w:val="007C6A7A"/>
    <w:rsid w:val="007C711F"/>
    <w:rsid w:val="007C79A5"/>
    <w:rsid w:val="007D0706"/>
    <w:rsid w:val="007D0B7D"/>
    <w:rsid w:val="007D6721"/>
    <w:rsid w:val="007F3AAE"/>
    <w:rsid w:val="007F4CC1"/>
    <w:rsid w:val="00802EC3"/>
    <w:rsid w:val="008115E7"/>
    <w:rsid w:val="00824752"/>
    <w:rsid w:val="00834C10"/>
    <w:rsid w:val="00836B17"/>
    <w:rsid w:val="0084525B"/>
    <w:rsid w:val="00845E19"/>
    <w:rsid w:val="00846860"/>
    <w:rsid w:val="00847CC4"/>
    <w:rsid w:val="00850811"/>
    <w:rsid w:val="008514FC"/>
    <w:rsid w:val="00852589"/>
    <w:rsid w:val="00863741"/>
    <w:rsid w:val="008645C0"/>
    <w:rsid w:val="00871571"/>
    <w:rsid w:val="0087353F"/>
    <w:rsid w:val="008762C9"/>
    <w:rsid w:val="00876E43"/>
    <w:rsid w:val="00884B8C"/>
    <w:rsid w:val="00890B81"/>
    <w:rsid w:val="00894986"/>
    <w:rsid w:val="008A2730"/>
    <w:rsid w:val="008B3709"/>
    <w:rsid w:val="008B5A4B"/>
    <w:rsid w:val="008B7CE6"/>
    <w:rsid w:val="008C0534"/>
    <w:rsid w:val="008C6DE1"/>
    <w:rsid w:val="008D1817"/>
    <w:rsid w:val="008D1DA3"/>
    <w:rsid w:val="008D23C6"/>
    <w:rsid w:val="008D2CF2"/>
    <w:rsid w:val="008D50D9"/>
    <w:rsid w:val="008E3697"/>
    <w:rsid w:val="008E370D"/>
    <w:rsid w:val="008E4815"/>
    <w:rsid w:val="00900752"/>
    <w:rsid w:val="0090142D"/>
    <w:rsid w:val="0091003E"/>
    <w:rsid w:val="009118F4"/>
    <w:rsid w:val="009138FB"/>
    <w:rsid w:val="00915ADA"/>
    <w:rsid w:val="00915F5F"/>
    <w:rsid w:val="009172A8"/>
    <w:rsid w:val="00917483"/>
    <w:rsid w:val="00922ED3"/>
    <w:rsid w:val="00924883"/>
    <w:rsid w:val="009304EB"/>
    <w:rsid w:val="00933CAB"/>
    <w:rsid w:val="009345CA"/>
    <w:rsid w:val="0093798A"/>
    <w:rsid w:val="00942270"/>
    <w:rsid w:val="009440E6"/>
    <w:rsid w:val="00952717"/>
    <w:rsid w:val="0095511F"/>
    <w:rsid w:val="00955131"/>
    <w:rsid w:val="00960302"/>
    <w:rsid w:val="0096251C"/>
    <w:rsid w:val="00963C6C"/>
    <w:rsid w:val="00965A88"/>
    <w:rsid w:val="009739FA"/>
    <w:rsid w:val="0098233E"/>
    <w:rsid w:val="009830A6"/>
    <w:rsid w:val="00985B45"/>
    <w:rsid w:val="00987989"/>
    <w:rsid w:val="0099177D"/>
    <w:rsid w:val="00992F78"/>
    <w:rsid w:val="00993AD5"/>
    <w:rsid w:val="00994896"/>
    <w:rsid w:val="009A2AC5"/>
    <w:rsid w:val="009B6BC5"/>
    <w:rsid w:val="009D2CA6"/>
    <w:rsid w:val="009E1C78"/>
    <w:rsid w:val="009E22C7"/>
    <w:rsid w:val="009E38FA"/>
    <w:rsid w:val="009E7A22"/>
    <w:rsid w:val="00A0197F"/>
    <w:rsid w:val="00A030B8"/>
    <w:rsid w:val="00A133EB"/>
    <w:rsid w:val="00A1534A"/>
    <w:rsid w:val="00A15B90"/>
    <w:rsid w:val="00A24114"/>
    <w:rsid w:val="00A25526"/>
    <w:rsid w:val="00A3265B"/>
    <w:rsid w:val="00A32A3B"/>
    <w:rsid w:val="00A3537C"/>
    <w:rsid w:val="00A51102"/>
    <w:rsid w:val="00A526F3"/>
    <w:rsid w:val="00A606B0"/>
    <w:rsid w:val="00A62662"/>
    <w:rsid w:val="00A633E7"/>
    <w:rsid w:val="00A6386A"/>
    <w:rsid w:val="00A679DD"/>
    <w:rsid w:val="00A70796"/>
    <w:rsid w:val="00A7518C"/>
    <w:rsid w:val="00A8116E"/>
    <w:rsid w:val="00A83A9A"/>
    <w:rsid w:val="00A85FE3"/>
    <w:rsid w:val="00A9164F"/>
    <w:rsid w:val="00A94B13"/>
    <w:rsid w:val="00AA090F"/>
    <w:rsid w:val="00AA70B8"/>
    <w:rsid w:val="00AB03FB"/>
    <w:rsid w:val="00AB3C66"/>
    <w:rsid w:val="00AB7986"/>
    <w:rsid w:val="00AC7F9C"/>
    <w:rsid w:val="00AD1C7E"/>
    <w:rsid w:val="00AD2EF8"/>
    <w:rsid w:val="00AE0A6A"/>
    <w:rsid w:val="00AE1E36"/>
    <w:rsid w:val="00AE3C68"/>
    <w:rsid w:val="00AF4506"/>
    <w:rsid w:val="00B01CD3"/>
    <w:rsid w:val="00B044C0"/>
    <w:rsid w:val="00B04AE4"/>
    <w:rsid w:val="00B1306E"/>
    <w:rsid w:val="00B13F94"/>
    <w:rsid w:val="00B22D1A"/>
    <w:rsid w:val="00B23CD3"/>
    <w:rsid w:val="00B26211"/>
    <w:rsid w:val="00B26A4C"/>
    <w:rsid w:val="00B307B8"/>
    <w:rsid w:val="00B31CD8"/>
    <w:rsid w:val="00B368E1"/>
    <w:rsid w:val="00B52142"/>
    <w:rsid w:val="00B54C7B"/>
    <w:rsid w:val="00B54EA2"/>
    <w:rsid w:val="00B70096"/>
    <w:rsid w:val="00B703EB"/>
    <w:rsid w:val="00B7223F"/>
    <w:rsid w:val="00B73634"/>
    <w:rsid w:val="00B75061"/>
    <w:rsid w:val="00B7605D"/>
    <w:rsid w:val="00B83DC3"/>
    <w:rsid w:val="00B8490B"/>
    <w:rsid w:val="00B85AD4"/>
    <w:rsid w:val="00B85EEC"/>
    <w:rsid w:val="00B8628D"/>
    <w:rsid w:val="00B90B64"/>
    <w:rsid w:val="00B92EB4"/>
    <w:rsid w:val="00B97A08"/>
    <w:rsid w:val="00BA45B1"/>
    <w:rsid w:val="00BA6BAF"/>
    <w:rsid w:val="00BA7543"/>
    <w:rsid w:val="00BA7AAF"/>
    <w:rsid w:val="00BB29B6"/>
    <w:rsid w:val="00BB5DA5"/>
    <w:rsid w:val="00BB6BA7"/>
    <w:rsid w:val="00BB74CC"/>
    <w:rsid w:val="00BC3204"/>
    <w:rsid w:val="00BC6368"/>
    <w:rsid w:val="00BC663B"/>
    <w:rsid w:val="00BD087D"/>
    <w:rsid w:val="00BD4B7D"/>
    <w:rsid w:val="00BD4F0F"/>
    <w:rsid w:val="00BE0EF7"/>
    <w:rsid w:val="00BE169F"/>
    <w:rsid w:val="00BE2486"/>
    <w:rsid w:val="00BE3F0D"/>
    <w:rsid w:val="00BE67D7"/>
    <w:rsid w:val="00BE6DB9"/>
    <w:rsid w:val="00BF03D7"/>
    <w:rsid w:val="00BF24F6"/>
    <w:rsid w:val="00BF282E"/>
    <w:rsid w:val="00BF309B"/>
    <w:rsid w:val="00BF4DF3"/>
    <w:rsid w:val="00BF53A9"/>
    <w:rsid w:val="00BF578E"/>
    <w:rsid w:val="00BF71D2"/>
    <w:rsid w:val="00C01173"/>
    <w:rsid w:val="00C011BF"/>
    <w:rsid w:val="00C05CB8"/>
    <w:rsid w:val="00C06E68"/>
    <w:rsid w:val="00C12D9D"/>
    <w:rsid w:val="00C13A62"/>
    <w:rsid w:val="00C168D9"/>
    <w:rsid w:val="00C21642"/>
    <w:rsid w:val="00C26E5D"/>
    <w:rsid w:val="00C336B7"/>
    <w:rsid w:val="00C35085"/>
    <w:rsid w:val="00C42A5F"/>
    <w:rsid w:val="00C43880"/>
    <w:rsid w:val="00C5326A"/>
    <w:rsid w:val="00C66DD6"/>
    <w:rsid w:val="00C71747"/>
    <w:rsid w:val="00C76709"/>
    <w:rsid w:val="00C809A2"/>
    <w:rsid w:val="00C875BC"/>
    <w:rsid w:val="00C87F73"/>
    <w:rsid w:val="00C93722"/>
    <w:rsid w:val="00C96049"/>
    <w:rsid w:val="00C96174"/>
    <w:rsid w:val="00CA326F"/>
    <w:rsid w:val="00CA57AE"/>
    <w:rsid w:val="00CA6DCC"/>
    <w:rsid w:val="00CD04C9"/>
    <w:rsid w:val="00CE1F12"/>
    <w:rsid w:val="00CE364E"/>
    <w:rsid w:val="00CE3907"/>
    <w:rsid w:val="00CE61C7"/>
    <w:rsid w:val="00CF3B10"/>
    <w:rsid w:val="00CF3BE3"/>
    <w:rsid w:val="00D00C05"/>
    <w:rsid w:val="00D00F79"/>
    <w:rsid w:val="00D05726"/>
    <w:rsid w:val="00D10378"/>
    <w:rsid w:val="00D22F41"/>
    <w:rsid w:val="00D41552"/>
    <w:rsid w:val="00D41709"/>
    <w:rsid w:val="00D4235C"/>
    <w:rsid w:val="00D45288"/>
    <w:rsid w:val="00D61969"/>
    <w:rsid w:val="00D6499E"/>
    <w:rsid w:val="00D664FA"/>
    <w:rsid w:val="00D71B62"/>
    <w:rsid w:val="00D74CFF"/>
    <w:rsid w:val="00D809E3"/>
    <w:rsid w:val="00D83A25"/>
    <w:rsid w:val="00D903D2"/>
    <w:rsid w:val="00D917C4"/>
    <w:rsid w:val="00DA09B1"/>
    <w:rsid w:val="00DA2D1A"/>
    <w:rsid w:val="00DB4302"/>
    <w:rsid w:val="00DC2B21"/>
    <w:rsid w:val="00DC3339"/>
    <w:rsid w:val="00DC697B"/>
    <w:rsid w:val="00DD0159"/>
    <w:rsid w:val="00DD06C3"/>
    <w:rsid w:val="00DD24AC"/>
    <w:rsid w:val="00DD2850"/>
    <w:rsid w:val="00DD2CDE"/>
    <w:rsid w:val="00DD54F7"/>
    <w:rsid w:val="00DD6B74"/>
    <w:rsid w:val="00DF2EBD"/>
    <w:rsid w:val="00DF4F11"/>
    <w:rsid w:val="00DF60B4"/>
    <w:rsid w:val="00DF61B3"/>
    <w:rsid w:val="00E01CCA"/>
    <w:rsid w:val="00E072D6"/>
    <w:rsid w:val="00E077C7"/>
    <w:rsid w:val="00E1041C"/>
    <w:rsid w:val="00E1454A"/>
    <w:rsid w:val="00E234A8"/>
    <w:rsid w:val="00E301FF"/>
    <w:rsid w:val="00E31FAF"/>
    <w:rsid w:val="00E3485A"/>
    <w:rsid w:val="00E35819"/>
    <w:rsid w:val="00E40B9F"/>
    <w:rsid w:val="00E44263"/>
    <w:rsid w:val="00E4741A"/>
    <w:rsid w:val="00E612D1"/>
    <w:rsid w:val="00E63C09"/>
    <w:rsid w:val="00E6462F"/>
    <w:rsid w:val="00E7060F"/>
    <w:rsid w:val="00E72BCD"/>
    <w:rsid w:val="00E75409"/>
    <w:rsid w:val="00E81875"/>
    <w:rsid w:val="00E91457"/>
    <w:rsid w:val="00E95BEC"/>
    <w:rsid w:val="00E96BA1"/>
    <w:rsid w:val="00EA2040"/>
    <w:rsid w:val="00EA51BB"/>
    <w:rsid w:val="00EA53DC"/>
    <w:rsid w:val="00EA56B9"/>
    <w:rsid w:val="00EA627C"/>
    <w:rsid w:val="00EA78AB"/>
    <w:rsid w:val="00EB06F8"/>
    <w:rsid w:val="00EB38FA"/>
    <w:rsid w:val="00EB426A"/>
    <w:rsid w:val="00EC46E7"/>
    <w:rsid w:val="00EC53FB"/>
    <w:rsid w:val="00ED4262"/>
    <w:rsid w:val="00ED6E39"/>
    <w:rsid w:val="00ED79F0"/>
    <w:rsid w:val="00EE3E74"/>
    <w:rsid w:val="00EE49FD"/>
    <w:rsid w:val="00EF4DFD"/>
    <w:rsid w:val="00F12132"/>
    <w:rsid w:val="00F1659F"/>
    <w:rsid w:val="00F20B3C"/>
    <w:rsid w:val="00F216F4"/>
    <w:rsid w:val="00F22A12"/>
    <w:rsid w:val="00F24463"/>
    <w:rsid w:val="00F26D6D"/>
    <w:rsid w:val="00F33C48"/>
    <w:rsid w:val="00F357CD"/>
    <w:rsid w:val="00F409DF"/>
    <w:rsid w:val="00F447B1"/>
    <w:rsid w:val="00F50469"/>
    <w:rsid w:val="00F516F0"/>
    <w:rsid w:val="00F517D2"/>
    <w:rsid w:val="00F519E1"/>
    <w:rsid w:val="00F56DA5"/>
    <w:rsid w:val="00F65E1B"/>
    <w:rsid w:val="00F67AEA"/>
    <w:rsid w:val="00F7211C"/>
    <w:rsid w:val="00F818B7"/>
    <w:rsid w:val="00F8285B"/>
    <w:rsid w:val="00F871B7"/>
    <w:rsid w:val="00F9029D"/>
    <w:rsid w:val="00F92AE9"/>
    <w:rsid w:val="00F97D9D"/>
    <w:rsid w:val="00FA2805"/>
    <w:rsid w:val="00FA4D9F"/>
    <w:rsid w:val="00FB19D9"/>
    <w:rsid w:val="00FB2DB6"/>
    <w:rsid w:val="00FB637A"/>
    <w:rsid w:val="00FB6905"/>
    <w:rsid w:val="00FE1DE6"/>
    <w:rsid w:val="00FE4E3F"/>
    <w:rsid w:val="00FE4F95"/>
    <w:rsid w:val="00FF02BB"/>
    <w:rsid w:val="00FF0DA8"/>
    <w:rsid w:val="00FF23C2"/>
    <w:rsid w:val="00FF3E65"/>
    <w:rsid w:val="00FF46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9CA853"/>
  <w15:chartTrackingRefBased/>
  <w15:docId w15:val="{5276D46D-EA26-4542-A741-FFF34DF4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4FC"/>
    <w:rPr>
      <w:rFonts w:ascii="Times New Roman" w:hAnsi="Times New Roman"/>
      <w:lang w:val="en-GB"/>
    </w:rPr>
  </w:style>
  <w:style w:type="paragraph" w:styleId="Ttulo1">
    <w:name w:val="heading 1"/>
    <w:basedOn w:val="Normal"/>
    <w:next w:val="Normal"/>
    <w:link w:val="Ttulo1Car"/>
    <w:uiPriority w:val="9"/>
    <w:qFormat/>
    <w:rsid w:val="00F818B7"/>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818B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0B3185"/>
    <w:pPr>
      <w:keepNext/>
      <w:keepLines/>
      <w:spacing w:before="160" w:after="120"/>
      <w:outlineLvl w:val="2"/>
    </w:pPr>
    <w:rPr>
      <w:rFonts w:eastAsiaTheme="majorEastAsia" w:cstheme="majorBidi"/>
      <w:b/>
      <w:color w:val="404040" w:themeColor="text1" w:themeTint="BF"/>
      <w:sz w:val="24"/>
      <w:szCs w:val="24"/>
    </w:rPr>
  </w:style>
  <w:style w:type="paragraph" w:styleId="Ttulo4">
    <w:name w:val="heading 4"/>
    <w:basedOn w:val="Normal"/>
    <w:next w:val="Normal"/>
    <w:link w:val="Ttulo4Car"/>
    <w:uiPriority w:val="9"/>
    <w:semiHidden/>
    <w:unhideWhenUsed/>
    <w:qFormat/>
    <w:rsid w:val="006736FC"/>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2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9B6"/>
    <w:rPr>
      <w:lang w:val="en-GB"/>
    </w:rPr>
  </w:style>
  <w:style w:type="paragraph" w:styleId="Piedepgina">
    <w:name w:val="footer"/>
    <w:basedOn w:val="Normal"/>
    <w:link w:val="PiedepginaCar"/>
    <w:uiPriority w:val="99"/>
    <w:unhideWhenUsed/>
    <w:rsid w:val="00BB2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9B6"/>
    <w:rPr>
      <w:lang w:val="en-GB"/>
    </w:rPr>
  </w:style>
  <w:style w:type="character" w:customStyle="1" w:styleId="Ttulo1Car">
    <w:name w:val="Título 1 Car"/>
    <w:basedOn w:val="Fuentedeprrafopredeter"/>
    <w:link w:val="Ttulo1"/>
    <w:uiPriority w:val="9"/>
    <w:rsid w:val="00F818B7"/>
    <w:rPr>
      <w:rFonts w:ascii="Times New Roman" w:eastAsiaTheme="majorEastAsia" w:hAnsi="Times New Roman" w:cstheme="majorBidi"/>
      <w:b/>
      <w:sz w:val="32"/>
      <w:szCs w:val="32"/>
      <w:lang w:val="en-GB"/>
    </w:rPr>
  </w:style>
  <w:style w:type="character" w:customStyle="1" w:styleId="Ttulo2Car">
    <w:name w:val="Título 2 Car"/>
    <w:basedOn w:val="Fuentedeprrafopredeter"/>
    <w:link w:val="Ttulo2"/>
    <w:uiPriority w:val="9"/>
    <w:rsid w:val="00F818B7"/>
    <w:rPr>
      <w:rFonts w:ascii="Times New Roman" w:eastAsiaTheme="majorEastAsia" w:hAnsi="Times New Roman" w:cstheme="majorBidi"/>
      <w:b/>
      <w:sz w:val="26"/>
      <w:szCs w:val="26"/>
      <w:lang w:val="en-GB"/>
    </w:rPr>
  </w:style>
  <w:style w:type="paragraph" w:styleId="Prrafodelista">
    <w:name w:val="List Paragraph"/>
    <w:basedOn w:val="Normal"/>
    <w:uiPriority w:val="34"/>
    <w:qFormat/>
    <w:rsid w:val="00E3485A"/>
    <w:pPr>
      <w:ind w:left="720"/>
      <w:contextualSpacing/>
    </w:pPr>
  </w:style>
  <w:style w:type="paragraph" w:styleId="TtuloTDC">
    <w:name w:val="TOC Heading"/>
    <w:basedOn w:val="Ttulo1"/>
    <w:next w:val="Normal"/>
    <w:uiPriority w:val="39"/>
    <w:unhideWhenUsed/>
    <w:qFormat/>
    <w:rsid w:val="00845E19"/>
    <w:pPr>
      <w:outlineLvl w:val="9"/>
    </w:pPr>
    <w:rPr>
      <w:lang w:val="es-ES" w:eastAsia="es-ES"/>
    </w:rPr>
  </w:style>
  <w:style w:type="paragraph" w:styleId="TDC1">
    <w:name w:val="toc 1"/>
    <w:basedOn w:val="Normal"/>
    <w:next w:val="Normal"/>
    <w:autoRedefine/>
    <w:uiPriority w:val="39"/>
    <w:unhideWhenUsed/>
    <w:rsid w:val="00845E19"/>
    <w:pPr>
      <w:spacing w:after="100"/>
    </w:pPr>
  </w:style>
  <w:style w:type="paragraph" w:styleId="TDC2">
    <w:name w:val="toc 2"/>
    <w:basedOn w:val="Normal"/>
    <w:next w:val="Normal"/>
    <w:autoRedefine/>
    <w:uiPriority w:val="39"/>
    <w:unhideWhenUsed/>
    <w:rsid w:val="00845E19"/>
    <w:pPr>
      <w:spacing w:after="100"/>
      <w:ind w:left="220"/>
    </w:pPr>
  </w:style>
  <w:style w:type="character" w:styleId="Hipervnculo">
    <w:name w:val="Hyperlink"/>
    <w:basedOn w:val="Fuentedeprrafopredeter"/>
    <w:uiPriority w:val="99"/>
    <w:unhideWhenUsed/>
    <w:rsid w:val="00845E19"/>
    <w:rPr>
      <w:color w:val="0563C1" w:themeColor="hyperlink"/>
      <w:u w:val="single"/>
    </w:rPr>
  </w:style>
  <w:style w:type="character" w:customStyle="1" w:styleId="Ttulo3Car">
    <w:name w:val="Título 3 Car"/>
    <w:basedOn w:val="Fuentedeprrafopredeter"/>
    <w:link w:val="Ttulo3"/>
    <w:uiPriority w:val="9"/>
    <w:rsid w:val="000B3185"/>
    <w:rPr>
      <w:rFonts w:ascii="Times New Roman" w:eastAsiaTheme="majorEastAsia" w:hAnsi="Times New Roman" w:cstheme="majorBidi"/>
      <w:b/>
      <w:color w:val="404040" w:themeColor="text1" w:themeTint="BF"/>
      <w:sz w:val="24"/>
      <w:szCs w:val="24"/>
      <w:lang w:val="en-GB"/>
    </w:rPr>
  </w:style>
  <w:style w:type="paragraph" w:styleId="TDC3">
    <w:name w:val="toc 3"/>
    <w:basedOn w:val="Normal"/>
    <w:next w:val="Normal"/>
    <w:autoRedefine/>
    <w:uiPriority w:val="39"/>
    <w:unhideWhenUsed/>
    <w:rsid w:val="004C5C54"/>
    <w:pPr>
      <w:spacing w:after="100"/>
      <w:ind w:left="440"/>
    </w:pPr>
  </w:style>
  <w:style w:type="character" w:customStyle="1" w:styleId="Ttulo4Car">
    <w:name w:val="Título 4 Car"/>
    <w:basedOn w:val="Fuentedeprrafopredeter"/>
    <w:link w:val="Ttulo4"/>
    <w:uiPriority w:val="9"/>
    <w:semiHidden/>
    <w:rsid w:val="006736FC"/>
    <w:rPr>
      <w:rFonts w:ascii="Times New Roman" w:eastAsiaTheme="majorEastAsia" w:hAnsi="Times New Roman" w:cstheme="majorBidi"/>
      <w:i/>
      <w:iCs/>
      <w:color w:val="2F5496" w:themeColor="accent1" w:themeShade="BF"/>
      <w:lang w:val="en-GB"/>
    </w:rPr>
  </w:style>
  <w:style w:type="table" w:styleId="Tablaconcuadrcula">
    <w:name w:val="Table Grid"/>
    <w:basedOn w:val="Tablanormal"/>
    <w:uiPriority w:val="39"/>
    <w:rsid w:val="00B30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B307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B307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251AF5"/>
    <w:rPr>
      <w:color w:val="605E5C"/>
      <w:shd w:val="clear" w:color="auto" w:fill="E1DFDD"/>
    </w:rPr>
  </w:style>
  <w:style w:type="table" w:styleId="Tablanormal4">
    <w:name w:val="Plain Table 4"/>
    <w:basedOn w:val="Tablanormal"/>
    <w:uiPriority w:val="44"/>
    <w:rsid w:val="005636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F33C48"/>
    <w:rPr>
      <w:color w:val="808080"/>
    </w:rPr>
  </w:style>
  <w:style w:type="table" w:styleId="Tablanormal5">
    <w:name w:val="Plain Table 5"/>
    <w:basedOn w:val="Tablanormal"/>
    <w:uiPriority w:val="45"/>
    <w:rsid w:val="009917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
    <w:name w:val="Body Text"/>
    <w:basedOn w:val="Normal"/>
    <w:link w:val="TextoindependienteCar"/>
    <w:uiPriority w:val="1"/>
    <w:qFormat/>
    <w:rsid w:val="00220703"/>
    <w:pPr>
      <w:autoSpaceDE w:val="0"/>
      <w:autoSpaceDN w:val="0"/>
      <w:adjustRightInd w:val="0"/>
      <w:spacing w:before="148" w:after="0" w:line="240" w:lineRule="auto"/>
      <w:ind w:left="933"/>
    </w:pPr>
    <w:rPr>
      <w:rFonts w:ascii="Garamond" w:hAnsi="Garamond" w:cs="Garamond"/>
      <w:b/>
      <w:bCs/>
      <w:sz w:val="46"/>
      <w:szCs w:val="46"/>
      <w:lang w:val="es-ES"/>
    </w:rPr>
  </w:style>
  <w:style w:type="character" w:customStyle="1" w:styleId="TextoindependienteCar">
    <w:name w:val="Texto independiente Car"/>
    <w:basedOn w:val="Fuentedeprrafopredeter"/>
    <w:link w:val="Textoindependiente"/>
    <w:uiPriority w:val="1"/>
    <w:rsid w:val="00220703"/>
    <w:rPr>
      <w:rFonts w:ascii="Garamond" w:hAnsi="Garamond" w:cs="Garamond"/>
      <w:b/>
      <w:bCs/>
      <w:sz w:val="46"/>
      <w:szCs w:val="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4673">
      <w:bodyDiv w:val="1"/>
      <w:marLeft w:val="0"/>
      <w:marRight w:val="0"/>
      <w:marTop w:val="0"/>
      <w:marBottom w:val="0"/>
      <w:divBdr>
        <w:top w:val="none" w:sz="0" w:space="0" w:color="auto"/>
        <w:left w:val="none" w:sz="0" w:space="0" w:color="auto"/>
        <w:bottom w:val="none" w:sz="0" w:space="0" w:color="auto"/>
        <w:right w:val="none" w:sz="0" w:space="0" w:color="auto"/>
      </w:divBdr>
    </w:div>
    <w:div w:id="130288786">
      <w:bodyDiv w:val="1"/>
      <w:marLeft w:val="0"/>
      <w:marRight w:val="0"/>
      <w:marTop w:val="0"/>
      <w:marBottom w:val="0"/>
      <w:divBdr>
        <w:top w:val="none" w:sz="0" w:space="0" w:color="auto"/>
        <w:left w:val="none" w:sz="0" w:space="0" w:color="auto"/>
        <w:bottom w:val="none" w:sz="0" w:space="0" w:color="auto"/>
        <w:right w:val="none" w:sz="0" w:space="0" w:color="auto"/>
      </w:divBdr>
    </w:div>
    <w:div w:id="274796539">
      <w:bodyDiv w:val="1"/>
      <w:marLeft w:val="0"/>
      <w:marRight w:val="0"/>
      <w:marTop w:val="0"/>
      <w:marBottom w:val="0"/>
      <w:divBdr>
        <w:top w:val="none" w:sz="0" w:space="0" w:color="auto"/>
        <w:left w:val="none" w:sz="0" w:space="0" w:color="auto"/>
        <w:bottom w:val="none" w:sz="0" w:space="0" w:color="auto"/>
        <w:right w:val="none" w:sz="0" w:space="0" w:color="auto"/>
      </w:divBdr>
    </w:div>
    <w:div w:id="436143017">
      <w:bodyDiv w:val="1"/>
      <w:marLeft w:val="0"/>
      <w:marRight w:val="0"/>
      <w:marTop w:val="0"/>
      <w:marBottom w:val="0"/>
      <w:divBdr>
        <w:top w:val="none" w:sz="0" w:space="0" w:color="auto"/>
        <w:left w:val="none" w:sz="0" w:space="0" w:color="auto"/>
        <w:bottom w:val="none" w:sz="0" w:space="0" w:color="auto"/>
        <w:right w:val="none" w:sz="0" w:space="0" w:color="auto"/>
      </w:divBdr>
      <w:divsChild>
        <w:div w:id="871571449">
          <w:marLeft w:val="0"/>
          <w:marRight w:val="0"/>
          <w:marTop w:val="0"/>
          <w:marBottom w:val="0"/>
          <w:divBdr>
            <w:top w:val="none" w:sz="0" w:space="0" w:color="auto"/>
            <w:left w:val="none" w:sz="0" w:space="0" w:color="auto"/>
            <w:bottom w:val="none" w:sz="0" w:space="0" w:color="auto"/>
            <w:right w:val="none" w:sz="0" w:space="0" w:color="auto"/>
          </w:divBdr>
          <w:divsChild>
            <w:div w:id="7669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33">
      <w:bodyDiv w:val="1"/>
      <w:marLeft w:val="0"/>
      <w:marRight w:val="0"/>
      <w:marTop w:val="0"/>
      <w:marBottom w:val="0"/>
      <w:divBdr>
        <w:top w:val="none" w:sz="0" w:space="0" w:color="auto"/>
        <w:left w:val="none" w:sz="0" w:space="0" w:color="auto"/>
        <w:bottom w:val="none" w:sz="0" w:space="0" w:color="auto"/>
        <w:right w:val="none" w:sz="0" w:space="0" w:color="auto"/>
      </w:divBdr>
    </w:div>
    <w:div w:id="626473672">
      <w:bodyDiv w:val="1"/>
      <w:marLeft w:val="0"/>
      <w:marRight w:val="0"/>
      <w:marTop w:val="0"/>
      <w:marBottom w:val="0"/>
      <w:divBdr>
        <w:top w:val="none" w:sz="0" w:space="0" w:color="auto"/>
        <w:left w:val="none" w:sz="0" w:space="0" w:color="auto"/>
        <w:bottom w:val="none" w:sz="0" w:space="0" w:color="auto"/>
        <w:right w:val="none" w:sz="0" w:space="0" w:color="auto"/>
      </w:divBdr>
    </w:div>
    <w:div w:id="629941223">
      <w:bodyDiv w:val="1"/>
      <w:marLeft w:val="0"/>
      <w:marRight w:val="0"/>
      <w:marTop w:val="0"/>
      <w:marBottom w:val="0"/>
      <w:divBdr>
        <w:top w:val="none" w:sz="0" w:space="0" w:color="auto"/>
        <w:left w:val="none" w:sz="0" w:space="0" w:color="auto"/>
        <w:bottom w:val="none" w:sz="0" w:space="0" w:color="auto"/>
        <w:right w:val="none" w:sz="0" w:space="0" w:color="auto"/>
      </w:divBdr>
    </w:div>
    <w:div w:id="634067074">
      <w:bodyDiv w:val="1"/>
      <w:marLeft w:val="0"/>
      <w:marRight w:val="0"/>
      <w:marTop w:val="0"/>
      <w:marBottom w:val="0"/>
      <w:divBdr>
        <w:top w:val="none" w:sz="0" w:space="0" w:color="auto"/>
        <w:left w:val="none" w:sz="0" w:space="0" w:color="auto"/>
        <w:bottom w:val="none" w:sz="0" w:space="0" w:color="auto"/>
        <w:right w:val="none" w:sz="0" w:space="0" w:color="auto"/>
      </w:divBdr>
    </w:div>
    <w:div w:id="690881250">
      <w:bodyDiv w:val="1"/>
      <w:marLeft w:val="0"/>
      <w:marRight w:val="0"/>
      <w:marTop w:val="0"/>
      <w:marBottom w:val="0"/>
      <w:divBdr>
        <w:top w:val="none" w:sz="0" w:space="0" w:color="auto"/>
        <w:left w:val="none" w:sz="0" w:space="0" w:color="auto"/>
        <w:bottom w:val="none" w:sz="0" w:space="0" w:color="auto"/>
        <w:right w:val="none" w:sz="0" w:space="0" w:color="auto"/>
      </w:divBdr>
    </w:div>
    <w:div w:id="709305301">
      <w:bodyDiv w:val="1"/>
      <w:marLeft w:val="0"/>
      <w:marRight w:val="0"/>
      <w:marTop w:val="0"/>
      <w:marBottom w:val="0"/>
      <w:divBdr>
        <w:top w:val="none" w:sz="0" w:space="0" w:color="auto"/>
        <w:left w:val="none" w:sz="0" w:space="0" w:color="auto"/>
        <w:bottom w:val="none" w:sz="0" w:space="0" w:color="auto"/>
        <w:right w:val="none" w:sz="0" w:space="0" w:color="auto"/>
      </w:divBdr>
    </w:div>
    <w:div w:id="1026716542">
      <w:bodyDiv w:val="1"/>
      <w:marLeft w:val="0"/>
      <w:marRight w:val="0"/>
      <w:marTop w:val="0"/>
      <w:marBottom w:val="0"/>
      <w:divBdr>
        <w:top w:val="none" w:sz="0" w:space="0" w:color="auto"/>
        <w:left w:val="none" w:sz="0" w:space="0" w:color="auto"/>
        <w:bottom w:val="none" w:sz="0" w:space="0" w:color="auto"/>
        <w:right w:val="none" w:sz="0" w:space="0" w:color="auto"/>
      </w:divBdr>
    </w:div>
    <w:div w:id="1087964037">
      <w:bodyDiv w:val="1"/>
      <w:marLeft w:val="0"/>
      <w:marRight w:val="0"/>
      <w:marTop w:val="0"/>
      <w:marBottom w:val="0"/>
      <w:divBdr>
        <w:top w:val="none" w:sz="0" w:space="0" w:color="auto"/>
        <w:left w:val="none" w:sz="0" w:space="0" w:color="auto"/>
        <w:bottom w:val="none" w:sz="0" w:space="0" w:color="auto"/>
        <w:right w:val="none" w:sz="0" w:space="0" w:color="auto"/>
      </w:divBdr>
    </w:div>
    <w:div w:id="1134444740">
      <w:bodyDiv w:val="1"/>
      <w:marLeft w:val="0"/>
      <w:marRight w:val="0"/>
      <w:marTop w:val="0"/>
      <w:marBottom w:val="0"/>
      <w:divBdr>
        <w:top w:val="none" w:sz="0" w:space="0" w:color="auto"/>
        <w:left w:val="none" w:sz="0" w:space="0" w:color="auto"/>
        <w:bottom w:val="none" w:sz="0" w:space="0" w:color="auto"/>
        <w:right w:val="none" w:sz="0" w:space="0" w:color="auto"/>
      </w:divBdr>
    </w:div>
    <w:div w:id="1281306461">
      <w:bodyDiv w:val="1"/>
      <w:marLeft w:val="0"/>
      <w:marRight w:val="0"/>
      <w:marTop w:val="0"/>
      <w:marBottom w:val="0"/>
      <w:divBdr>
        <w:top w:val="none" w:sz="0" w:space="0" w:color="auto"/>
        <w:left w:val="none" w:sz="0" w:space="0" w:color="auto"/>
        <w:bottom w:val="none" w:sz="0" w:space="0" w:color="auto"/>
        <w:right w:val="none" w:sz="0" w:space="0" w:color="auto"/>
      </w:divBdr>
    </w:div>
    <w:div w:id="1309044980">
      <w:bodyDiv w:val="1"/>
      <w:marLeft w:val="0"/>
      <w:marRight w:val="0"/>
      <w:marTop w:val="0"/>
      <w:marBottom w:val="0"/>
      <w:divBdr>
        <w:top w:val="none" w:sz="0" w:space="0" w:color="auto"/>
        <w:left w:val="none" w:sz="0" w:space="0" w:color="auto"/>
        <w:bottom w:val="none" w:sz="0" w:space="0" w:color="auto"/>
        <w:right w:val="none" w:sz="0" w:space="0" w:color="auto"/>
      </w:divBdr>
    </w:div>
    <w:div w:id="1326593127">
      <w:bodyDiv w:val="1"/>
      <w:marLeft w:val="0"/>
      <w:marRight w:val="0"/>
      <w:marTop w:val="0"/>
      <w:marBottom w:val="0"/>
      <w:divBdr>
        <w:top w:val="none" w:sz="0" w:space="0" w:color="auto"/>
        <w:left w:val="none" w:sz="0" w:space="0" w:color="auto"/>
        <w:bottom w:val="none" w:sz="0" w:space="0" w:color="auto"/>
        <w:right w:val="none" w:sz="0" w:space="0" w:color="auto"/>
      </w:divBdr>
    </w:div>
    <w:div w:id="1708607698">
      <w:bodyDiv w:val="1"/>
      <w:marLeft w:val="0"/>
      <w:marRight w:val="0"/>
      <w:marTop w:val="0"/>
      <w:marBottom w:val="0"/>
      <w:divBdr>
        <w:top w:val="none" w:sz="0" w:space="0" w:color="auto"/>
        <w:left w:val="none" w:sz="0" w:space="0" w:color="auto"/>
        <w:bottom w:val="none" w:sz="0" w:space="0" w:color="auto"/>
        <w:right w:val="none" w:sz="0" w:space="0" w:color="auto"/>
      </w:divBdr>
    </w:div>
    <w:div w:id="18062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it.ly/2ELJ6R4" TargetMode="External"/><Relationship Id="rId17" Type="http://schemas.openxmlformats.org/officeDocument/2006/relationships/hyperlink" Target="https://bit.ly/2K2qdx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bit.ly/2K2qdx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bit.ly/2RlBY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it.ly/2ELJ6R4" TargetMode="External"/><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8147B-059B-46FC-83D6-8B22B063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45</Pages>
  <Words>88942</Words>
  <Characters>489183</Characters>
  <Application>Microsoft Office Word</Application>
  <DocSecurity>0</DocSecurity>
  <Lines>4076</Lines>
  <Paragraphs>1153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De la Hoz</dc:creator>
  <cp:keywords/>
  <dc:description/>
  <cp:lastModifiedBy>Isaac David De la Hoz</cp:lastModifiedBy>
  <cp:revision>15</cp:revision>
  <dcterms:created xsi:type="dcterms:W3CDTF">2019-07-02T14:56:00Z</dcterms:created>
  <dcterms:modified xsi:type="dcterms:W3CDTF">2019-07-02T20:46:00Z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d4b53f3b-b36b-3742-9923-4d032293abb3</vt:lpwstr>
  </property>
  <property fmtid="{D5CDD505-2E9C-101B-9397-08002B2CF9AE}" pid="24" name="Mendeley Citation Style_1">
    <vt:lpwstr>http://www.zotero.org/styles/american-medical-association</vt:lpwstr>
  </property>
</Properties>
</file>