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4115" w14:textId="1C804620" w:rsidR="00604BC0" w:rsidRDefault="00604BC0" w:rsidP="00604BC0">
      <w:pPr>
        <w:jc w:val="center"/>
        <w:rPr>
          <w:color w:val="7030A0"/>
          <w:sz w:val="32"/>
          <w:szCs w:val="32"/>
        </w:rPr>
      </w:pPr>
      <w:r w:rsidRPr="00604BC0">
        <w:rPr>
          <w:color w:val="7030A0"/>
          <w:sz w:val="32"/>
          <w:szCs w:val="32"/>
        </w:rPr>
        <w:t>EPICODE</w:t>
      </w:r>
    </w:p>
    <w:p w14:paraId="0F114E2A" w14:textId="77777777" w:rsidR="00604BC0" w:rsidRDefault="00604BC0" w:rsidP="00604BC0">
      <w:pPr>
        <w:jc w:val="center"/>
        <w:rPr>
          <w:color w:val="7030A0"/>
          <w:sz w:val="32"/>
          <w:szCs w:val="32"/>
        </w:rPr>
      </w:pPr>
    </w:p>
    <w:p w14:paraId="1131737D" w14:textId="1601320B" w:rsidR="00604BC0" w:rsidRDefault="00604BC0" w:rsidP="00604BC0">
      <w:pPr>
        <w:rPr>
          <w:sz w:val="28"/>
          <w:szCs w:val="28"/>
        </w:rPr>
      </w:pPr>
      <w:r>
        <w:rPr>
          <w:sz w:val="28"/>
          <w:szCs w:val="28"/>
        </w:rPr>
        <w:t>Esercizio S11 – L2</w:t>
      </w:r>
    </w:p>
    <w:p w14:paraId="0BC0D874" w14:textId="77777777" w:rsidR="00604BC0" w:rsidRDefault="00604BC0" w:rsidP="00604BC0">
      <w:pPr>
        <w:rPr>
          <w:sz w:val="28"/>
          <w:szCs w:val="28"/>
        </w:rPr>
      </w:pPr>
    </w:p>
    <w:p w14:paraId="2FD7E3A3" w14:textId="752BDAB7" w:rsidR="00604BC0" w:rsidRDefault="00604BC0" w:rsidP="00604BC0">
      <w:r>
        <w:t>TRACCIA</w:t>
      </w:r>
    </w:p>
    <w:p w14:paraId="7D4CFC2E" w14:textId="69B0AACD" w:rsidR="00604BC0" w:rsidRDefault="0092270D" w:rsidP="00604BC0">
      <w:r w:rsidRPr="0092270D">
        <w:t>Lo scopo dell’esercizio di oggi è di acquisire esperienza con IDA, un tool fondamentale per l’analisi statica. A tal proposito, con riferimento al malware chiamato «Malware_U3_W3_L2» presente all’interno della cartella «Esercizio_Pratico_U3_W3_L2» sul Desktop della macchina virtuale dedicata all’analisi dei malware, rispondere ai seguenti quesiti, utilizzando IDA Pro.</w:t>
      </w:r>
      <w:r>
        <w:br/>
      </w:r>
      <w:bookmarkStart w:id="0" w:name="_Hlk159938343"/>
      <w:r w:rsidRPr="0092270D">
        <w:t>1. Individuare l’indirizzo</w:t>
      </w:r>
      <w:r>
        <w:t xml:space="preserve"> </w:t>
      </w:r>
      <w:r w:rsidRPr="0092270D">
        <w:t xml:space="preserve">della funzione </w:t>
      </w:r>
      <w:proofErr w:type="spellStart"/>
      <w:r w:rsidRPr="0092270D">
        <w:t>DLLMain</w:t>
      </w:r>
      <w:proofErr w:type="spellEnd"/>
      <w:r>
        <w:t xml:space="preserve"> </w:t>
      </w:r>
      <w:r w:rsidRPr="0092270D">
        <w:t>(così com’è, in esadecimale)</w:t>
      </w:r>
      <w:bookmarkEnd w:id="0"/>
      <w:r>
        <w:br/>
      </w:r>
      <w:r w:rsidRPr="0092270D">
        <w:t>2. Dalla scheda «imports» individuare la funzione «</w:t>
      </w:r>
      <w:proofErr w:type="spellStart"/>
      <w:r w:rsidRPr="0092270D">
        <w:t>gethostbyname</w:t>
      </w:r>
      <w:proofErr w:type="spellEnd"/>
      <w:r w:rsidRPr="0092270D">
        <w:t>». Qual è l’indirizzo dell’import? Cosa fa la funzione?</w:t>
      </w:r>
      <w:r>
        <w:br/>
      </w:r>
      <w:r w:rsidRPr="0092270D">
        <w:t>3. Quante sono le variabili locali della funzione</w:t>
      </w:r>
      <w:r w:rsidR="009B1A6F">
        <w:t xml:space="preserve"> </w:t>
      </w:r>
      <w:r w:rsidRPr="0092270D">
        <w:t>alla locazione di memoria 0x10001656?</w:t>
      </w:r>
      <w:r>
        <w:br/>
      </w:r>
      <w:r w:rsidRPr="0092270D">
        <w:t>4. Quanti sono, invece, i parametri della funzione sopra?</w:t>
      </w:r>
      <w:r w:rsidR="00FC000A">
        <w:br/>
      </w:r>
      <w:r w:rsidRPr="0092270D">
        <w:t xml:space="preserve">5. Inserire altre considerazioni </w:t>
      </w:r>
      <w:r w:rsidRPr="0092270D">
        <w:t>macro-livello</w:t>
      </w:r>
      <w:r w:rsidRPr="0092270D">
        <w:t xml:space="preserve"> sul malware (comportamento)</w:t>
      </w:r>
    </w:p>
    <w:p w14:paraId="06296C3F" w14:textId="77777777" w:rsidR="000656FD" w:rsidRDefault="000656FD" w:rsidP="00604BC0"/>
    <w:p w14:paraId="392D3390" w14:textId="77777777" w:rsidR="000656FD" w:rsidRDefault="000656FD" w:rsidP="00604BC0"/>
    <w:p w14:paraId="633AA8C5" w14:textId="28D06CEF" w:rsidR="000656FD" w:rsidRDefault="000656FD" w:rsidP="00604BC0">
      <w:r>
        <w:t>SOLUZIONE</w:t>
      </w:r>
    </w:p>
    <w:p w14:paraId="30746757" w14:textId="64FB9501" w:rsidR="000656FD" w:rsidRDefault="00986B7B" w:rsidP="00604BC0">
      <w:r w:rsidRPr="00986B7B">
        <w:t xml:space="preserve">1. Individuare l’indirizzo della funzione </w:t>
      </w:r>
      <w:proofErr w:type="spellStart"/>
      <w:r w:rsidRPr="00986B7B">
        <w:t>DLLMain</w:t>
      </w:r>
      <w:proofErr w:type="spellEnd"/>
      <w:r w:rsidRPr="00986B7B">
        <w:t xml:space="preserve"> (così com’è, in esadecimale)</w:t>
      </w:r>
    </w:p>
    <w:p w14:paraId="13DCD9F0" w14:textId="4E4B5FB5" w:rsidR="00986B7B" w:rsidRDefault="00986B7B" w:rsidP="00604BC0">
      <w:r>
        <w:t xml:space="preserve">- Come è possibile notare </w:t>
      </w:r>
      <w:r w:rsidR="0039404B">
        <w:t>ne</w:t>
      </w:r>
      <w:r>
        <w:t xml:space="preserve">ll’immagine </w:t>
      </w:r>
      <w:r w:rsidR="0039404B">
        <w:t xml:space="preserve">sotto l’indirizzo della funzione </w:t>
      </w:r>
      <w:proofErr w:type="spellStart"/>
      <w:r w:rsidR="0039404B">
        <w:t>DllMain</w:t>
      </w:r>
      <w:proofErr w:type="spellEnd"/>
      <w:r w:rsidR="0039404B">
        <w:t xml:space="preserve"> è</w:t>
      </w:r>
      <w:r w:rsidR="008C427C">
        <w:t xml:space="preserve">: </w:t>
      </w:r>
      <w:r w:rsidR="008C427C" w:rsidRPr="008C427C">
        <w:t>.text:1000D02E</w:t>
      </w:r>
    </w:p>
    <w:p w14:paraId="1275526D" w14:textId="105F51A2" w:rsidR="00986B7B" w:rsidRDefault="00986B7B" w:rsidP="00604BC0">
      <w:r>
        <w:rPr>
          <w:noProof/>
        </w:rPr>
        <w:drawing>
          <wp:inline distT="0" distB="0" distL="0" distR="0" wp14:anchorId="33CB78C9" wp14:editId="29CD4F1E">
            <wp:extent cx="6120130" cy="1470660"/>
            <wp:effectExtent l="0" t="0" r="0" b="0"/>
            <wp:docPr id="165464802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8022" name="Immagine 1" descr="Immagine che contiene testo, schermata, Carattere, line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9608" w14:textId="77777777" w:rsidR="009B1A6F" w:rsidRDefault="009B1A6F" w:rsidP="00604BC0"/>
    <w:p w14:paraId="5B5FE382" w14:textId="77777777" w:rsidR="009B1A6F" w:rsidRDefault="009B1A6F" w:rsidP="00604BC0"/>
    <w:p w14:paraId="075574E4" w14:textId="433AAC47" w:rsidR="009B1A6F" w:rsidRDefault="009B1A6F" w:rsidP="00604BC0">
      <w:r w:rsidRPr="009B1A6F">
        <w:t>2. Dalla scheda «imports» individuare la funzione «</w:t>
      </w:r>
      <w:proofErr w:type="spellStart"/>
      <w:r w:rsidRPr="009B1A6F">
        <w:t>gethostbyname</w:t>
      </w:r>
      <w:proofErr w:type="spellEnd"/>
      <w:r w:rsidRPr="009B1A6F">
        <w:t>». Qual è l’indirizzo dell’import? Cosa fa la funzione?</w:t>
      </w:r>
    </w:p>
    <w:p w14:paraId="29BC694C" w14:textId="6109E7BE" w:rsidR="009B1A6F" w:rsidRDefault="009B1A6F" w:rsidP="005D681B">
      <w:r>
        <w:t>-</w:t>
      </w:r>
      <w:r w:rsidR="0003231C">
        <w:t xml:space="preserve"> L’indirizzo </w:t>
      </w:r>
      <w:r w:rsidR="008C427C">
        <w:t>della funzione è:</w:t>
      </w:r>
      <w:r w:rsidR="0003231C">
        <w:t xml:space="preserve"> </w:t>
      </w:r>
      <w:r w:rsidR="0003231C" w:rsidRPr="0003231C">
        <w:t>.idata:100163CC</w:t>
      </w:r>
      <w:bookmarkStart w:id="1" w:name="_Hlk159946930"/>
      <w:r w:rsidR="008C427C">
        <w:t>.</w:t>
      </w:r>
      <w:r w:rsidR="005D681B">
        <w:t xml:space="preserve"> </w:t>
      </w:r>
      <w:r w:rsidR="005D681B">
        <w:t xml:space="preserve">La funzione </w:t>
      </w:r>
      <w:proofErr w:type="spellStart"/>
      <w:r w:rsidR="005D681B">
        <w:t>gethostbyname</w:t>
      </w:r>
      <w:bookmarkEnd w:id="1"/>
      <w:proofErr w:type="spellEnd"/>
      <w:r w:rsidR="005D681B">
        <w:t xml:space="preserve"> restituisce un puntatore a una struttura </w:t>
      </w:r>
      <w:proofErr w:type="spellStart"/>
      <w:r w:rsidR="005D681B">
        <w:t>hostent</w:t>
      </w:r>
      <w:proofErr w:type="spellEnd"/>
      <w:r w:rsidR="005D681B">
        <w:t xml:space="preserve"> , ovvero una struttura allocata da Windows Sockets. La struttura </w:t>
      </w:r>
      <w:proofErr w:type="spellStart"/>
      <w:r w:rsidR="005D681B">
        <w:t>hostent</w:t>
      </w:r>
      <w:proofErr w:type="spellEnd"/>
      <w:r w:rsidR="005D681B">
        <w:t xml:space="preserve"> contiene i risultati di una ricerca corretta </w:t>
      </w:r>
      <w:proofErr w:type="spellStart"/>
      <w:r w:rsidR="005D681B">
        <w:t>dell'host</w:t>
      </w:r>
      <w:proofErr w:type="spellEnd"/>
      <w:r w:rsidR="005D681B">
        <w:t xml:space="preserve"> specificato nel parametro name</w:t>
      </w:r>
      <w:r w:rsidR="005D681B">
        <w:t xml:space="preserve">. </w:t>
      </w:r>
      <w:r w:rsidR="005D681B">
        <w:t xml:space="preserve">Se </w:t>
      </w:r>
      <w:proofErr w:type="spellStart"/>
      <w:r w:rsidR="005D681B">
        <w:t>l'host</w:t>
      </w:r>
      <w:proofErr w:type="spellEnd"/>
      <w:r w:rsidR="005D681B">
        <w:t xml:space="preserve"> specificato nel parametro name ha indirizzi IPv4 e IPv6, verranno restituiti solo gli indirizzi IPv4. La funzione </w:t>
      </w:r>
      <w:proofErr w:type="spellStart"/>
      <w:r w:rsidR="005D681B">
        <w:t>gethostbyname</w:t>
      </w:r>
      <w:proofErr w:type="spellEnd"/>
      <w:r w:rsidR="005D681B">
        <w:t xml:space="preserve"> può restituire solo indirizzi IPv4 per il parametro name</w:t>
      </w:r>
      <w:r w:rsidR="00516590">
        <w:t>.</w:t>
      </w:r>
    </w:p>
    <w:p w14:paraId="7485DAC4" w14:textId="77777777" w:rsidR="00516590" w:rsidRDefault="00516590" w:rsidP="005D681B"/>
    <w:p w14:paraId="35B9B627" w14:textId="14207722" w:rsidR="00516590" w:rsidRDefault="004D5616" w:rsidP="005D681B">
      <w:r w:rsidRPr="004D5616">
        <w:lastRenderedPageBreak/>
        <w:t>3. Quante sono le variabili locali della funzione alla locazione di memoria 0x10001656?</w:t>
      </w:r>
    </w:p>
    <w:p w14:paraId="225D2D5B" w14:textId="64E79756" w:rsidR="004D5616" w:rsidRDefault="004D5616" w:rsidP="005D681B">
      <w:r>
        <w:t xml:space="preserve">- </w:t>
      </w:r>
      <w:r w:rsidR="00F024C3">
        <w:t>Secondo la convenzione di IDA per cui le variabili</w:t>
      </w:r>
      <w:r w:rsidR="00F024C3" w:rsidRPr="00F024C3">
        <w:t xml:space="preserve"> sono ad un offset negativo rispetto al registro EBP</w:t>
      </w:r>
      <w:r w:rsidR="00F024C3">
        <w:t>, l</w:t>
      </w:r>
      <w:r w:rsidR="00910F26">
        <w:t>e variabili sono 23</w:t>
      </w:r>
      <w:r w:rsidR="00F024C3">
        <w:t>.</w:t>
      </w:r>
      <w:r w:rsidR="006E05F6">
        <w:t xml:space="preserve"> Nell’immagine sottostante alcuni esempi di variabili con offset</w:t>
      </w:r>
      <w:r w:rsidR="00187500">
        <w:t xml:space="preserve"> negativo (p.e. -544h)</w:t>
      </w:r>
    </w:p>
    <w:p w14:paraId="65FFA2E0" w14:textId="5B26A88A" w:rsidR="006E05F6" w:rsidRDefault="00187500" w:rsidP="005D681B">
      <w:r>
        <w:rPr>
          <w:noProof/>
        </w:rPr>
        <w:drawing>
          <wp:inline distT="0" distB="0" distL="0" distR="0" wp14:anchorId="751C8EFF" wp14:editId="264E8214">
            <wp:extent cx="5220152" cy="2065199"/>
            <wp:effectExtent l="0" t="0" r="0" b="0"/>
            <wp:docPr id="1531407652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7652" name="Immagine 3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C633" w14:textId="77777777" w:rsidR="00FC000A" w:rsidRDefault="00FC000A" w:rsidP="005D681B"/>
    <w:p w14:paraId="406B986D" w14:textId="77777777" w:rsidR="00FC000A" w:rsidRDefault="00FC000A" w:rsidP="005D681B"/>
    <w:p w14:paraId="37440FC3" w14:textId="14CBDA37" w:rsidR="00FC000A" w:rsidRDefault="00FC000A" w:rsidP="005D681B">
      <w:r w:rsidRPr="00FC000A">
        <w:t>4. Quanti sono, invece, i parametri della funzione sopra?</w:t>
      </w:r>
    </w:p>
    <w:p w14:paraId="0EC2884B" w14:textId="24086CC6" w:rsidR="00FC000A" w:rsidRDefault="00087338" w:rsidP="005D681B">
      <w:r>
        <w:t xml:space="preserve">- </w:t>
      </w:r>
      <w:r w:rsidR="00FC000A" w:rsidRPr="00FC000A">
        <w:t>La funzione ha anche un parametro (offset positivo</w:t>
      </w:r>
      <w:r w:rsidR="00325500">
        <w:t>:</w:t>
      </w:r>
      <w:r w:rsidR="00187500">
        <w:t xml:space="preserve"> 4)</w:t>
      </w:r>
      <w:r w:rsidR="00FC000A" w:rsidRPr="00FC000A">
        <w:t>.</w:t>
      </w:r>
    </w:p>
    <w:p w14:paraId="6479CC0B" w14:textId="603A1199" w:rsidR="006E05F6" w:rsidRDefault="006E05F6" w:rsidP="005D681B">
      <w:r>
        <w:rPr>
          <w:noProof/>
        </w:rPr>
        <w:drawing>
          <wp:inline distT="0" distB="0" distL="0" distR="0" wp14:anchorId="2EC21192" wp14:editId="1BD04EBE">
            <wp:extent cx="5219700" cy="853440"/>
            <wp:effectExtent l="0" t="0" r="0" b="3810"/>
            <wp:docPr id="225057026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57026" name="Immagine 2" descr="Immagine che contiene testo, schermata, Caratter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72"/>
                    <a:stretch/>
                  </pic:blipFill>
                  <pic:spPr bwMode="auto">
                    <a:xfrm>
                      <a:off x="0" y="0"/>
                      <a:ext cx="5220152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C8CB" w14:textId="77777777" w:rsidR="00087338" w:rsidRDefault="00087338" w:rsidP="005D681B"/>
    <w:p w14:paraId="5D0C9A1E" w14:textId="77777777" w:rsidR="00087338" w:rsidRDefault="00087338" w:rsidP="005D681B"/>
    <w:p w14:paraId="45B86ADC" w14:textId="6C29F98F" w:rsidR="00087338" w:rsidRDefault="00087338" w:rsidP="005D681B">
      <w:r w:rsidRPr="00087338">
        <w:t>5. Inserire altre considerazioni macro-livello sul malware (comportamento)</w:t>
      </w:r>
    </w:p>
    <w:p w14:paraId="43F9FD9B" w14:textId="006A0870" w:rsidR="00087338" w:rsidRPr="00604BC0" w:rsidRDefault="00087338" w:rsidP="005D681B">
      <w:r>
        <w:t xml:space="preserve">- </w:t>
      </w:r>
      <w:r w:rsidR="00A53497">
        <w:t xml:space="preserve">Il malware </w:t>
      </w:r>
      <w:r w:rsidR="003B08C7">
        <w:t xml:space="preserve">modifica le chiavi di registro e ottiene la persistenza (rimane attivo anche in caso di spegnimento </w:t>
      </w:r>
      <w:proofErr w:type="spellStart"/>
      <w:r w:rsidR="003B08C7">
        <w:t>dell’host</w:t>
      </w:r>
      <w:proofErr w:type="spellEnd"/>
      <w:r w:rsidR="003B08C7">
        <w:t>).</w:t>
      </w:r>
      <w:r w:rsidR="00DE0E00">
        <w:t xml:space="preserve"> Effettua quindi una scalata dei privilegi e successivamente chiama</w:t>
      </w:r>
      <w:r w:rsidR="00DE0E00" w:rsidRPr="00DE0E00">
        <w:t xml:space="preserve"> la funzione </w:t>
      </w:r>
      <w:proofErr w:type="spellStart"/>
      <w:r w:rsidR="00DE0E00" w:rsidRPr="00DE0E00">
        <w:t>WSAStartup</w:t>
      </w:r>
      <w:proofErr w:type="spellEnd"/>
      <w:r w:rsidR="00DE0E00" w:rsidRPr="00DE0E00">
        <w:t xml:space="preserve"> per permettere al malware di usare risorse per il networking.</w:t>
      </w:r>
      <w:r w:rsidR="00DE0E00">
        <w:t xml:space="preserve"> </w:t>
      </w:r>
      <w:r w:rsidR="008158E9">
        <w:t>Tramite l</w:t>
      </w:r>
      <w:r w:rsidR="008158E9" w:rsidRPr="008158E9">
        <w:t xml:space="preserve">a funzione </w:t>
      </w:r>
      <w:proofErr w:type="spellStart"/>
      <w:r w:rsidR="008158E9" w:rsidRPr="008158E9">
        <w:t>gethostbyname</w:t>
      </w:r>
      <w:proofErr w:type="spellEnd"/>
      <w:r w:rsidR="008158E9">
        <w:t xml:space="preserve"> ricerca </w:t>
      </w:r>
      <w:r w:rsidR="001C26DB">
        <w:t xml:space="preserve">l’indirizzo </w:t>
      </w:r>
      <w:proofErr w:type="spellStart"/>
      <w:r w:rsidR="001C26DB">
        <w:t>ip</w:t>
      </w:r>
      <w:proofErr w:type="spellEnd"/>
      <w:r w:rsidR="001C26DB">
        <w:t xml:space="preserve"> </w:t>
      </w:r>
      <w:proofErr w:type="spellStart"/>
      <w:r w:rsidR="001C26DB">
        <w:t>dell’host</w:t>
      </w:r>
      <w:proofErr w:type="spellEnd"/>
      <w:r w:rsidR="00667610">
        <w:t xml:space="preserve">. </w:t>
      </w:r>
      <w:r w:rsidR="008158E9">
        <w:t>S</w:t>
      </w:r>
      <w:r w:rsidR="00B26975">
        <w:t xml:space="preserve">tabilisce poi </w:t>
      </w:r>
      <w:r w:rsidR="008158E9">
        <w:t>una connessione</w:t>
      </w:r>
      <w:r w:rsidR="00AC69DB">
        <w:t xml:space="preserve"> </w:t>
      </w:r>
      <w:r w:rsidR="00AC0A5A">
        <w:t>Internet</w:t>
      </w:r>
      <w:r w:rsidR="00B26975">
        <w:t xml:space="preserve"> con quello che </w:t>
      </w:r>
      <w:r w:rsidR="00AC69DB">
        <w:t xml:space="preserve">presumibilmente </w:t>
      </w:r>
      <w:r w:rsidR="00C419E8">
        <w:t>è un server remoto sotto controllo dell’attaccante.</w:t>
      </w:r>
      <w:r w:rsidR="00212F19">
        <w:t xml:space="preserve"> </w:t>
      </w:r>
      <w:r w:rsidR="00212F19" w:rsidRPr="00212F19">
        <w:t>Il malware include anche delle funzioni di creazione e modifica dei fil</w:t>
      </w:r>
      <w:r w:rsidR="005B0095">
        <w:t>e.</w:t>
      </w:r>
    </w:p>
    <w:sectPr w:rsidR="00087338" w:rsidRPr="00604B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27"/>
    <w:rsid w:val="0003231C"/>
    <w:rsid w:val="000656FD"/>
    <w:rsid w:val="00087338"/>
    <w:rsid w:val="00187500"/>
    <w:rsid w:val="001B66F5"/>
    <w:rsid w:val="001C26DB"/>
    <w:rsid w:val="00212F19"/>
    <w:rsid w:val="00325500"/>
    <w:rsid w:val="0039404B"/>
    <w:rsid w:val="003B08C7"/>
    <w:rsid w:val="00435CA8"/>
    <w:rsid w:val="004D5616"/>
    <w:rsid w:val="00516590"/>
    <w:rsid w:val="00522908"/>
    <w:rsid w:val="0055731E"/>
    <w:rsid w:val="005B0095"/>
    <w:rsid w:val="005D681B"/>
    <w:rsid w:val="00604BC0"/>
    <w:rsid w:val="00667610"/>
    <w:rsid w:val="00675897"/>
    <w:rsid w:val="006E05F6"/>
    <w:rsid w:val="00733255"/>
    <w:rsid w:val="008158E9"/>
    <w:rsid w:val="008C427C"/>
    <w:rsid w:val="00910F26"/>
    <w:rsid w:val="0092270D"/>
    <w:rsid w:val="00986B7B"/>
    <w:rsid w:val="009B1A6F"/>
    <w:rsid w:val="00A53497"/>
    <w:rsid w:val="00AC0A5A"/>
    <w:rsid w:val="00AC69DB"/>
    <w:rsid w:val="00B26975"/>
    <w:rsid w:val="00C419E8"/>
    <w:rsid w:val="00DE0E00"/>
    <w:rsid w:val="00E80527"/>
    <w:rsid w:val="00F024C3"/>
    <w:rsid w:val="00FC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F291"/>
  <w15:chartTrackingRefBased/>
  <w15:docId w15:val="{8B28EE0B-4820-4DF6-859F-24B205A2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2024-02-27T16:28:00Z</dcterms:created>
  <dcterms:modified xsi:type="dcterms:W3CDTF">2024-02-27T16:28:00Z</dcterms:modified>
</cp:coreProperties>
</file>