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ABAD" w14:textId="229123BF" w:rsidR="009F676E" w:rsidRPr="007F4EA0" w:rsidRDefault="001C25FF" w:rsidP="007F4EA0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7F4EA0">
        <w:rPr>
          <w:rFonts w:ascii="Cambria" w:hAnsi="Cambria"/>
          <w:b/>
          <w:bCs/>
          <w:sz w:val="40"/>
          <w:szCs w:val="40"/>
        </w:rPr>
        <w:t>DOPPI BIPOLI</w:t>
      </w:r>
    </w:p>
    <w:p w14:paraId="51FF9955" w14:textId="58D05FE7" w:rsidR="005C7DA7" w:rsidRPr="00357F4C" w:rsidRDefault="005C7DA7" w:rsidP="007F4EA0">
      <w:pPr>
        <w:spacing w:after="0"/>
      </w:pPr>
      <w:r w:rsidRPr="00357F4C">
        <w:t xml:space="preserve">Nell’esperienza reale un doppio bipolo si visualizza come quel </w:t>
      </w:r>
      <w:r w:rsidR="001C25FF" w:rsidRPr="00357F4C">
        <w:t>corpo centrale dal quale fuoriescono</w:t>
      </w:r>
      <w:r w:rsidRPr="00357F4C">
        <w:t xml:space="preserve"> due coppie di fili conduttori</w:t>
      </w:r>
      <w:r w:rsidR="007F4EA0">
        <w:t xml:space="preserve"> e questi non saranno altro che</w:t>
      </w:r>
      <w:r w:rsidR="001C25FF" w:rsidRPr="00357F4C">
        <w:t xml:space="preserve"> due cavi</w:t>
      </w:r>
      <w:r w:rsidRPr="00357F4C">
        <w:t xml:space="preserve"> contenenti ciascuno </w:t>
      </w:r>
      <w:r w:rsidR="001C25FF" w:rsidRPr="00357F4C">
        <w:t xml:space="preserve">due fili </w:t>
      </w:r>
      <w:r w:rsidRPr="00357F4C">
        <w:t>isolati</w:t>
      </w:r>
      <w:r w:rsidR="001C25FF" w:rsidRPr="00357F4C">
        <w:t xml:space="preserve">. </w:t>
      </w:r>
    </w:p>
    <w:p w14:paraId="55F33C53" w14:textId="5ED041C9" w:rsidR="001C25FF" w:rsidRDefault="005C7DA7" w:rsidP="007F4EA0">
      <w:pPr>
        <w:spacing w:after="0"/>
      </w:pPr>
      <w:r w:rsidRPr="00357F4C">
        <w:t>Solitamente</w:t>
      </w:r>
      <w:r w:rsidR="001C25FF" w:rsidRPr="00357F4C">
        <w:t xml:space="preserve"> uno dei due cavi termina con una spina, mentre l’altro termina con una presa che contiene </w:t>
      </w:r>
      <w:r w:rsidRPr="00357F4C">
        <w:t xml:space="preserve">a sua volta </w:t>
      </w:r>
      <w:r w:rsidR="001C25FF" w:rsidRPr="00357F4C">
        <w:t>due o tre fori nei quali si possono opportunamente infilare gli spinotti dei vari apparecchi</w:t>
      </w:r>
      <w:r w:rsidR="007F4EA0">
        <w:t>.</w:t>
      </w:r>
    </w:p>
    <w:p w14:paraId="7678945B" w14:textId="77777777" w:rsidR="007F4EA0" w:rsidRPr="00357F4C" w:rsidRDefault="007F4EA0" w:rsidP="007F4EA0">
      <w:pPr>
        <w:spacing w:after="0"/>
      </w:pPr>
    </w:p>
    <w:p w14:paraId="683293E6" w14:textId="0AE06D2F" w:rsidR="001C25FF" w:rsidRDefault="008D3FF6" w:rsidP="007F4EA0">
      <w:pPr>
        <w:spacing w:after="0"/>
      </w:pPr>
      <w:r w:rsidRPr="00357F4C">
        <w:t>Si noti come LKT ed LKC continuino a valere nello stesso modo in cui valgono per le reti di soli bipoli e continuano ad essere applicate nello stesso modo.</w:t>
      </w:r>
    </w:p>
    <w:p w14:paraId="5EC95CF1" w14:textId="77777777" w:rsidR="007F4EA0" w:rsidRPr="00357F4C" w:rsidRDefault="007F4EA0" w:rsidP="007F4EA0">
      <w:pPr>
        <w:spacing w:after="0"/>
      </w:pPr>
    </w:p>
    <w:p w14:paraId="190CFE22" w14:textId="615E307E" w:rsidR="008D3FF6" w:rsidRPr="007F4EA0" w:rsidRDefault="007F4EA0" w:rsidP="007F4EA0">
      <w:pPr>
        <w:spacing w:after="0"/>
        <w:rPr>
          <w:rStyle w:val="Enfasicorsivo"/>
          <w:b/>
          <w:bCs/>
          <w:color w:val="FF0000"/>
        </w:rPr>
      </w:pPr>
      <w:r w:rsidRPr="007F4EA0">
        <w:rPr>
          <w:rStyle w:val="Enfasicorsivo"/>
          <w:b/>
          <w:bCs/>
          <w:color w:val="FF0000"/>
        </w:rPr>
        <w:t>DOPPI BIPOLI IN REGIME STAZIONARIO</w:t>
      </w:r>
    </w:p>
    <w:p w14:paraId="524DF653" w14:textId="248AF2FE" w:rsidR="007F4EA0" w:rsidRPr="00357F4C" w:rsidRDefault="007F4EA0" w:rsidP="007F4EA0">
      <w:pPr>
        <w:spacing w:after="0"/>
        <w:jc w:val="center"/>
      </w:pPr>
      <w:r w:rsidRPr="007F4EA0">
        <w:rPr>
          <w:noProof/>
        </w:rPr>
        <w:drawing>
          <wp:inline distT="0" distB="0" distL="0" distR="0" wp14:anchorId="2D8B118F" wp14:editId="69B6F9E6">
            <wp:extent cx="2719388" cy="121858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" t="11734" r="3476" b="7622"/>
                    <a:stretch/>
                  </pic:blipFill>
                  <pic:spPr bwMode="auto">
                    <a:xfrm>
                      <a:off x="0" y="0"/>
                      <a:ext cx="2729456" cy="12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B356D" w14:textId="79DC202B" w:rsidR="008D3FF6" w:rsidRDefault="008D3FF6" w:rsidP="007F4EA0">
      <w:pPr>
        <w:spacing w:after="0"/>
        <w:rPr>
          <w:b/>
          <w:bCs/>
        </w:rPr>
      </w:pPr>
      <w:r w:rsidRPr="007F4EA0">
        <w:rPr>
          <w:b/>
          <w:bCs/>
          <w:highlight w:val="yellow"/>
        </w:rPr>
        <w:t xml:space="preserve">Si definisce doppio bipolo resistivo una rete di resistori, comunque complessa, che risulti accessibile attraverso due coppie di morsetti, queste indicate come porte, e alimentata in modo tale che sia unica la corrente per i due terminali </w:t>
      </w:r>
      <w:r w:rsidR="007F4EA0" w:rsidRPr="007F4EA0">
        <w:rPr>
          <w:b/>
          <w:bCs/>
          <w:highlight w:val="yellow"/>
        </w:rPr>
        <w:t>d</w:t>
      </w:r>
      <w:r w:rsidRPr="007F4EA0">
        <w:rPr>
          <w:b/>
          <w:bCs/>
          <w:highlight w:val="yellow"/>
        </w:rPr>
        <w:t>i ogni porta.</w:t>
      </w:r>
    </w:p>
    <w:p w14:paraId="0CCAFC3F" w14:textId="77777777" w:rsidR="007F4EA0" w:rsidRPr="007F4EA0" w:rsidRDefault="007F4EA0" w:rsidP="007F4EA0">
      <w:pPr>
        <w:spacing w:after="0"/>
        <w:rPr>
          <w:b/>
          <w:bCs/>
        </w:rPr>
      </w:pPr>
    </w:p>
    <w:p w14:paraId="3E14D520" w14:textId="7082E00B" w:rsidR="008D3FF6" w:rsidRPr="00357F4C" w:rsidRDefault="008D3FF6" w:rsidP="007F4EA0">
      <w:pPr>
        <w:spacing w:after="0"/>
        <w:rPr>
          <w:rFonts w:eastAsiaTheme="minorEastAsia"/>
        </w:rPr>
      </w:pPr>
      <w:r w:rsidRPr="00357F4C">
        <w:t xml:space="preserve">In figura appare il simbolo grafico del doppio bipolo, si notino le porte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22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357F4C">
        <w:rPr>
          <w:rFonts w:eastAsiaTheme="minorEastAsia"/>
        </w:rPr>
        <w:t>.</w:t>
      </w:r>
    </w:p>
    <w:p w14:paraId="67DA0406" w14:textId="35BFB1E9" w:rsidR="008D3FF6" w:rsidRDefault="008D3FF6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Indipendentemente dal numero di resitori che esso contiene e dal modo in cui sono connessi, un doppio bipolo può essere descritto per mezzo di relazioni complessive fra le quattro grandezze alle due porte: le due tensioni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57F4C">
        <w:rPr>
          <w:rFonts w:eastAsiaTheme="minorEastAsia"/>
        </w:rPr>
        <w:t xml:space="preserve"> e le due correnti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357F4C">
        <w:rPr>
          <w:rFonts w:eastAsiaTheme="minorEastAsia"/>
        </w:rPr>
        <w:t xml:space="preserve">. In particolare, si può scelgiere di </w:t>
      </w:r>
      <w:r w:rsidR="007F4EA0">
        <w:rPr>
          <w:rFonts w:eastAsiaTheme="minorEastAsia"/>
        </w:rPr>
        <w:t>esprimerne</w:t>
      </w:r>
      <w:r w:rsidRPr="00357F4C">
        <w:rPr>
          <w:rFonts w:eastAsiaTheme="minorEastAsia"/>
        </w:rPr>
        <w:t xml:space="preserve"> due in funzione delle altre due.</w:t>
      </w:r>
    </w:p>
    <w:p w14:paraId="16190A98" w14:textId="77777777" w:rsidR="007F4EA0" w:rsidRPr="00357F4C" w:rsidRDefault="007F4EA0" w:rsidP="007F4EA0">
      <w:pPr>
        <w:spacing w:after="0"/>
        <w:rPr>
          <w:rFonts w:eastAsiaTheme="minorEastAsia"/>
        </w:rPr>
      </w:pPr>
    </w:p>
    <w:p w14:paraId="40003EB0" w14:textId="585A400B" w:rsidR="008D3FF6" w:rsidRPr="007F4EA0" w:rsidRDefault="008D3FF6" w:rsidP="007F4EA0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 w:rsidRPr="007F4EA0">
        <w:rPr>
          <w:rFonts w:eastAsiaTheme="minorEastAsia"/>
          <w:b/>
          <w:bCs/>
          <w:color w:val="FF0000"/>
        </w:rPr>
        <w:t>Si supponga il doppio bipolo puramente resistivo.</w:t>
      </w:r>
      <w:r w:rsidRPr="007F4EA0">
        <w:rPr>
          <w:rFonts w:eastAsiaTheme="minorEastAsia"/>
        </w:rPr>
        <w:t xml:space="preserve"> </w:t>
      </w:r>
      <w:r w:rsidRPr="007F4EA0">
        <w:rPr>
          <w:rFonts w:eastAsiaTheme="minorEastAsia"/>
          <w:u w:val="thick" w:color="FF0000"/>
        </w:rPr>
        <w:t xml:space="preserve">Ci si aspetta </w:t>
      </w:r>
      <w:r w:rsidR="007F4EA0" w:rsidRPr="007F4EA0">
        <w:rPr>
          <w:rFonts w:eastAsiaTheme="minorEastAsia"/>
          <w:u w:val="thick" w:color="FF0000"/>
        </w:rPr>
        <w:t>un</w:t>
      </w:r>
      <w:r w:rsidRPr="007F4EA0">
        <w:rPr>
          <w:rFonts w:eastAsiaTheme="minorEastAsia"/>
          <w:u w:val="thick" w:color="FF0000"/>
        </w:rPr>
        <w:t xml:space="preserve"> legame </w:t>
      </w:r>
      <w:r w:rsidR="00E36C83" w:rsidRPr="007F4EA0">
        <w:rPr>
          <w:rFonts w:eastAsiaTheme="minorEastAsia"/>
          <w:u w:val="thick" w:color="FF0000"/>
        </w:rPr>
        <w:t>di tipo algebrico lineare.</w:t>
      </w:r>
    </w:p>
    <w:p w14:paraId="2B70C02F" w14:textId="45117FA5" w:rsidR="00E36C83" w:rsidRDefault="007F4EA0" w:rsidP="007F4EA0">
      <w:pPr>
        <w:pStyle w:val="Paragrafoelenco"/>
        <w:numPr>
          <w:ilvl w:val="0"/>
          <w:numId w:val="2"/>
        </w:numPr>
        <w:spacing w:after="0"/>
        <w:rPr>
          <w:rFonts w:eastAsiaTheme="minorEastAsia"/>
        </w:rPr>
      </w:pPr>
      <w:r w:rsidRPr="007F4EA0">
        <w:rPr>
          <w:rFonts w:eastAsiaTheme="minorEastAsia"/>
          <w:b/>
          <w:bCs/>
          <w:color w:val="FF0000"/>
        </w:rPr>
        <w:t>Si supponga</w:t>
      </w:r>
      <w:r w:rsidR="00E36C83" w:rsidRPr="007F4EA0">
        <w:rPr>
          <w:rFonts w:eastAsiaTheme="minorEastAsia"/>
          <w:b/>
          <w:bCs/>
          <w:color w:val="FF0000"/>
        </w:rPr>
        <w:t xml:space="preserve"> di alimentare il bipolo con due GENERATORI di corrente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="00E36C83" w:rsidRPr="007F4EA0">
        <w:rPr>
          <w:rFonts w:eastAsiaTheme="minorEastAsia"/>
          <w:b/>
          <w:bCs/>
          <w:color w:val="FF0000"/>
        </w:rPr>
        <w:t>,</w:t>
      </w:r>
      <w:r w:rsidR="00E36C83" w:rsidRPr="007F4EA0">
        <w:rPr>
          <w:rFonts w:eastAsiaTheme="minorEastAsia"/>
        </w:rPr>
        <w:t xml:space="preserve"> </w:t>
      </w:r>
      <w:r w:rsidR="00E36C83" w:rsidRPr="00785005">
        <w:rPr>
          <w:rFonts w:eastAsiaTheme="minorEastAsia"/>
          <w:u w:val="thick" w:color="FF0000"/>
        </w:rPr>
        <w:t xml:space="preserve">la linearità della rete consente di esprimere le due tensioni in funzione delle due correnti per mezzo di due semplici relazioni </w:t>
      </w:r>
      <w:r w:rsidR="00E36C83" w:rsidRPr="007F4EA0">
        <w:rPr>
          <w:rFonts w:eastAsiaTheme="minorEastAsia"/>
        </w:rPr>
        <w:t>nell</w:t>
      </w:r>
      <w:r w:rsidR="00785005">
        <w:rPr>
          <w:rFonts w:eastAsiaTheme="minorEastAsia"/>
        </w:rPr>
        <w:t>e</w:t>
      </w:r>
      <w:r w:rsidR="00E36C83" w:rsidRPr="007F4EA0">
        <w:rPr>
          <w:rFonts w:eastAsiaTheme="minorEastAsia"/>
        </w:rPr>
        <w:t xml:space="preserve"> quali il contributo di ciscuna delle correnti impresse è formalmente valutato attraverso un opportuno </w:t>
      </w:r>
      <w:r w:rsidR="00785005">
        <w:rPr>
          <w:rFonts w:eastAsiaTheme="minorEastAsia"/>
        </w:rPr>
        <w:t>coefficiente</w:t>
      </w:r>
      <w:r w:rsidR="00E36C83" w:rsidRPr="007F4EA0">
        <w:rPr>
          <w:rFonts w:eastAsiaTheme="minorEastAsia"/>
        </w:rPr>
        <w:t xml:space="preserve"> di peso. </w:t>
      </w:r>
    </w:p>
    <w:p w14:paraId="4B5AB369" w14:textId="77777777" w:rsidR="00697F52" w:rsidRPr="00697F52" w:rsidRDefault="00697F52" w:rsidP="00697F52">
      <w:pPr>
        <w:spacing w:after="0"/>
        <w:rPr>
          <w:rFonts w:eastAsiaTheme="minorEastAsia"/>
        </w:rPr>
      </w:pPr>
    </w:p>
    <w:p w14:paraId="1C4733BD" w14:textId="7298A290" w:rsidR="00697F52" w:rsidRPr="00697F52" w:rsidRDefault="00E36C83" w:rsidP="007F4EA0">
      <w:pPr>
        <w:spacing w:after="0"/>
        <w:rPr>
          <w:rStyle w:val="Enfasicorsivo"/>
          <w:b/>
          <w:bCs/>
          <w:color w:val="FF0000"/>
        </w:rPr>
      </w:pPr>
      <w:r w:rsidRPr="00697F52">
        <w:rPr>
          <w:rStyle w:val="Enfasicorsivo"/>
          <w:b/>
          <w:bCs/>
          <w:color w:val="FF0000"/>
        </w:rPr>
        <w:t>RAPPRESENTAZIONE BASE CORRENTE</w:t>
      </w:r>
    </w:p>
    <w:p w14:paraId="1E958116" w14:textId="370E3550" w:rsidR="00697F52" w:rsidRPr="00697F52" w:rsidRDefault="00697F52" w:rsidP="007F4EA0">
      <w:pPr>
        <w:spacing w:after="0"/>
        <w:rPr>
          <w:rFonts w:eastAsiaTheme="minorEastAsia"/>
          <w:b/>
          <w:bCs/>
        </w:rPr>
      </w:pPr>
      <w:r w:rsidRPr="00697F52">
        <w:rPr>
          <w:rFonts w:eastAsiaTheme="minorEastAsia"/>
          <w:b/>
          <w:bCs/>
          <w:highlight w:val="yellow"/>
        </w:rPr>
        <w:t>Il bipolo viene alimentato da una coppia di generator</w:t>
      </w:r>
      <w:r w:rsidR="00BE0B12">
        <w:rPr>
          <w:rFonts w:eastAsiaTheme="minorEastAsia"/>
          <w:b/>
          <w:bCs/>
          <w:highlight w:val="yellow"/>
        </w:rPr>
        <w:t>i</w:t>
      </w:r>
      <w:r w:rsidRPr="00697F52">
        <w:rPr>
          <w:rFonts w:eastAsiaTheme="minorEastAsia"/>
          <w:b/>
          <w:bCs/>
          <w:highlight w:val="yellow"/>
        </w:rPr>
        <w:t xml:space="preserve"> di </w:t>
      </w:r>
      <w:r w:rsidRPr="00BE0B12">
        <w:rPr>
          <w:rFonts w:eastAsiaTheme="minorEastAsia"/>
          <w:b/>
          <w:bCs/>
          <w:color w:val="FF0000"/>
          <w:highlight w:val="yellow"/>
        </w:rPr>
        <w:t>corrente</w:t>
      </w:r>
      <w:r w:rsidRPr="00697F52">
        <w:rPr>
          <w:rFonts w:eastAsiaTheme="minorEastAsia"/>
          <w:b/>
          <w:bCs/>
          <w:highlight w:val="yellow"/>
        </w:rPr>
        <w:t>.</w:t>
      </w:r>
    </w:p>
    <w:p w14:paraId="31706CC4" w14:textId="64A16466" w:rsidR="00E36C83" w:rsidRPr="00357F4C" w:rsidRDefault="00E36C83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Caratteristica del doppio bipolo in cui: </w:t>
      </w:r>
    </w:p>
    <w:p w14:paraId="247F6788" w14:textId="15EAF68A" w:rsidR="00E36C83" w:rsidRPr="00697F52" w:rsidRDefault="00697F52" w:rsidP="007F4EA0">
      <w:pPr>
        <w:pStyle w:val="Paragrafoelenco"/>
        <w:numPr>
          <w:ilvl w:val="0"/>
          <w:numId w:val="1"/>
        </w:numPr>
        <w:spacing w:after="0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="00E36C83" w:rsidRPr="00697F52">
        <w:rPr>
          <w:rFonts w:eastAsiaTheme="minorEastAsia"/>
          <w:b/>
          <w:bCs/>
          <w:color w:val="FF0000"/>
        </w:rPr>
        <w:t>: Variabili di controllo</w:t>
      </w:r>
      <w:r>
        <w:rPr>
          <w:rFonts w:eastAsiaTheme="minorEastAsia"/>
          <w:b/>
          <w:bCs/>
          <w:color w:val="FF0000"/>
        </w:rPr>
        <w:t>;</w:t>
      </w:r>
      <w:r w:rsidR="00E36C83" w:rsidRPr="00697F52">
        <w:rPr>
          <w:rFonts w:eastAsiaTheme="minorEastAsia"/>
          <w:b/>
          <w:bCs/>
          <w:color w:val="FF0000"/>
        </w:rPr>
        <w:t xml:space="preserve"> </w:t>
      </w:r>
    </w:p>
    <w:p w14:paraId="347BD857" w14:textId="7200D27D" w:rsidR="00E36C83" w:rsidRPr="00697F52" w:rsidRDefault="00697F52" w:rsidP="007F4EA0">
      <w:pPr>
        <w:pStyle w:val="Paragrafoelenco"/>
        <w:numPr>
          <w:ilvl w:val="0"/>
          <w:numId w:val="1"/>
        </w:numPr>
        <w:spacing w:after="0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</m:oMath>
      <w:r w:rsidR="00E36C83" w:rsidRPr="00697F52">
        <w:rPr>
          <w:rFonts w:eastAsiaTheme="minorEastAsia"/>
          <w:b/>
          <w:bCs/>
          <w:color w:val="FF0000"/>
        </w:rPr>
        <w:t>: Variabili controllate</w:t>
      </w:r>
      <w:r>
        <w:rPr>
          <w:rFonts w:eastAsiaTheme="minorEastAsia"/>
          <w:b/>
          <w:bCs/>
          <w:color w:val="FF0000"/>
        </w:rPr>
        <w:t>;</w:t>
      </w:r>
    </w:p>
    <w:p w14:paraId="19C77843" w14:textId="59EDE159" w:rsidR="00E36C83" w:rsidRPr="00357F4C" w:rsidRDefault="00000000" w:rsidP="007F4EA0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/>
                </w:rPr>
                <m:t>⟹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</m:oMath>
      </m:oMathPara>
    </w:p>
    <w:p w14:paraId="187EFFD0" w14:textId="2497F4C1" w:rsidR="00067292" w:rsidRPr="00357F4C" w:rsidRDefault="00067292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>In forma matriciale</w:t>
      </w:r>
      <w:r w:rsidR="00697F52">
        <w:rPr>
          <w:rFonts w:eastAsiaTheme="minorEastAsia"/>
        </w:rPr>
        <w:t>:</w:t>
      </w:r>
      <w:r w:rsidRPr="00357F4C">
        <w:rPr>
          <w:rFonts w:eastAsiaTheme="minorEastAsia"/>
        </w:rPr>
        <w:t xml:space="preserve"> </w:t>
      </w:r>
    </w:p>
    <w:p w14:paraId="6E731526" w14:textId="28A70430" w:rsidR="00067292" w:rsidRPr="00357F4C" w:rsidRDefault="00000000" w:rsidP="007F4EA0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A586BA6" w14:textId="76593BC1" w:rsidR="00067292" w:rsidRPr="00357F4C" w:rsidRDefault="00067292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357F4C">
        <w:rPr>
          <w:rFonts w:eastAsiaTheme="minorEastAsia"/>
        </w:rPr>
        <w:t xml:space="preserve"> hanno le dimensioni di una resistenza e </w:t>
      </w:r>
      <w:r w:rsidRPr="00697F52">
        <w:rPr>
          <w:rFonts w:eastAsiaTheme="minorEastAsia"/>
          <w:b/>
          <w:bCs/>
          <w:highlight w:val="yellow"/>
        </w:rPr>
        <w:t xml:space="preserve">la matrice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R</m:t>
        </m:r>
      </m:oMath>
      <w:r w:rsidR="0012340C" w:rsidRPr="00357F4C">
        <w:rPr>
          <w:rFonts w:eastAsiaTheme="minorEastAsia"/>
        </w:rPr>
        <w:t xml:space="preserve"> </w:t>
      </w:r>
      <w:r w:rsidRPr="00357F4C">
        <w:rPr>
          <w:rFonts w:eastAsiaTheme="minorEastAsia"/>
        </w:rPr>
        <w:t xml:space="preserve">che si viene a formare </w:t>
      </w:r>
      <w:r w:rsidRPr="00697F52">
        <w:rPr>
          <w:rFonts w:eastAsiaTheme="minorEastAsia"/>
          <w:b/>
          <w:bCs/>
          <w:highlight w:val="yellow"/>
        </w:rPr>
        <w:t>è detta matrice delle resistenze</w:t>
      </w:r>
      <w:r w:rsidR="00697F52">
        <w:rPr>
          <w:rFonts w:eastAsiaTheme="minorEastAsia"/>
        </w:rPr>
        <w:t>.</w:t>
      </w:r>
      <w:r w:rsidRPr="00357F4C">
        <w:rPr>
          <w:rFonts w:eastAsiaTheme="minorEastAsia"/>
        </w:rPr>
        <w:t xml:space="preserve"> </w:t>
      </w:r>
      <w:r w:rsidR="00697F52">
        <w:rPr>
          <w:rFonts w:eastAsiaTheme="minorEastAsia"/>
        </w:rPr>
        <w:t>D</w:t>
      </w:r>
      <w:r w:rsidRPr="00357F4C">
        <w:rPr>
          <w:rFonts w:eastAsiaTheme="minorEastAsia"/>
        </w:rPr>
        <w:t>alle relazioni che esprimono il modello analitico del doppio bipolo si ottiene che:</w:t>
      </w:r>
    </w:p>
    <w:p w14:paraId="2600A72B" w14:textId="74E9122C" w:rsidR="00067292" w:rsidRPr="00697F52" w:rsidRDefault="00000000" w:rsidP="007F4E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14:paraId="2C6B1932" w14:textId="77777777" w:rsidR="00697F52" w:rsidRPr="00697F52" w:rsidRDefault="00697F52" w:rsidP="007F4EA0">
      <w:pPr>
        <w:spacing w:after="0"/>
        <w:rPr>
          <w:rFonts w:eastAsiaTheme="minorEastAsia"/>
          <w:b/>
          <w:bCs/>
          <w:color w:val="FF0000"/>
        </w:rPr>
      </w:pPr>
    </w:p>
    <w:p w14:paraId="70B086B2" w14:textId="05AA50B8" w:rsidR="0012340C" w:rsidRDefault="0012340C" w:rsidP="007F4EA0">
      <w:pPr>
        <w:spacing w:after="0"/>
        <w:rPr>
          <w:rFonts w:eastAsiaTheme="minorEastAsia"/>
          <w:b/>
          <w:bCs/>
          <w:color w:val="FF0000"/>
        </w:rPr>
      </w:pPr>
      <w:r w:rsidRPr="00357F4C">
        <w:rPr>
          <w:rFonts w:eastAsiaTheme="minorEastAsia"/>
        </w:rPr>
        <w:t xml:space="preserve">Gli elementi </w:t>
      </w:r>
      <w:r w:rsidR="00697F52">
        <w:rPr>
          <w:rFonts w:eastAsiaTheme="minorEastAsia"/>
        </w:rPr>
        <w:t>posti</w:t>
      </w:r>
      <w:r w:rsidRPr="00357F4C">
        <w:rPr>
          <w:rFonts w:eastAsiaTheme="minorEastAsia"/>
        </w:rPr>
        <w:t xml:space="preserve"> </w:t>
      </w:r>
      <w:r w:rsidRPr="00697F52">
        <w:rPr>
          <w:rFonts w:eastAsiaTheme="minorEastAsia"/>
          <w:b/>
          <w:bCs/>
          <w:color w:val="FF0000"/>
        </w:rPr>
        <w:t>sulla diagonale</w:t>
      </w:r>
      <w:r w:rsidRPr="00357F4C">
        <w:rPr>
          <w:rFonts w:eastAsiaTheme="minorEastAsia"/>
        </w:rPr>
        <w:t xml:space="preserve"> della matrice delle resistenze sono chiamare </w:t>
      </w:r>
      <w:r w:rsidRPr="00697F52">
        <w:rPr>
          <w:rFonts w:eastAsiaTheme="minorEastAsia"/>
          <w:b/>
          <w:bCs/>
          <w:color w:val="FF0000"/>
        </w:rPr>
        <w:t>RESISTENZE PROPRIE o AUTORESISTENZE</w:t>
      </w:r>
      <w:r w:rsidR="00697F52">
        <w:rPr>
          <w:rFonts w:eastAsiaTheme="minorEastAsia"/>
          <w:b/>
          <w:bCs/>
          <w:color w:val="FF0000"/>
        </w:rPr>
        <w:t xml:space="preserve">. </w:t>
      </w:r>
      <w:r w:rsidRPr="00357F4C">
        <w:rPr>
          <w:rFonts w:eastAsiaTheme="minorEastAsia"/>
        </w:rPr>
        <w:t xml:space="preserve">Gli elementi che </w:t>
      </w:r>
      <w:r w:rsidRPr="00697F52">
        <w:rPr>
          <w:rFonts w:eastAsiaTheme="minorEastAsia"/>
          <w:b/>
          <w:bCs/>
          <w:color w:val="FF0000"/>
        </w:rPr>
        <w:t>non</w:t>
      </w:r>
      <w:r w:rsidRPr="00357F4C">
        <w:rPr>
          <w:rFonts w:eastAsiaTheme="minorEastAsia"/>
        </w:rPr>
        <w:t xml:space="preserve"> stanno </w:t>
      </w:r>
      <w:r w:rsidRPr="00697F52">
        <w:rPr>
          <w:rFonts w:eastAsiaTheme="minorEastAsia"/>
          <w:b/>
          <w:bCs/>
          <w:color w:val="FF0000"/>
        </w:rPr>
        <w:t>sulla diagonale</w:t>
      </w:r>
      <w:r w:rsidRPr="00357F4C">
        <w:rPr>
          <w:rFonts w:eastAsiaTheme="minorEastAsia"/>
        </w:rPr>
        <w:t xml:space="preserve"> della matrice sono chiamate </w:t>
      </w:r>
      <w:r w:rsidRPr="00697F52">
        <w:rPr>
          <w:rFonts w:eastAsiaTheme="minorEastAsia"/>
          <w:b/>
          <w:bCs/>
          <w:color w:val="FF0000"/>
        </w:rPr>
        <w:t>RESISTENZE MUTUE</w:t>
      </w:r>
      <w:r w:rsidR="00697F52">
        <w:rPr>
          <w:rFonts w:eastAsiaTheme="minorEastAsia"/>
          <w:b/>
          <w:bCs/>
          <w:color w:val="FF0000"/>
        </w:rPr>
        <w:t>.</w:t>
      </w:r>
    </w:p>
    <w:p w14:paraId="71E747A1" w14:textId="77777777" w:rsidR="00697F52" w:rsidRPr="00697F52" w:rsidRDefault="00697F52" w:rsidP="007F4EA0">
      <w:pPr>
        <w:spacing w:after="0"/>
        <w:rPr>
          <w:rFonts w:eastAsiaTheme="minorEastAsia"/>
          <w:b/>
          <w:bCs/>
          <w:color w:val="FF0000"/>
        </w:rPr>
      </w:pPr>
    </w:p>
    <w:p w14:paraId="2C5BBE9E" w14:textId="700EC5B6" w:rsidR="0012340C" w:rsidRPr="00697F52" w:rsidRDefault="0012340C" w:rsidP="007F4EA0">
      <w:pPr>
        <w:spacing w:after="0"/>
        <w:rPr>
          <w:rFonts w:eastAsiaTheme="minorEastAsia"/>
          <w:b/>
          <w:bCs/>
        </w:rPr>
      </w:pPr>
      <w:r w:rsidRPr="00697F52">
        <w:rPr>
          <w:rFonts w:eastAsiaTheme="minorEastAsia"/>
          <w:b/>
          <w:bCs/>
          <w:highlight w:val="yellow"/>
        </w:rPr>
        <w:lastRenderedPageBreak/>
        <w:t xml:space="preserve">Per risalire ai valori delle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ij</m:t>
            </m:r>
          </m:sub>
        </m:sSub>
      </m:oMath>
      <w:r w:rsidRPr="00697F52">
        <w:rPr>
          <w:rFonts w:eastAsiaTheme="minorEastAsia"/>
          <w:b/>
          <w:bCs/>
          <w:highlight w:val="yellow"/>
        </w:rPr>
        <w:t xml:space="preserve"> occorre annullare le correnti, ossia eseguire delle prove a vuoto.</w:t>
      </w:r>
    </w:p>
    <w:p w14:paraId="5FF3D41F" w14:textId="4FD58D77" w:rsidR="0012340C" w:rsidRPr="00357F4C" w:rsidRDefault="0012340C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Ad esempio, per determinare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Pr="00357F4C">
        <w:rPr>
          <w:rFonts w:eastAsiaTheme="minorEastAsia"/>
        </w:rPr>
        <w:t xml:space="preserve"> occorre aprire la porta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357F4C">
        <w:rPr>
          <w:rFonts w:eastAsiaTheme="minorEastAsia"/>
        </w:rPr>
        <w:t xml:space="preserve"> ed alimentare la porta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357F4C">
        <w:rPr>
          <w:rFonts w:eastAsiaTheme="minorEastAsia"/>
        </w:rPr>
        <w:t xml:space="preserve">con un generatore di corrente che eroghi la corrente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EA0F927" w14:textId="4C2D9593" w:rsidR="0012340C" w:rsidRPr="00357F4C" w:rsidRDefault="00826B55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>Tornando alla matrice delle resistenze</w:t>
      </w:r>
      <w:r w:rsidR="00186394">
        <w:rPr>
          <w:rFonts w:eastAsiaTheme="minorEastAsia"/>
        </w:rPr>
        <w:t>:</w:t>
      </w:r>
    </w:p>
    <w:p w14:paraId="0E495411" w14:textId="5B0E6682" w:rsidR="00826B55" w:rsidRPr="00357F4C" w:rsidRDefault="00826B55" w:rsidP="007F4E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31ED6F2" w14:textId="0D3E416A" w:rsidR="0012340C" w:rsidRPr="00357F4C" w:rsidRDefault="00826B55" w:rsidP="007F4EA0">
      <w:pPr>
        <w:spacing w:after="0"/>
        <w:rPr>
          <w:rFonts w:eastAsiaTheme="minorEastAsia"/>
        </w:rPr>
      </w:pPr>
      <w:r w:rsidRPr="00186394">
        <w:rPr>
          <w:rFonts w:eastAsiaTheme="minorEastAsia"/>
          <w:u w:val="thick" w:color="FF0000"/>
        </w:rPr>
        <w:t>È possibile dimostrare che le resistenze mutue hanno lo stesso valore</w:t>
      </w:r>
      <w:r w:rsidRPr="00357F4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357F4C">
        <w:rPr>
          <w:rFonts w:eastAsiaTheme="minorEastAsia"/>
        </w:rPr>
        <w:t xml:space="preserve">, </w:t>
      </w:r>
      <w:r w:rsidR="00186394" w:rsidRPr="00186394">
        <w:rPr>
          <w:rFonts w:eastAsiaTheme="minorEastAsia"/>
          <w:u w:val="thick" w:color="FF0000"/>
        </w:rPr>
        <w:t>e</w:t>
      </w:r>
      <w:r w:rsidRPr="00186394">
        <w:rPr>
          <w:rFonts w:eastAsiaTheme="minorEastAsia"/>
          <w:u w:val="thick" w:color="FF0000"/>
        </w:rPr>
        <w:t xml:space="preserve"> la competa caratterizzazione del bipolo è affidata</w:t>
      </w:r>
      <w:r w:rsidR="00186394" w:rsidRPr="00186394">
        <w:rPr>
          <w:rFonts w:eastAsiaTheme="minorEastAsia"/>
          <w:u w:val="thick" w:color="FF0000"/>
        </w:rPr>
        <w:t xml:space="preserve"> </w:t>
      </w:r>
      <w:r w:rsidRPr="00186394">
        <w:rPr>
          <w:rFonts w:eastAsiaTheme="minorEastAsia"/>
          <w:u w:val="thick" w:color="FF0000"/>
        </w:rPr>
        <w:t xml:space="preserve">ai soli </w:t>
      </w:r>
      <w:proofErr w:type="gramStart"/>
      <w:r w:rsidRPr="00186394">
        <w:rPr>
          <w:rFonts w:eastAsiaTheme="minorEastAsia"/>
          <w:u w:val="thick" w:color="FF0000"/>
        </w:rPr>
        <w:t>3</w:t>
      </w:r>
      <w:proofErr w:type="gramEnd"/>
      <w:r w:rsidRPr="00186394">
        <w:rPr>
          <w:rFonts w:eastAsiaTheme="minorEastAsia"/>
          <w:u w:val="thick" w:color="FF0000"/>
        </w:rPr>
        <w:t xml:space="preserve"> parametri</w:t>
      </w:r>
      <w:r w:rsidRPr="00357F4C">
        <w:rPr>
          <w:rFonts w:eastAsiaTheme="minorEastAsia"/>
        </w:rPr>
        <w:t>:</w:t>
      </w:r>
    </w:p>
    <w:p w14:paraId="5D9A4DC0" w14:textId="38CD563A" w:rsidR="00826B55" w:rsidRPr="00357F4C" w:rsidRDefault="00826B55" w:rsidP="007F4E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6E480FFD" w14:textId="286036F5" w:rsidR="00826B55" w:rsidRDefault="00826B55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>Che verrà infine detta matrice descrittiva del doppio bipolo.</w:t>
      </w:r>
    </w:p>
    <w:p w14:paraId="0E29185E" w14:textId="77777777" w:rsidR="00186394" w:rsidRPr="00357F4C" w:rsidRDefault="00186394" w:rsidP="007F4EA0">
      <w:pPr>
        <w:spacing w:after="0"/>
        <w:rPr>
          <w:rFonts w:eastAsiaTheme="minorEastAsia"/>
        </w:rPr>
      </w:pPr>
    </w:p>
    <w:p w14:paraId="179BDBD1" w14:textId="282DE8FE" w:rsidR="00826B55" w:rsidRDefault="00826B55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Così come si dicono equivalenti due bipoli che presentano ai loro morsetti la stessa caratteristica, </w:t>
      </w:r>
      <w:r w:rsidRPr="00186394">
        <w:rPr>
          <w:rFonts w:eastAsiaTheme="minorEastAsia"/>
          <w:b/>
          <w:bCs/>
          <w:color w:val="FF0000"/>
        </w:rPr>
        <w:t>due doppi bipoli saranno equivalenti se presentano le identiche matrici descrittive</w:t>
      </w:r>
      <w:r w:rsidR="00186394">
        <w:rPr>
          <w:rFonts w:eastAsiaTheme="minorEastAsia"/>
        </w:rPr>
        <w:t>.</w:t>
      </w:r>
    </w:p>
    <w:p w14:paraId="04501259" w14:textId="77777777" w:rsidR="00186394" w:rsidRPr="00357F4C" w:rsidRDefault="00186394" w:rsidP="007F4EA0">
      <w:pPr>
        <w:spacing w:after="0"/>
        <w:rPr>
          <w:rFonts w:eastAsiaTheme="minorEastAsia"/>
        </w:rPr>
      </w:pPr>
    </w:p>
    <w:p w14:paraId="150A3368" w14:textId="5E94B80A" w:rsidR="00826B55" w:rsidRPr="00BE0B12" w:rsidRDefault="00826B55" w:rsidP="007F4EA0">
      <w:pPr>
        <w:spacing w:after="0"/>
        <w:rPr>
          <w:rStyle w:val="Enfasicorsivo"/>
          <w:b/>
          <w:bCs/>
          <w:color w:val="FF0000"/>
        </w:rPr>
      </w:pPr>
      <w:r w:rsidRPr="00BE0B12">
        <w:rPr>
          <w:rStyle w:val="Enfasicorsivo"/>
          <w:b/>
          <w:bCs/>
          <w:color w:val="FF0000"/>
        </w:rPr>
        <w:t xml:space="preserve">DETERMINAZIONE DOPPIO BIPOLO A T </w:t>
      </w:r>
    </w:p>
    <w:p w14:paraId="54E013C7" w14:textId="0A6539DE" w:rsidR="00126E36" w:rsidRPr="00357F4C" w:rsidRDefault="00BE0B12" w:rsidP="007F4EA0">
      <w:pPr>
        <w:spacing w:after="0"/>
        <w:rPr>
          <w:rFonts w:eastAsiaTheme="minorEastAsia"/>
        </w:rPr>
      </w:pPr>
      <w:r w:rsidRPr="00BE0B12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26F634DF" wp14:editId="39E40DA2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1604645" cy="100076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" t="7116" r="3846" b="5423"/>
                    <a:stretch/>
                  </pic:blipFill>
                  <pic:spPr bwMode="auto">
                    <a:xfrm>
                      <a:off x="0" y="0"/>
                      <a:ext cx="160464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6E36" w:rsidRPr="00357F4C">
        <w:rPr>
          <w:rFonts w:eastAsiaTheme="minorEastAsia"/>
        </w:rPr>
        <w:t>Si determini la matrice delle resistenze del doppio bipolo in figura.</w:t>
      </w:r>
    </w:p>
    <w:p w14:paraId="564CE8B1" w14:textId="2779D837" w:rsidR="00126E36" w:rsidRPr="00BE0B12" w:rsidRDefault="00126E36" w:rsidP="00BE0B12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 w:rsidRPr="00BE0B12">
        <w:rPr>
          <w:rFonts w:eastAsiaTheme="minorEastAsia"/>
          <w:b/>
          <w:bCs/>
        </w:rPr>
        <w:t xml:space="preserve">Cominciando dalla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</m:oMath>
      <w:r w:rsidRPr="00BE0B12">
        <w:rPr>
          <w:rFonts w:eastAsiaTheme="minorEastAsia"/>
        </w:rPr>
        <w:t xml:space="preserve"> </w:t>
      </w:r>
      <w:r w:rsidRPr="00BE0B12">
        <w:rPr>
          <w:rFonts w:eastAsiaTheme="minorEastAsia"/>
          <w:u w:val="thick" w:color="FF0000"/>
        </w:rPr>
        <w:t xml:space="preserve">si apra la porta </w:t>
      </w:r>
      <m:oMath>
        <m:sSup>
          <m:sSupPr>
            <m:ctrlPr>
              <w:rPr>
                <w:rFonts w:ascii="Cambria Math" w:eastAsiaTheme="minorEastAsia" w:hAnsi="Cambria Math"/>
                <w:i/>
                <w:u w:val="thick" w:color="FF0000"/>
              </w:rPr>
            </m:ctrlPr>
          </m:sSupPr>
          <m:e>
            <m:r>
              <w:rPr>
                <w:rFonts w:ascii="Cambria Math" w:eastAsiaTheme="minorEastAsia" w:hAnsi="Cambria Math"/>
                <w:u w:val="thick" w:color="FF0000"/>
              </w:rPr>
              <m:t>22</m:t>
            </m:r>
          </m:e>
          <m:sup>
            <m:r>
              <w:rPr>
                <w:rFonts w:ascii="Cambria Math" w:eastAsiaTheme="minorEastAsia" w:hAnsi="Cambria Math"/>
                <w:u w:val="thick" w:color="FF0000"/>
              </w:rPr>
              <m:t>'</m:t>
            </m:r>
          </m:sup>
        </m:sSup>
      </m:oMath>
      <w:r w:rsidRPr="00BE0B12">
        <w:rPr>
          <w:rFonts w:eastAsiaTheme="minorEastAsia"/>
          <w:u w:val="thick" w:color="FF0000"/>
        </w:rPr>
        <w:t xml:space="preserve"> e si applichi il generatore di corrente </w:t>
      </w:r>
      <m:oMath>
        <m:sSub>
          <m:sSubPr>
            <m:ctrlPr>
              <w:rPr>
                <w:rFonts w:ascii="Cambria Math" w:eastAsiaTheme="minorEastAsia" w:hAnsi="Cambria Math"/>
                <w:i/>
                <w:u w:val="thick" w:color="FF0000"/>
              </w:rPr>
            </m:ctrlPr>
          </m:sSubPr>
          <m:e>
            <m:r>
              <w:rPr>
                <w:rFonts w:ascii="Cambria Math" w:eastAsiaTheme="minorEastAsia" w:hAnsi="Cambria Math"/>
                <w:u w:val="thick" w:color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u w:val="thick" w:color="FF0000"/>
              </w:rPr>
              <m:t>1</m:t>
            </m:r>
          </m:sub>
        </m:sSub>
      </m:oMath>
      <w:r w:rsidRPr="00BE0B12">
        <w:rPr>
          <w:rFonts w:eastAsiaTheme="minorEastAsia"/>
          <w:u w:val="thick" w:color="FF0000"/>
        </w:rPr>
        <w:t xml:space="preserve"> alla porta </w:t>
      </w:r>
      <m:oMath>
        <m:sSup>
          <m:sSupPr>
            <m:ctrlPr>
              <w:rPr>
                <w:rFonts w:ascii="Cambria Math" w:eastAsiaTheme="minorEastAsia" w:hAnsi="Cambria Math"/>
                <w:i/>
                <w:u w:val="thick" w:color="FF0000"/>
              </w:rPr>
            </m:ctrlPr>
          </m:sSupPr>
          <m:e>
            <m:r>
              <w:rPr>
                <w:rFonts w:ascii="Cambria Math" w:eastAsiaTheme="minorEastAsia" w:hAnsi="Cambria Math"/>
                <w:u w:val="thick" w:color="FF0000"/>
              </w:rPr>
              <m:t>11</m:t>
            </m:r>
          </m:e>
          <m:sup>
            <m:r>
              <w:rPr>
                <w:rFonts w:ascii="Cambria Math" w:eastAsiaTheme="minorEastAsia" w:hAnsi="Cambria Math"/>
                <w:u w:val="thick" w:color="FF0000"/>
              </w:rPr>
              <m:t>'</m:t>
            </m:r>
          </m:sup>
        </m:sSup>
      </m:oMath>
      <w:r w:rsidRPr="00BE0B12">
        <w:rPr>
          <w:rFonts w:eastAsiaTheme="minorEastAsia"/>
          <w:u w:val="thick" w:color="FF0000"/>
        </w:rPr>
        <w:t xml:space="preserve"> e si determini la tensione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4928F4C" w14:textId="7A71F8CD" w:rsidR="00E920EF" w:rsidRDefault="00E920EF" w:rsidP="007F4EA0">
      <w:pPr>
        <w:spacing w:after="0"/>
        <w:jc w:val="center"/>
        <w:rPr>
          <w:rFonts w:eastAsiaTheme="minorEastAsia"/>
          <w:noProof/>
        </w:rPr>
      </w:pPr>
      <w:r w:rsidRPr="00E920EF">
        <w:rPr>
          <w:rFonts w:eastAsiaTheme="minorEastAsia"/>
          <w:noProof/>
        </w:rPr>
        <w:drawing>
          <wp:anchor distT="0" distB="0" distL="114300" distR="114300" simplePos="0" relativeHeight="251668480" behindDoc="1" locked="0" layoutInCell="1" allowOverlap="1" wp14:anchorId="4F558DA8" wp14:editId="713AB5A1">
            <wp:simplePos x="0" y="0"/>
            <wp:positionH relativeFrom="column">
              <wp:posOffset>33655</wp:posOffset>
            </wp:positionH>
            <wp:positionV relativeFrom="paragraph">
              <wp:posOffset>102235</wp:posOffset>
            </wp:positionV>
            <wp:extent cx="985838" cy="46066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4" t="3304" r="5028" b="5493"/>
                    <a:stretch/>
                  </pic:blipFill>
                  <pic:spPr bwMode="auto">
                    <a:xfrm>
                      <a:off x="0" y="0"/>
                      <a:ext cx="990164" cy="4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00E33" w14:textId="0C74DDE9" w:rsidR="00126E36" w:rsidRPr="00357F4C" w:rsidRDefault="00000000" w:rsidP="007F4EA0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sub>
          </m:sSub>
        </m:oMath>
      </m:oMathPara>
    </w:p>
    <w:p w14:paraId="1015A19F" w14:textId="706CB245" w:rsidR="00357F4C" w:rsidRPr="00BE0B12" w:rsidRDefault="00357F4C" w:rsidP="00BE0B12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 w:rsidRPr="00BE0B12">
        <w:rPr>
          <w:rFonts w:eastAsiaTheme="minorEastAsia"/>
        </w:rPr>
        <w:t xml:space="preserve">Analogamente, </w:t>
      </w:r>
      <w:r w:rsidRPr="00BE0B12">
        <w:rPr>
          <w:rFonts w:eastAsiaTheme="minorEastAsia"/>
          <w:b/>
          <w:bCs/>
        </w:rPr>
        <w:t xml:space="preserve">per la resistenza della porta </w:t>
      </w:r>
      <m:oMath>
        <m:r>
          <m:rPr>
            <m:sty m:val="bi"/>
          </m:rPr>
          <w:rPr>
            <w:rFonts w:ascii="Cambria Math" w:eastAsiaTheme="minorEastAsia" w:hAnsi="Cambria Math"/>
          </w:rPr>
          <m:t>22'</m:t>
        </m:r>
      </m:oMath>
      <w:r w:rsidR="00BE0B12">
        <w:rPr>
          <w:rFonts w:eastAsiaTheme="minorEastAsia"/>
          <w:b/>
          <w:bCs/>
        </w:rPr>
        <w:t>:</w:t>
      </w:r>
    </w:p>
    <w:p w14:paraId="7C2A8C30" w14:textId="317881FB" w:rsidR="006D5C50" w:rsidRDefault="006D5C50" w:rsidP="007F4EA0">
      <w:pPr>
        <w:spacing w:after="0"/>
        <w:jc w:val="center"/>
        <w:rPr>
          <w:rFonts w:eastAsiaTheme="minorEastAsia"/>
          <w:noProof/>
        </w:rPr>
      </w:pPr>
      <w:r w:rsidRPr="006D5C50">
        <w:rPr>
          <w:rFonts w:eastAsiaTheme="minorEastAsia"/>
          <w:noProof/>
        </w:rPr>
        <w:drawing>
          <wp:anchor distT="0" distB="0" distL="114300" distR="114300" simplePos="0" relativeHeight="251670528" behindDoc="1" locked="0" layoutInCell="1" allowOverlap="1" wp14:anchorId="2926CB07" wp14:editId="783CEA6B">
            <wp:simplePos x="0" y="0"/>
            <wp:positionH relativeFrom="column">
              <wp:posOffset>90170</wp:posOffset>
            </wp:positionH>
            <wp:positionV relativeFrom="paragraph">
              <wp:posOffset>15240</wp:posOffset>
            </wp:positionV>
            <wp:extent cx="1071245" cy="49911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2851" r="976" b="4345"/>
                    <a:stretch/>
                  </pic:blipFill>
                  <pic:spPr bwMode="auto">
                    <a:xfrm>
                      <a:off x="0" y="0"/>
                      <a:ext cx="1071245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6464C3" w14:textId="4C59F0D2" w:rsidR="00357F4C" w:rsidRPr="00425BAC" w:rsidRDefault="00000000" w:rsidP="007F4EA0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sub>
          </m:sSub>
        </m:oMath>
      </m:oMathPara>
    </w:p>
    <w:p w14:paraId="18134143" w14:textId="61157EE5" w:rsidR="00425BAC" w:rsidRPr="00BE0B12" w:rsidRDefault="00425BAC" w:rsidP="00BE0B12">
      <w:pPr>
        <w:pStyle w:val="Paragrafoelenco"/>
        <w:numPr>
          <w:ilvl w:val="0"/>
          <w:numId w:val="3"/>
        </w:numPr>
        <w:spacing w:after="0"/>
        <w:rPr>
          <w:rFonts w:eastAsiaTheme="minorEastAsia"/>
        </w:rPr>
      </w:pPr>
      <w:r w:rsidRPr="00BE0B12">
        <w:rPr>
          <w:rFonts w:eastAsiaTheme="minorEastAsia"/>
        </w:rPr>
        <w:t xml:space="preserve">Per la </w:t>
      </w:r>
      <w:r w:rsidRPr="00BE0B12">
        <w:rPr>
          <w:rFonts w:eastAsiaTheme="minorEastAsia"/>
          <w:b/>
          <w:bCs/>
        </w:rPr>
        <w:t>resistenza mutua</w:t>
      </w:r>
      <w:r w:rsidRPr="00BE0B12">
        <w:rPr>
          <w:rFonts w:eastAsiaTheme="minorEastAsia"/>
        </w:rPr>
        <w:t xml:space="preserve"> invece si può procedere applicando una delle due definizioni date, </w:t>
      </w:r>
      <w:r w:rsidRPr="00BE0B12">
        <w:rPr>
          <w:rFonts w:eastAsiaTheme="minorEastAsia"/>
          <w:u w:val="thick" w:color="FF0000"/>
        </w:rPr>
        <w:t xml:space="preserve">supponendo perciò di alimentare la porta </w:t>
      </w:r>
      <m:oMath>
        <m:sSup>
          <m:sSupPr>
            <m:ctrlPr>
              <w:rPr>
                <w:rFonts w:ascii="Cambria Math" w:eastAsiaTheme="minorEastAsia" w:hAnsi="Cambria Math"/>
                <w:i/>
                <w:u w:val="thick" w:color="FF0000"/>
              </w:rPr>
            </m:ctrlPr>
          </m:sSupPr>
          <m:e>
            <m:r>
              <w:rPr>
                <w:rFonts w:ascii="Cambria Math" w:eastAsiaTheme="minorEastAsia" w:hAnsi="Cambria Math"/>
                <w:u w:val="thick" w:color="FF0000"/>
              </w:rPr>
              <m:t>11</m:t>
            </m:r>
          </m:e>
          <m:sup>
            <m:r>
              <w:rPr>
                <w:rFonts w:ascii="Cambria Math" w:eastAsiaTheme="minorEastAsia" w:hAnsi="Cambria Math"/>
                <w:u w:val="thick" w:color="FF0000"/>
              </w:rPr>
              <m:t>'</m:t>
            </m:r>
          </m:sup>
        </m:sSup>
      </m:oMath>
      <w:r w:rsidRPr="00BE0B12">
        <w:rPr>
          <w:rFonts w:eastAsiaTheme="minorEastAsia"/>
          <w:u w:val="thick" w:color="FF0000"/>
        </w:rPr>
        <w:t xml:space="preserve"> con la corrente </w:t>
      </w:r>
      <m:oMath>
        <m:sSub>
          <m:sSubPr>
            <m:ctrlPr>
              <w:rPr>
                <w:rFonts w:ascii="Cambria Math" w:eastAsiaTheme="minorEastAsia" w:hAnsi="Cambria Math"/>
                <w:i/>
                <w:u w:val="thick" w:color="FF0000"/>
              </w:rPr>
            </m:ctrlPr>
          </m:sSubPr>
          <m:e>
            <m:r>
              <w:rPr>
                <w:rFonts w:ascii="Cambria Math" w:eastAsiaTheme="minorEastAsia" w:hAnsi="Cambria Math"/>
                <w:u w:val="thick" w:color="FF0000"/>
              </w:rPr>
              <m:t>I</m:t>
            </m:r>
          </m:e>
          <m:sub>
            <m:r>
              <w:rPr>
                <w:rFonts w:ascii="Cambria Math" w:eastAsiaTheme="minorEastAsia" w:hAnsi="Cambria Math"/>
                <w:u w:val="thick" w:color="FF0000"/>
              </w:rPr>
              <m:t>1</m:t>
            </m:r>
          </m:sub>
        </m:sSub>
      </m:oMath>
      <w:r w:rsidRPr="00BE0B12">
        <w:rPr>
          <w:rFonts w:eastAsiaTheme="minorEastAsia"/>
          <w:u w:val="thick" w:color="FF0000"/>
        </w:rPr>
        <w:t xml:space="preserve">, occorrerà valutare la tensione alla porta </w:t>
      </w:r>
      <m:oMath>
        <m:r>
          <w:rPr>
            <w:rFonts w:ascii="Cambria Math" w:eastAsiaTheme="minorEastAsia" w:hAnsi="Cambria Math"/>
            <w:u w:val="thick" w:color="FF0000"/>
          </w:rPr>
          <m:t>22'</m:t>
        </m:r>
      </m:oMath>
      <w:r w:rsidRPr="00BE0B12">
        <w:rPr>
          <w:rFonts w:eastAsiaTheme="minorEastAsia"/>
          <w:u w:val="thick" w:color="FF0000"/>
        </w:rPr>
        <w:t xml:space="preserve"> aperta</w:t>
      </w:r>
      <w:r w:rsidRPr="00BE0B12">
        <w:rPr>
          <w:rFonts w:eastAsiaTheme="minorEastAsia"/>
        </w:rPr>
        <w:t>:</w:t>
      </w:r>
    </w:p>
    <w:p w14:paraId="744CC74F" w14:textId="3DB5B2D8" w:rsidR="00425BAC" w:rsidRDefault="00074E7F" w:rsidP="00074E7F">
      <w:pPr>
        <w:spacing w:after="0"/>
        <w:jc w:val="center"/>
        <w:rPr>
          <w:rFonts w:eastAsiaTheme="minorEastAsia"/>
          <w:b/>
          <w:bCs/>
          <w:noProof/>
          <w:color w:val="FF0000"/>
        </w:rPr>
      </w:pPr>
      <w:r w:rsidRPr="00074E7F">
        <w:rPr>
          <w:rFonts w:eastAsiaTheme="minorEastAsia"/>
          <w:noProof/>
        </w:rPr>
        <w:drawing>
          <wp:anchor distT="0" distB="0" distL="114300" distR="114300" simplePos="0" relativeHeight="251672064" behindDoc="1" locked="0" layoutInCell="1" allowOverlap="1" wp14:anchorId="68D27471" wp14:editId="5FEB7008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995363" cy="502338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6" cy="5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c</m:t>
            </m:r>
          </m:sub>
        </m:sSub>
      </m:oMath>
    </w:p>
    <w:p w14:paraId="38FC534D" w14:textId="77777777" w:rsidR="00074E7F" w:rsidRPr="00425BAC" w:rsidRDefault="00074E7F" w:rsidP="007F4EA0">
      <w:pPr>
        <w:spacing w:after="0"/>
        <w:rPr>
          <w:rFonts w:eastAsiaTheme="minorEastAsia"/>
        </w:rPr>
      </w:pPr>
    </w:p>
    <w:p w14:paraId="576494BC" w14:textId="6551AF69" w:rsidR="00425BAC" w:rsidRPr="00BE0B12" w:rsidRDefault="00425BAC" w:rsidP="007F4EA0">
      <w:pPr>
        <w:spacing w:after="0"/>
        <w:rPr>
          <w:rFonts w:eastAsiaTheme="minorEastAsia"/>
          <w:b/>
          <w:bCs/>
          <w:color w:val="FF0000"/>
        </w:rPr>
      </w:pPr>
      <w:r w:rsidRPr="00BE0B12">
        <w:rPr>
          <w:rFonts w:eastAsiaTheme="minorEastAsia"/>
          <w:b/>
          <w:bCs/>
          <w:color w:val="FF0000"/>
        </w:rPr>
        <w:t xml:space="preserve">E la matrice delle resistenze per la configurazione del doppio bipolo a T diviene </w:t>
      </w:r>
    </w:p>
    <w:p w14:paraId="200AD195" w14:textId="669386BC" w:rsidR="00425BAC" w:rsidRPr="00BE0B12" w:rsidRDefault="00BE0B12" w:rsidP="007F4EA0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44A4CF7C" w14:textId="77777777" w:rsidR="00BE0B12" w:rsidRPr="00BE0B12" w:rsidRDefault="00BE0B12" w:rsidP="007F4EA0">
      <w:pPr>
        <w:spacing w:after="0"/>
        <w:rPr>
          <w:rFonts w:eastAsiaTheme="minorEastAsia"/>
          <w:b/>
          <w:bCs/>
          <w:color w:val="FF0000"/>
        </w:rPr>
      </w:pPr>
    </w:p>
    <w:p w14:paraId="30B3F5A9" w14:textId="10FEDA0E" w:rsidR="00425BAC" w:rsidRPr="00BE0B12" w:rsidRDefault="00425BAC" w:rsidP="007F4EA0">
      <w:pPr>
        <w:spacing w:after="0"/>
        <w:rPr>
          <w:rFonts w:eastAsiaTheme="minorEastAsia"/>
          <w:b/>
          <w:bCs/>
          <w:highlight w:val="yellow"/>
        </w:rPr>
      </w:pPr>
      <w:r w:rsidRPr="00BE0B12">
        <w:rPr>
          <w:rFonts w:eastAsiaTheme="minorEastAsia"/>
          <w:b/>
          <w:bCs/>
          <w:highlight w:val="yellow"/>
        </w:rPr>
        <w:t>Si può in questo modo osservare che un qualsiasi doppio bipolo può essere ricondotto alla semplice configurazione a T nota la sua matrice descrittiva R, la trasformazione è determinata dalle relazioni:</w:t>
      </w:r>
    </w:p>
    <w:p w14:paraId="1C000F80" w14:textId="08ABA9C8" w:rsidR="00425BAC" w:rsidRPr="00BE0B12" w:rsidRDefault="00000000" w:rsidP="007F4E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sub>
          </m:sSub>
        </m:oMath>
      </m:oMathPara>
    </w:p>
    <w:p w14:paraId="278150F0" w14:textId="77777777" w:rsidR="00BE0B12" w:rsidRDefault="00BE0B12" w:rsidP="007F4EA0">
      <w:pPr>
        <w:spacing w:after="0"/>
        <w:rPr>
          <w:rFonts w:eastAsiaTheme="minorEastAsia"/>
        </w:rPr>
      </w:pPr>
    </w:p>
    <w:p w14:paraId="634E6A6B" w14:textId="77777777" w:rsidR="00BE0B12" w:rsidRDefault="00BE0B12" w:rsidP="007F4EA0">
      <w:pPr>
        <w:spacing w:after="0"/>
        <w:rPr>
          <w:rFonts w:eastAsiaTheme="minorEastAsia"/>
        </w:rPr>
      </w:pPr>
    </w:p>
    <w:p w14:paraId="3227BEBA" w14:textId="77777777" w:rsidR="00BE0B12" w:rsidRDefault="00BE0B12" w:rsidP="007F4EA0">
      <w:pPr>
        <w:spacing w:after="0"/>
        <w:rPr>
          <w:rFonts w:eastAsiaTheme="minorEastAsia"/>
        </w:rPr>
      </w:pPr>
    </w:p>
    <w:p w14:paraId="7FA407A1" w14:textId="77777777" w:rsidR="00BE0B12" w:rsidRDefault="00BE0B12" w:rsidP="007F4EA0">
      <w:pPr>
        <w:spacing w:after="0"/>
        <w:rPr>
          <w:rFonts w:eastAsiaTheme="minorEastAsia"/>
        </w:rPr>
      </w:pPr>
    </w:p>
    <w:p w14:paraId="066C3F0D" w14:textId="77777777" w:rsidR="00BE0B12" w:rsidRDefault="00BE0B12" w:rsidP="007F4EA0">
      <w:pPr>
        <w:spacing w:after="0"/>
        <w:rPr>
          <w:rFonts w:eastAsiaTheme="minorEastAsia"/>
        </w:rPr>
      </w:pPr>
    </w:p>
    <w:p w14:paraId="1334D392" w14:textId="77777777" w:rsidR="00BE0B12" w:rsidRDefault="00BE0B12" w:rsidP="007F4EA0">
      <w:pPr>
        <w:spacing w:after="0"/>
        <w:rPr>
          <w:rFonts w:eastAsiaTheme="minorEastAsia"/>
        </w:rPr>
      </w:pPr>
    </w:p>
    <w:p w14:paraId="1DA65491" w14:textId="77777777" w:rsidR="00BE0B12" w:rsidRDefault="00BE0B12" w:rsidP="007F4EA0">
      <w:pPr>
        <w:spacing w:after="0"/>
        <w:rPr>
          <w:rFonts w:eastAsiaTheme="minorEastAsia"/>
        </w:rPr>
      </w:pPr>
    </w:p>
    <w:p w14:paraId="526D94E0" w14:textId="77777777" w:rsidR="00BE0B12" w:rsidRDefault="00BE0B12" w:rsidP="007F4EA0">
      <w:pPr>
        <w:spacing w:after="0"/>
        <w:rPr>
          <w:rFonts w:eastAsiaTheme="minorEastAsia"/>
        </w:rPr>
      </w:pPr>
    </w:p>
    <w:p w14:paraId="6840ECBD" w14:textId="77777777" w:rsidR="00BE0B12" w:rsidRDefault="00BE0B12" w:rsidP="007F4EA0">
      <w:pPr>
        <w:spacing w:after="0"/>
        <w:rPr>
          <w:rFonts w:eastAsiaTheme="minorEastAsia"/>
        </w:rPr>
      </w:pPr>
    </w:p>
    <w:p w14:paraId="74EEAFDB" w14:textId="77777777" w:rsidR="00BE0B12" w:rsidRDefault="00BE0B12" w:rsidP="007F4EA0">
      <w:pPr>
        <w:spacing w:after="0"/>
        <w:rPr>
          <w:rFonts w:eastAsiaTheme="minorEastAsia"/>
        </w:rPr>
      </w:pPr>
    </w:p>
    <w:p w14:paraId="5E3EAC4B" w14:textId="77777777" w:rsidR="00BE0B12" w:rsidRDefault="00BE0B12" w:rsidP="007F4EA0">
      <w:pPr>
        <w:spacing w:after="0"/>
        <w:rPr>
          <w:rFonts w:eastAsiaTheme="minorEastAsia"/>
        </w:rPr>
      </w:pPr>
    </w:p>
    <w:p w14:paraId="219EBFCF" w14:textId="77777777" w:rsidR="00BE0B12" w:rsidRDefault="00BE0B12" w:rsidP="007F4EA0">
      <w:pPr>
        <w:spacing w:after="0"/>
        <w:rPr>
          <w:rFonts w:eastAsiaTheme="minorEastAsia"/>
        </w:rPr>
      </w:pPr>
    </w:p>
    <w:p w14:paraId="5273E66A" w14:textId="77777777" w:rsidR="003B1602" w:rsidRDefault="003B1602" w:rsidP="00BE0B12">
      <w:pPr>
        <w:spacing w:after="0"/>
        <w:rPr>
          <w:rFonts w:eastAsiaTheme="minorEastAsia"/>
        </w:rPr>
      </w:pPr>
    </w:p>
    <w:p w14:paraId="2C1F7E08" w14:textId="3CB3A2A8" w:rsidR="00BE0B12" w:rsidRPr="00BE0B12" w:rsidRDefault="00BE0B12" w:rsidP="00BE0B12">
      <w:pPr>
        <w:spacing w:after="0"/>
        <w:rPr>
          <w:rStyle w:val="Enfasicorsivo"/>
          <w:b/>
          <w:bCs/>
          <w:color w:val="FF0000"/>
        </w:rPr>
      </w:pPr>
      <w:r w:rsidRPr="00BE0B12">
        <w:rPr>
          <w:rStyle w:val="Enfasicorsivo"/>
          <w:b/>
          <w:bCs/>
          <w:color w:val="FF0000"/>
        </w:rPr>
        <w:lastRenderedPageBreak/>
        <w:t>RAPPRESENTAZIONE BASE TENSIONE</w:t>
      </w:r>
    </w:p>
    <w:p w14:paraId="31383D6E" w14:textId="220D1BEF" w:rsidR="00BE0B12" w:rsidRPr="00BE0B12" w:rsidRDefault="00BE0B12" w:rsidP="007F4EA0">
      <w:pPr>
        <w:spacing w:after="0"/>
        <w:rPr>
          <w:rFonts w:eastAsiaTheme="minorEastAsia"/>
          <w:b/>
          <w:bCs/>
        </w:rPr>
      </w:pPr>
      <w:r w:rsidRPr="00697F52">
        <w:rPr>
          <w:rFonts w:eastAsiaTheme="minorEastAsia"/>
          <w:b/>
          <w:bCs/>
          <w:highlight w:val="yellow"/>
        </w:rPr>
        <w:t>Il bipolo viene alimentato da una coppia di generator</w:t>
      </w:r>
      <w:r>
        <w:rPr>
          <w:rFonts w:eastAsiaTheme="minorEastAsia"/>
          <w:b/>
          <w:bCs/>
          <w:highlight w:val="yellow"/>
        </w:rPr>
        <w:t>i</w:t>
      </w:r>
      <w:r w:rsidRPr="00697F52">
        <w:rPr>
          <w:rFonts w:eastAsiaTheme="minorEastAsia"/>
          <w:b/>
          <w:bCs/>
          <w:highlight w:val="yellow"/>
        </w:rPr>
        <w:t xml:space="preserve"> di </w:t>
      </w:r>
      <w:r>
        <w:rPr>
          <w:rFonts w:eastAsiaTheme="minorEastAsia"/>
          <w:b/>
          <w:bCs/>
          <w:color w:val="FF0000"/>
          <w:highlight w:val="yellow"/>
        </w:rPr>
        <w:t>tensione</w:t>
      </w:r>
      <w:r w:rsidRPr="00697F52">
        <w:rPr>
          <w:rFonts w:eastAsiaTheme="minorEastAsia"/>
          <w:b/>
          <w:bCs/>
          <w:highlight w:val="yellow"/>
        </w:rPr>
        <w:t>.</w:t>
      </w:r>
    </w:p>
    <w:p w14:paraId="34628124" w14:textId="49C1F747" w:rsidR="007E051B" w:rsidRPr="00357F4C" w:rsidRDefault="007E051B" w:rsidP="007F4EA0">
      <w:pPr>
        <w:spacing w:after="0"/>
        <w:rPr>
          <w:rFonts w:eastAsiaTheme="minorEastAsia"/>
        </w:rPr>
      </w:pPr>
      <w:r w:rsidRPr="00357F4C">
        <w:rPr>
          <w:rFonts w:eastAsiaTheme="minorEastAsia"/>
        </w:rPr>
        <w:t xml:space="preserve">Caratteristica del doppio bipolo in cui: </w:t>
      </w:r>
    </w:p>
    <w:p w14:paraId="4200FF25" w14:textId="7A5367CF" w:rsidR="007E051B" w:rsidRPr="00BE0B12" w:rsidRDefault="00BE0B12" w:rsidP="007F4EA0">
      <w:pPr>
        <w:pStyle w:val="Paragrafoelenco"/>
        <w:numPr>
          <w:ilvl w:val="0"/>
          <w:numId w:val="1"/>
        </w:numPr>
        <w:spacing w:after="0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V</m:t>
        </m:r>
      </m:oMath>
      <w:r w:rsidR="007E051B" w:rsidRPr="00BE0B12">
        <w:rPr>
          <w:rFonts w:eastAsiaTheme="minorEastAsia"/>
          <w:b/>
          <w:bCs/>
          <w:color w:val="FF0000"/>
        </w:rPr>
        <w:t>: Variabili di controllo</w:t>
      </w:r>
      <w:r>
        <w:rPr>
          <w:rFonts w:eastAsiaTheme="minorEastAsia"/>
          <w:b/>
          <w:bCs/>
          <w:color w:val="FF0000"/>
        </w:rPr>
        <w:t>;</w:t>
      </w:r>
    </w:p>
    <w:p w14:paraId="2773023B" w14:textId="6CC273D9" w:rsidR="007E051B" w:rsidRPr="00BE0B12" w:rsidRDefault="00BE0B12" w:rsidP="007F4EA0">
      <w:pPr>
        <w:pStyle w:val="Paragrafoelenco"/>
        <w:numPr>
          <w:ilvl w:val="0"/>
          <w:numId w:val="1"/>
        </w:numPr>
        <w:spacing w:after="0"/>
        <w:rPr>
          <w:rFonts w:eastAsiaTheme="minorEastAsia"/>
          <w:b/>
          <w:bCs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I</m:t>
        </m:r>
      </m:oMath>
      <w:r w:rsidR="007E051B" w:rsidRPr="00BE0B12">
        <w:rPr>
          <w:rFonts w:eastAsiaTheme="minorEastAsia"/>
          <w:b/>
          <w:bCs/>
          <w:color w:val="FF0000"/>
        </w:rPr>
        <w:t>: Variabili controllate</w:t>
      </w:r>
      <w:r>
        <w:rPr>
          <w:rFonts w:eastAsiaTheme="minorEastAsia"/>
          <w:b/>
          <w:bCs/>
          <w:color w:val="FF0000"/>
        </w:rPr>
        <w:t>;</w:t>
      </w:r>
    </w:p>
    <w:p w14:paraId="7451EC58" w14:textId="65D62F41" w:rsidR="007E051B" w:rsidRPr="00811DFA" w:rsidRDefault="007E051B" w:rsidP="007F4EA0">
      <w:pPr>
        <w:spacing w:after="0"/>
        <w:rPr>
          <w:rFonts w:eastAsiaTheme="minorEastAsia"/>
          <w:b/>
          <w:bCs/>
          <w:color w:val="FF0000"/>
        </w:rPr>
      </w:pPr>
      <w:r>
        <w:rPr>
          <w:rFonts w:eastAsiaTheme="minorEastAsia"/>
        </w:rPr>
        <w:t xml:space="preserve">Scegliendo come variabili indipendenti le tensioni alle due porte e applicando ancora il principio di sovrapposizione degli effetti, si può esprimere, anche in questo caso, la dipendenza di ciascuna delle correnti attraverso altri coefficienti, pervenendo alla </w:t>
      </w:r>
      <w:r w:rsidR="00BE0B12" w:rsidRPr="00811DFA">
        <w:rPr>
          <w:rFonts w:eastAsiaTheme="minorEastAsia"/>
          <w:b/>
          <w:bCs/>
          <w:color w:val="FF0000"/>
        </w:rPr>
        <w:t>rappresentazione</w:t>
      </w:r>
      <w:r w:rsidRPr="00811DFA">
        <w:rPr>
          <w:rFonts w:eastAsiaTheme="minorEastAsia"/>
          <w:b/>
          <w:bCs/>
          <w:color w:val="FF0000"/>
        </w:rPr>
        <w:t xml:space="preserve"> in base tensione del doppio bipolo</w:t>
      </w:r>
      <w:r w:rsidR="00811DFA" w:rsidRPr="00811DFA">
        <w:rPr>
          <w:rFonts w:eastAsiaTheme="minorEastAsia"/>
          <w:b/>
          <w:bCs/>
          <w:color w:val="FF0000"/>
        </w:rPr>
        <w:t>:</w:t>
      </w:r>
    </w:p>
    <w:p w14:paraId="380A7B38" w14:textId="5DB68152" w:rsidR="007E051B" w:rsidRPr="00811DFA" w:rsidRDefault="00000000" w:rsidP="007F4EA0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F8AC1CD" w14:textId="310A7883" w:rsidR="007E051B" w:rsidRDefault="007E051B" w:rsidP="007F4EA0">
      <w:pPr>
        <w:spacing w:after="0"/>
        <w:rPr>
          <w:rFonts w:eastAsiaTheme="minorEastAsia"/>
        </w:rPr>
      </w:pPr>
      <w:r>
        <w:rPr>
          <w:rFonts w:eastAsiaTheme="minorEastAsia"/>
        </w:rPr>
        <w:t>In forma matriciale</w:t>
      </w:r>
      <w:r w:rsidR="00811DFA">
        <w:rPr>
          <w:rFonts w:eastAsiaTheme="minorEastAsia"/>
        </w:rPr>
        <w:t>:</w:t>
      </w:r>
    </w:p>
    <w:p w14:paraId="0FF79A63" w14:textId="22F7A1B9" w:rsidR="007E051B" w:rsidRPr="007E051B" w:rsidRDefault="00000000" w:rsidP="007F4EA0">
      <w:pPr>
        <w:spacing w:after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103F6E0" w14:textId="081101C5" w:rsidR="007E051B" w:rsidRDefault="007E051B" w:rsidP="007F4EA0">
      <w:pPr>
        <w:spacing w:after="0"/>
        <w:rPr>
          <w:rFonts w:eastAsiaTheme="minorEastAsia"/>
        </w:rPr>
      </w:pPr>
      <w:r>
        <w:rPr>
          <w:rFonts w:eastAsiaTheme="minorEastAsia"/>
        </w:rPr>
        <w:t>Dove i coefficienti vengono definiti dalle relazioni</w:t>
      </w:r>
      <w:r w:rsidR="00811DFA">
        <w:rPr>
          <w:rFonts w:eastAsiaTheme="minorEastAsia"/>
        </w:rPr>
        <w:t>:</w:t>
      </w:r>
    </w:p>
    <w:p w14:paraId="3FBD6986" w14:textId="691DC7A2" w:rsidR="000B5C0E" w:rsidRPr="00811DFA" w:rsidRDefault="00000000" w:rsidP="007F4EA0">
      <w:pPr>
        <w:spacing w:after="0"/>
        <w:rPr>
          <w:rFonts w:eastAsiaTheme="minorEastAsia"/>
          <w:b/>
          <w:bCs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=0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  </m:t>
          </m:r>
        </m:oMath>
      </m:oMathPara>
    </w:p>
    <w:p w14:paraId="3EE2B62B" w14:textId="77777777" w:rsidR="00811DFA" w:rsidRDefault="00D37B60" w:rsidP="007F4E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</w:t>
      </w:r>
      <w:r w:rsidR="00811DFA">
        <w:rPr>
          <w:rFonts w:eastAsiaTheme="minorEastAsia"/>
        </w:rPr>
        <w:t>coefficienti</w:t>
      </w:r>
      <w:r>
        <w:rPr>
          <w:rFonts w:eastAsiaTheme="minorEastAsia"/>
        </w:rPr>
        <w:t xml:space="preserve"> così trovat</w:t>
      </w:r>
      <w:r w:rsidR="00811DFA">
        <w:rPr>
          <w:rFonts w:eastAsiaTheme="minorEastAsia"/>
        </w:rPr>
        <w:t>i</w:t>
      </w:r>
      <w:r>
        <w:rPr>
          <w:rFonts w:eastAsiaTheme="minorEastAsia"/>
        </w:rPr>
        <w:t xml:space="preserve"> hanno le dimensioni di conduttan</w:t>
      </w:r>
      <w:r w:rsidR="00811DFA">
        <w:rPr>
          <w:rFonts w:eastAsiaTheme="minorEastAsia"/>
        </w:rPr>
        <w:t>z</w:t>
      </w:r>
      <w:r>
        <w:rPr>
          <w:rFonts w:eastAsiaTheme="minorEastAsia"/>
        </w:rPr>
        <w:t>e</w:t>
      </w:r>
      <w:r w:rsidR="00811DFA">
        <w:rPr>
          <w:rFonts w:eastAsiaTheme="minorEastAsia"/>
        </w:rPr>
        <w:t xml:space="preserve"> [Siemens].</w:t>
      </w:r>
    </w:p>
    <w:p w14:paraId="5D2C513F" w14:textId="76419BF6" w:rsidR="00811DFA" w:rsidRDefault="00811DFA" w:rsidP="007F4EA0">
      <w:pPr>
        <w:spacing w:after="0"/>
        <w:rPr>
          <w:rFonts w:eastAsiaTheme="minorEastAsia"/>
        </w:rPr>
      </w:pPr>
      <w:r>
        <w:rPr>
          <w:rFonts w:eastAsiaTheme="minorEastAsia"/>
        </w:rPr>
        <w:t>A</w:t>
      </w:r>
      <w:r w:rsidR="00D37B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</m:t>
            </m:r>
          </m:sub>
        </m:sSub>
      </m:oMath>
      <w:r w:rsidR="00D37B60" w:rsidRPr="00811DFA">
        <w:rPr>
          <w:rFonts w:eastAsiaTheme="minorEastAsia"/>
          <w:b/>
          <w:bCs/>
          <w:color w:val="FF0000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22</m:t>
            </m:r>
          </m:sub>
        </m:sSub>
      </m:oMath>
      <w:r w:rsidR="00D37B60">
        <w:rPr>
          <w:rFonts w:eastAsiaTheme="minorEastAsia"/>
        </w:rPr>
        <w:t xml:space="preserve"> </w:t>
      </w:r>
      <w:r>
        <w:rPr>
          <w:rFonts w:eastAsiaTheme="minorEastAsia"/>
        </w:rPr>
        <w:t xml:space="preserve">si dà </w:t>
      </w:r>
      <w:r w:rsidR="00D37B60">
        <w:rPr>
          <w:rFonts w:eastAsiaTheme="minorEastAsia"/>
        </w:rPr>
        <w:t xml:space="preserve">il nome di </w:t>
      </w:r>
      <w:r w:rsidR="00D37B60" w:rsidRPr="00811DFA">
        <w:rPr>
          <w:rFonts w:eastAsiaTheme="minorEastAsia"/>
          <w:b/>
          <w:bCs/>
          <w:color w:val="FF0000"/>
        </w:rPr>
        <w:t xml:space="preserve">conduttanze proprie, o </w:t>
      </w:r>
      <w:proofErr w:type="spellStart"/>
      <w:r w:rsidR="00D37B60" w:rsidRPr="00811DFA">
        <w:rPr>
          <w:rFonts w:eastAsiaTheme="minorEastAsia"/>
          <w:b/>
          <w:bCs/>
          <w:color w:val="FF0000"/>
        </w:rPr>
        <w:t>autoconduttanze</w:t>
      </w:r>
      <w:proofErr w:type="spellEnd"/>
      <w:r w:rsidR="00D37B60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w:r w:rsidR="00D37B60">
        <w:rPr>
          <w:rFonts w:eastAsiaTheme="minorEastAsia"/>
        </w:rPr>
        <w:t xml:space="preserve">lle porte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37B60">
        <w:rPr>
          <w:rFonts w:eastAsiaTheme="minorEastAsia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D37B60">
        <w:rPr>
          <w:rFonts w:eastAsiaTheme="minorEastAsia"/>
        </w:rPr>
        <w:t xml:space="preserve"> rispettivamente, le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21</m:t>
            </m:r>
          </m:sub>
        </m:sSub>
      </m:oMath>
      <w:r w:rsidR="00D37B60">
        <w:rPr>
          <w:rFonts w:eastAsiaTheme="minorEastAsia"/>
        </w:rPr>
        <w:t xml:space="preserve">vengono indicate come </w:t>
      </w:r>
      <w:r w:rsidR="00D37B60" w:rsidRPr="00811DFA">
        <w:rPr>
          <w:rFonts w:eastAsiaTheme="minorEastAsia"/>
          <w:b/>
          <w:bCs/>
          <w:color w:val="FF0000"/>
        </w:rPr>
        <w:t>conduttanze mutue</w:t>
      </w:r>
      <w:r>
        <w:rPr>
          <w:rFonts w:eastAsiaTheme="minorEastAsia"/>
          <w:b/>
          <w:bCs/>
          <w:color w:val="FF0000"/>
        </w:rPr>
        <w:t xml:space="preserve"> </w:t>
      </w:r>
      <w:r w:rsidRPr="00811DFA">
        <w:rPr>
          <w:rFonts w:eastAsiaTheme="minorEastAsia"/>
        </w:rPr>
        <w:t>per cui</w:t>
      </w:r>
      <w:r>
        <w:rPr>
          <w:rFonts w:eastAsiaTheme="minorEastAsia"/>
          <w:b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21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3FC93C3D" w14:textId="1E028684" w:rsidR="007E051B" w:rsidRDefault="00811DFA" w:rsidP="007F4EA0">
      <w:pPr>
        <w:spacing w:after="0"/>
        <w:rPr>
          <w:rFonts w:eastAsiaTheme="minorEastAsia"/>
        </w:rPr>
      </w:pPr>
      <w:r>
        <w:rPr>
          <w:rFonts w:eastAsiaTheme="minorEastAsia"/>
        </w:rPr>
        <w:t>Perciò, in analogia a quanto accaduto alla matrice delle resistenze,</w:t>
      </w:r>
      <w:r w:rsidR="00D37B60">
        <w:rPr>
          <w:rFonts w:eastAsiaTheme="minorEastAsia"/>
        </w:rPr>
        <w:t xml:space="preserve"> </w:t>
      </w:r>
      <w:r w:rsidRPr="00811DFA">
        <w:rPr>
          <w:rFonts w:eastAsiaTheme="minorEastAsia"/>
          <w:u w:val="thick" w:color="FF0000"/>
        </w:rPr>
        <w:t>si definisce</w:t>
      </w:r>
      <w:r w:rsidR="00D37B60" w:rsidRPr="00811DFA">
        <w:rPr>
          <w:rFonts w:eastAsiaTheme="minorEastAsia"/>
          <w:u w:val="thick" w:color="FF0000"/>
        </w:rPr>
        <w:t xml:space="preserve"> </w:t>
      </w:r>
      <w:r w:rsidRPr="00811DFA">
        <w:rPr>
          <w:rFonts w:eastAsiaTheme="minorEastAsia"/>
          <w:u w:val="thick" w:color="FF0000"/>
        </w:rPr>
        <w:t>la</w:t>
      </w:r>
      <w:r w:rsidR="00D37B60" w:rsidRPr="00811DFA">
        <w:rPr>
          <w:rFonts w:eastAsiaTheme="minorEastAsia"/>
          <w:u w:val="thick" w:color="FF0000"/>
        </w:rPr>
        <w:t xml:space="preserve"> matrice delle conduttanze G</w:t>
      </w:r>
      <w:r w:rsidRPr="00811DFA">
        <w:rPr>
          <w:rFonts w:eastAsiaTheme="minorEastAsia"/>
          <w:u w:val="thick" w:color="FF0000"/>
        </w:rPr>
        <w:t>:</w:t>
      </w:r>
    </w:p>
    <w:p w14:paraId="78B9A22D" w14:textId="61EF3378" w:rsidR="00D37B60" w:rsidRPr="00811DFA" w:rsidRDefault="00D37B60" w:rsidP="007F4E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96614E" w14:textId="77777777" w:rsidR="00811DFA" w:rsidRPr="007E051B" w:rsidRDefault="00811DFA" w:rsidP="007F4EA0">
      <w:pPr>
        <w:spacing w:after="0"/>
        <w:rPr>
          <w:rFonts w:eastAsiaTheme="minorEastAsia"/>
        </w:rPr>
      </w:pPr>
    </w:p>
    <w:p w14:paraId="160F71F4" w14:textId="677A3BE9" w:rsidR="00E920EF" w:rsidRPr="00E920EF" w:rsidRDefault="00D37B60" w:rsidP="007F4EA0">
      <w:pPr>
        <w:spacing w:after="0"/>
        <w:rPr>
          <w:rStyle w:val="Enfasicorsivo"/>
          <w:rFonts w:eastAsiaTheme="minorEastAsia"/>
          <w:b/>
          <w:bCs/>
          <w:iCs w:val="0"/>
          <w:color w:val="FF0000"/>
        </w:rPr>
      </w:pPr>
      <w:r w:rsidRPr="00E920EF">
        <w:rPr>
          <w:rStyle w:val="Enfasicorsivo"/>
          <w:b/>
          <w:bCs/>
          <w:color w:val="FF0000"/>
        </w:rPr>
        <w:t xml:space="preserve">DETERMINAZIONE DEL DOPPIO BIPOLO A </w:t>
      </w:r>
      <m:oMath>
        <m:r>
          <m:rPr>
            <m:sty m:val="b"/>
          </m:rPr>
          <w:rPr>
            <w:rStyle w:val="Enfasicorsivo"/>
            <w:rFonts w:ascii="Cambria Math" w:hAnsi="Cambria Math"/>
            <w:color w:val="FF0000"/>
          </w:rPr>
          <m:t>Π</m:t>
        </m:r>
      </m:oMath>
    </w:p>
    <w:p w14:paraId="703B05DB" w14:textId="77777777" w:rsidR="00E920EF" w:rsidRDefault="00E920EF" w:rsidP="007F4EA0">
      <w:pPr>
        <w:spacing w:after="0"/>
        <w:rPr>
          <w:rFonts w:eastAsiaTheme="minorEastAsia"/>
        </w:rPr>
      </w:pPr>
      <w:r w:rsidRPr="00E920EF">
        <w:rPr>
          <w:rStyle w:val="Enfasicorsivo"/>
          <w:b/>
          <w:bCs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4ADC73DF" wp14:editId="7FCA4CE8">
            <wp:simplePos x="0" y="0"/>
            <wp:positionH relativeFrom="column">
              <wp:posOffset>-318</wp:posOffset>
            </wp:positionH>
            <wp:positionV relativeFrom="paragraph">
              <wp:posOffset>93980</wp:posOffset>
            </wp:positionV>
            <wp:extent cx="1619250" cy="1066165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" t="8801" r="11103" b="5583"/>
                    <a:stretch/>
                  </pic:blipFill>
                  <pic:spPr bwMode="auto">
                    <a:xfrm>
                      <a:off x="0" y="0"/>
                      <a:ext cx="161925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70C">
        <w:rPr>
          <w:rFonts w:eastAsiaTheme="minorEastAsia"/>
        </w:rPr>
        <w:t>Si procede in maniera simile a quanto fatto per la sintesi a T</w:t>
      </w:r>
      <w:r>
        <w:rPr>
          <w:rFonts w:eastAsiaTheme="minorEastAsia"/>
        </w:rPr>
        <w:t>.</w:t>
      </w:r>
    </w:p>
    <w:p w14:paraId="327A1475" w14:textId="27B9964B" w:rsidR="00456199" w:rsidRPr="00E920EF" w:rsidRDefault="00E920EF" w:rsidP="00E920EF">
      <w:pPr>
        <w:pStyle w:val="Paragrafoelenco"/>
        <w:numPr>
          <w:ilvl w:val="0"/>
          <w:numId w:val="4"/>
        </w:numPr>
        <w:spacing w:after="0"/>
        <w:rPr>
          <w:b/>
          <w:bCs/>
          <w:i/>
          <w:iCs/>
          <w:color w:val="FF0000"/>
        </w:rPr>
      </w:pPr>
      <w:r w:rsidRPr="00456199">
        <w:rPr>
          <w:noProof/>
        </w:rPr>
        <w:drawing>
          <wp:anchor distT="0" distB="0" distL="114300" distR="114300" simplePos="0" relativeHeight="251652096" behindDoc="1" locked="0" layoutInCell="1" allowOverlap="1" wp14:anchorId="66A45336" wp14:editId="332E81AE">
            <wp:simplePos x="0" y="0"/>
            <wp:positionH relativeFrom="column">
              <wp:posOffset>13970</wp:posOffset>
            </wp:positionH>
            <wp:positionV relativeFrom="paragraph">
              <wp:posOffset>603250</wp:posOffset>
            </wp:positionV>
            <wp:extent cx="1190625" cy="64706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7" t="4548" r="8997" b="7124"/>
                    <a:stretch/>
                  </pic:blipFill>
                  <pic:spPr bwMode="auto">
                    <a:xfrm>
                      <a:off x="0" y="0"/>
                      <a:ext cx="11906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20EF">
        <w:rPr>
          <w:rFonts w:eastAsiaTheme="minorEastAsia"/>
        </w:rPr>
        <w:t>P</w:t>
      </w:r>
      <w:r w:rsidR="0058170C" w:rsidRPr="00E920EF">
        <w:rPr>
          <w:rFonts w:eastAsiaTheme="minorEastAsia"/>
        </w:rPr>
        <w:t xml:space="preserve">er la sintesi a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58170C" w:rsidRPr="00E920EF">
        <w:rPr>
          <w:rFonts w:eastAsiaTheme="minorEastAsia"/>
        </w:rPr>
        <w:t xml:space="preserve"> l’autoconduttanza della porta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8170C" w:rsidRPr="00E920EF">
        <w:rPr>
          <w:rFonts w:eastAsiaTheme="minorEastAsia"/>
        </w:rPr>
        <w:t xml:space="preserve"> viene determinata applicando un generatore di tensione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8170C" w:rsidRPr="00E920EF">
        <w:rPr>
          <w:rFonts w:eastAsiaTheme="minorEastAsia"/>
        </w:rPr>
        <w:t xml:space="preserve"> alla porta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58170C" w:rsidRPr="00E920EF">
        <w:rPr>
          <w:rFonts w:eastAsiaTheme="minorEastAsia"/>
        </w:rPr>
        <w:t xml:space="preserve"> mentre alla porta </w:t>
      </w:r>
      <m:oMath>
        <m:r>
          <w:rPr>
            <w:rFonts w:ascii="Cambria Math" w:eastAsiaTheme="minorEastAsia" w:hAnsi="Cambria Math"/>
          </w:rPr>
          <m:t>22'</m:t>
        </m:r>
      </m:oMath>
      <w:r w:rsidR="0058170C" w:rsidRPr="00E920EF">
        <w:rPr>
          <w:rFonts w:eastAsiaTheme="minorEastAsia"/>
        </w:rPr>
        <w:t xml:space="preserve"> viene applicato un corco circuito.</w:t>
      </w:r>
      <w:r>
        <w:rPr>
          <w:rFonts w:eastAsiaTheme="minorEastAsia"/>
        </w:rPr>
        <w:t>:</w:t>
      </w:r>
    </w:p>
    <w:p w14:paraId="3CFC0ABF" w14:textId="74033A95" w:rsidR="00456199" w:rsidRPr="00456199" w:rsidRDefault="00000000" w:rsidP="007F4EA0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</m:oMath>
      </m:oMathPara>
    </w:p>
    <w:p w14:paraId="0ACCA5DD" w14:textId="39E241C2" w:rsidR="00E920EF" w:rsidRDefault="00000000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sub>
              </m:sSub>
            </m:e>
          </m:d>
        </m:oMath>
      </m:oMathPara>
    </w:p>
    <w:p w14:paraId="35BB399A" w14:textId="2E9B44BA" w:rsidR="00456199" w:rsidRPr="00E920EF" w:rsidRDefault="00811DFA" w:rsidP="00E920EF">
      <w:pPr>
        <w:pStyle w:val="Paragrafoelenco"/>
        <w:numPr>
          <w:ilvl w:val="0"/>
          <w:numId w:val="4"/>
        </w:numPr>
        <w:spacing w:after="0"/>
        <w:rPr>
          <w:rFonts w:eastAsiaTheme="minorEastAsia"/>
          <w:noProof/>
        </w:rPr>
      </w:pPr>
      <w:r w:rsidRPr="00456199">
        <w:rPr>
          <w:noProof/>
        </w:rPr>
        <w:drawing>
          <wp:anchor distT="0" distB="0" distL="114300" distR="114300" simplePos="0" relativeHeight="251660288" behindDoc="1" locked="0" layoutInCell="1" allowOverlap="1" wp14:anchorId="0A8868C1" wp14:editId="3B846031">
            <wp:simplePos x="0" y="0"/>
            <wp:positionH relativeFrom="column">
              <wp:posOffset>28575</wp:posOffset>
            </wp:positionH>
            <wp:positionV relativeFrom="paragraph">
              <wp:posOffset>432435</wp:posOffset>
            </wp:positionV>
            <wp:extent cx="1143000" cy="54292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199" w:rsidRPr="00E920EF">
        <w:rPr>
          <w:rFonts w:eastAsiaTheme="minorEastAsia"/>
          <w:noProof/>
        </w:rPr>
        <w:t xml:space="preserve">Per l’autoconduttanza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w:rPr>
                <w:rFonts w:ascii="Cambria Math" w:eastAsiaTheme="minorEastAsia" w:hAnsi="Cambria Math"/>
                <w:noProof/>
              </w:rPr>
              <m:t>22</m:t>
            </m:r>
          </m:sub>
        </m:sSub>
      </m:oMath>
      <w:r w:rsidR="00456199" w:rsidRPr="00E920EF">
        <w:rPr>
          <w:rFonts w:eastAsiaTheme="minorEastAsia"/>
          <w:noProof/>
        </w:rPr>
        <w:t xml:space="preserve"> si applica alla porta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22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="00456199" w:rsidRPr="00E920EF">
        <w:rPr>
          <w:rFonts w:eastAsiaTheme="minorEastAsia"/>
          <w:noProof/>
        </w:rPr>
        <w:t xml:space="preserve"> </w:t>
      </w:r>
      <w:r w:rsidR="00E920EF">
        <w:rPr>
          <w:rFonts w:eastAsiaTheme="minorEastAsia"/>
          <w:noProof/>
        </w:rPr>
        <w:t>u</w:t>
      </w:r>
      <w:r w:rsidR="00456199" w:rsidRPr="00E920EF">
        <w:rPr>
          <w:rFonts w:eastAsiaTheme="minorEastAsia"/>
          <w:noProof/>
        </w:rPr>
        <w:t xml:space="preserve">n generatore di tensione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456199" w:rsidRPr="00E920EF">
        <w:rPr>
          <w:rFonts w:eastAsiaTheme="minorEastAsia"/>
          <w:noProof/>
        </w:rPr>
        <w:t xml:space="preserve"> mentre la porta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11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="00456199" w:rsidRPr="00E920EF">
        <w:rPr>
          <w:rFonts w:eastAsiaTheme="minorEastAsia"/>
          <w:noProof/>
        </w:rPr>
        <w:t xml:space="preserve"> viene cortocircuitata</w:t>
      </w:r>
      <w:r w:rsidR="00E920EF">
        <w:rPr>
          <w:rFonts w:eastAsiaTheme="minorEastAsia"/>
          <w:noProof/>
        </w:rPr>
        <w:t>:</w:t>
      </w:r>
    </w:p>
    <w:p w14:paraId="24B36071" w14:textId="52153195" w:rsidR="00456199" w:rsidRPr="00456199" w:rsidRDefault="00000000" w:rsidP="007F4EA0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</m:oMath>
      </m:oMathPara>
    </w:p>
    <w:p w14:paraId="706740ED" w14:textId="7BEEBDD6" w:rsidR="002352A5" w:rsidRDefault="00000000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sub>
              </m:sSub>
            </m:e>
          </m:d>
        </m:oMath>
      </m:oMathPara>
    </w:p>
    <w:p w14:paraId="6D280659" w14:textId="25C43814" w:rsidR="002352A5" w:rsidRPr="00E920EF" w:rsidRDefault="002352A5" w:rsidP="00E920EF">
      <w:pPr>
        <w:pStyle w:val="Paragrafoelenco"/>
        <w:numPr>
          <w:ilvl w:val="0"/>
          <w:numId w:val="4"/>
        </w:numPr>
        <w:spacing w:after="0"/>
        <w:rPr>
          <w:rFonts w:eastAsiaTheme="minorEastAsia"/>
          <w:noProof/>
        </w:rPr>
      </w:pPr>
      <w:r w:rsidRPr="00E920EF">
        <w:rPr>
          <w:rFonts w:eastAsiaTheme="minorEastAsia"/>
          <w:noProof/>
        </w:rPr>
        <w:t xml:space="preserve">La conduttaza mutua può venire determinata </w:t>
      </w:r>
      <w:r w:rsidR="00E920EF">
        <w:rPr>
          <w:rFonts w:eastAsiaTheme="minorEastAsia"/>
          <w:noProof/>
        </w:rPr>
        <w:t>secondo</w:t>
      </w:r>
      <w:r w:rsidRPr="00E920EF">
        <w:rPr>
          <w:rFonts w:eastAsiaTheme="minorEastAsia"/>
          <w:noProof/>
        </w:rPr>
        <w:t xml:space="preserve"> una delle due modalità previste dalla definizioni. Si proceda, ad esempio, valutando la corrente nel ramo di cortocircuito che collega i morsetti della porta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22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Pr="00E920EF">
        <w:rPr>
          <w:rFonts w:eastAsiaTheme="minorEastAsia"/>
          <w:noProof/>
        </w:rPr>
        <w:t xml:space="preserve"> mentre la porta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11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Pr="00E920EF">
        <w:rPr>
          <w:rFonts w:eastAsiaTheme="minorEastAsia"/>
          <w:noProof/>
        </w:rPr>
        <w:t xml:space="preserve"> è alimentata dal generatore di tenzione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.</m:t>
        </m:r>
      </m:oMath>
    </w:p>
    <w:p w14:paraId="61A4CD65" w14:textId="79ABE5B2" w:rsidR="002352A5" w:rsidRDefault="002352A5" w:rsidP="007F4EA0">
      <w:pPr>
        <w:spacing w:after="0"/>
        <w:rPr>
          <w:rFonts w:eastAsiaTheme="minorEastAsia"/>
          <w:noProof/>
        </w:rPr>
      </w:pPr>
      <w:r w:rsidRPr="002352A5">
        <w:rPr>
          <w:rFonts w:eastAsiaTheme="minorEastAsia"/>
          <w:noProof/>
        </w:rPr>
        <w:drawing>
          <wp:anchor distT="0" distB="0" distL="114300" distR="114300" simplePos="0" relativeHeight="251653120" behindDoc="0" locked="0" layoutInCell="1" allowOverlap="1" wp14:anchorId="7A79F244" wp14:editId="77480BCA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1243965" cy="57150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Notando che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</m:oMath>
      <w:r>
        <w:rPr>
          <w:rFonts w:eastAsiaTheme="minorEastAsia"/>
          <w:noProof/>
        </w:rPr>
        <w:t xml:space="preserve"> non scorre corrente</w:t>
      </w:r>
      <w:r w:rsidR="00E920EF">
        <w:rPr>
          <w:rFonts w:eastAsiaTheme="minorEastAsia"/>
          <w:noProof/>
        </w:rPr>
        <w:t>;</w:t>
      </w:r>
      <w:r>
        <w:rPr>
          <w:rFonts w:eastAsiaTheme="minorEastAsia"/>
          <w:noProof/>
        </w:rPr>
        <w:t xml:space="preserve">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</m:oMath>
      <w:r>
        <w:rPr>
          <w:rFonts w:eastAsiaTheme="minorEastAsia"/>
          <w:noProof/>
        </w:rPr>
        <w:t xml:space="preserve"> scorre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  <m:r>
          <w:rPr>
            <w:rFonts w:ascii="Cambria Math" w:eastAsiaTheme="minorEastAsia" w:hAnsi="Cambria Math"/>
            <w:noProof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e che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c</m:t>
            </m:r>
          </m:sub>
        </m:sSub>
        <m:r>
          <w:rPr>
            <w:rFonts w:ascii="Cambria Math" w:eastAsiaTheme="minorEastAsia" w:hAnsi="Cambria Math"/>
            <w:noProof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 si giunge a</w:t>
      </w:r>
      <w:r w:rsidR="00E920EF">
        <w:rPr>
          <w:rFonts w:eastAsiaTheme="minorEastAsia"/>
          <w:noProof/>
        </w:rPr>
        <w:t>:</w:t>
      </w:r>
    </w:p>
    <w:p w14:paraId="32D4DC91" w14:textId="5C0ABF77" w:rsidR="002352A5" w:rsidRPr="00D7605D" w:rsidRDefault="00000000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c</m:t>
              </m:r>
            </m:sub>
          </m:sSub>
        </m:oMath>
      </m:oMathPara>
    </w:p>
    <w:p w14:paraId="4CD06B51" w14:textId="0AA3331F" w:rsidR="00D7605D" w:rsidRPr="008E73F1" w:rsidRDefault="00D7605D" w:rsidP="007F4EA0">
      <w:pPr>
        <w:spacing w:after="0"/>
        <w:rPr>
          <w:rFonts w:eastAsiaTheme="minorEastAsia"/>
          <w:b/>
          <w:bCs/>
          <w:noProof/>
          <w:color w:val="FF0000"/>
        </w:rPr>
      </w:pPr>
      <w:r w:rsidRPr="008E73F1">
        <w:rPr>
          <w:rFonts w:eastAsiaTheme="minorEastAsia"/>
          <w:b/>
          <w:bCs/>
          <w:noProof/>
          <w:color w:val="FF0000"/>
        </w:rPr>
        <w:t xml:space="preserve">E la matrice delle conduttanze sarà: </w:t>
      </w:r>
    </w:p>
    <w:p w14:paraId="31ECD22D" w14:textId="1D2E0B96" w:rsidR="00D7605D" w:rsidRPr="008E73F1" w:rsidRDefault="008E73F1" w:rsidP="007F4EA0">
      <w:pPr>
        <w:spacing w:after="0"/>
        <w:rPr>
          <w:rFonts w:eastAsiaTheme="minorEastAsia"/>
          <w:b/>
          <w:bCs/>
          <w:noProof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noProof/>
                            <w:color w:val="FF000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17F203F2" w14:textId="33072D15" w:rsidR="008E73F1" w:rsidRPr="00BE0B12" w:rsidRDefault="008E73F1" w:rsidP="008E73F1">
      <w:pPr>
        <w:spacing w:after="0"/>
        <w:rPr>
          <w:rFonts w:eastAsiaTheme="minorEastAsia"/>
          <w:b/>
          <w:bCs/>
          <w:highlight w:val="yellow"/>
        </w:rPr>
      </w:pPr>
      <w:r w:rsidRPr="00BE0B12">
        <w:rPr>
          <w:rFonts w:eastAsiaTheme="minorEastAsia"/>
          <w:b/>
          <w:bCs/>
          <w:highlight w:val="yellow"/>
        </w:rPr>
        <w:t xml:space="preserve">Si può in questo modo osservare che un qualsiasi doppio bipolo può essere ricondotto alla semplice configurazione a </w:t>
      </w:r>
      <m:oMath>
        <m:r>
          <m:rPr>
            <m:sty m:val="b"/>
          </m:rPr>
          <w:rPr>
            <w:rFonts w:ascii="Cambria Math" w:eastAsiaTheme="minorEastAsia" w:hAnsi="Cambria Math"/>
            <w:highlight w:val="yellow"/>
          </w:rPr>
          <m:t>Π</m:t>
        </m:r>
      </m:oMath>
      <w:r w:rsidRPr="00BE0B12">
        <w:rPr>
          <w:rFonts w:eastAsiaTheme="minorEastAsia"/>
          <w:b/>
          <w:bCs/>
          <w:highlight w:val="yellow"/>
        </w:rPr>
        <w:t xml:space="preserve"> nota la sua matrice descrittiva </w:t>
      </w:r>
      <w:r>
        <w:rPr>
          <w:rFonts w:eastAsiaTheme="minorEastAsia"/>
          <w:b/>
          <w:bCs/>
          <w:highlight w:val="yellow"/>
        </w:rPr>
        <w:t>G</w:t>
      </w:r>
      <w:r w:rsidRPr="00BE0B12">
        <w:rPr>
          <w:rFonts w:eastAsiaTheme="minorEastAsia"/>
          <w:b/>
          <w:bCs/>
          <w:highlight w:val="yellow"/>
        </w:rPr>
        <w:t>, la trasformazione è determinata dalle relazioni:</w:t>
      </w:r>
    </w:p>
    <w:p w14:paraId="3A80A844" w14:textId="19BF3898" w:rsidR="00FB65FE" w:rsidRPr="008E73F1" w:rsidRDefault="00000000" w:rsidP="007F4EA0">
      <w:pPr>
        <w:spacing w:after="0"/>
        <w:rPr>
          <w:rFonts w:eastAsiaTheme="minorEastAsia"/>
          <w:b/>
          <w:bCs/>
          <w:noProof/>
          <w:color w:val="FF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 xml:space="preserve">;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m</m:t>
                  </m:r>
                </m:sub>
              </m:sSub>
            </m:e>
          </m:d>
        </m:oMath>
      </m:oMathPara>
    </w:p>
    <w:p w14:paraId="1125187E" w14:textId="7114B51F" w:rsidR="00FB65FE" w:rsidRPr="008E73F1" w:rsidRDefault="00FB65FE" w:rsidP="007F4EA0">
      <w:pPr>
        <w:spacing w:after="0"/>
        <w:rPr>
          <w:rStyle w:val="Enfasicorsivo"/>
          <w:b/>
          <w:bCs/>
          <w:color w:val="FF0000"/>
        </w:rPr>
      </w:pPr>
      <w:r w:rsidRPr="008E73F1">
        <w:rPr>
          <w:rStyle w:val="Enfasicorsivo"/>
          <w:b/>
          <w:bCs/>
          <w:color w:val="FF0000"/>
        </w:rPr>
        <w:lastRenderedPageBreak/>
        <w:t>POTENZA ASSORBITA DAL DOPPIO BIPOLO RESISTIVO</w:t>
      </w:r>
    </w:p>
    <w:p w14:paraId="42754AF7" w14:textId="57CB2976" w:rsidR="00FB65FE" w:rsidRDefault="00FB65FE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Per il generico doppio bipolo di resistori si </w:t>
      </w:r>
      <w:r w:rsidRPr="005C42A9">
        <w:rPr>
          <w:rFonts w:eastAsiaTheme="minorEastAsia"/>
          <w:noProof/>
          <w:u w:val="thick" w:color="FF0000"/>
        </w:rPr>
        <w:t>faccia riferimento alla rappresentazione in base corrente</w:t>
      </w:r>
      <w:r>
        <w:rPr>
          <w:rFonts w:eastAsiaTheme="minorEastAsia"/>
          <w:noProof/>
        </w:rPr>
        <w:t xml:space="preserve">: </w:t>
      </w:r>
    </w:p>
    <w:p w14:paraId="28027B1F" w14:textId="5CC2575C" w:rsidR="00FB65FE" w:rsidRDefault="00FB65FE" w:rsidP="007F4EA0">
      <w:pPr>
        <w:spacing w:after="0"/>
        <w:jc w:val="center"/>
        <w:rPr>
          <w:rFonts w:eastAsiaTheme="minorEastAsia"/>
          <w:noProof/>
        </w:rPr>
      </w:pPr>
      <w:r w:rsidRPr="00FB65FE">
        <w:rPr>
          <w:rFonts w:eastAsiaTheme="minorEastAsia"/>
          <w:noProof/>
        </w:rPr>
        <w:drawing>
          <wp:anchor distT="0" distB="0" distL="114300" distR="114300" simplePos="0" relativeHeight="251654144" behindDoc="1" locked="0" layoutInCell="1" allowOverlap="1" wp14:anchorId="5D2858F5" wp14:editId="0D88689E">
            <wp:simplePos x="0" y="0"/>
            <wp:positionH relativeFrom="column">
              <wp:posOffset>-1</wp:posOffset>
            </wp:positionH>
            <wp:positionV relativeFrom="paragraph">
              <wp:posOffset>2857</wp:posOffset>
            </wp:positionV>
            <wp:extent cx="1432149" cy="638175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28" cy="6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p w14:paraId="269E51AB" w14:textId="0EBFA43B" w:rsidR="005C42A9" w:rsidRDefault="005C42A9" w:rsidP="007F4EA0">
      <w:pPr>
        <w:spacing w:after="0"/>
        <w:jc w:val="center"/>
        <w:rPr>
          <w:rFonts w:eastAsiaTheme="minorEastAsia"/>
          <w:noProof/>
        </w:rPr>
      </w:pPr>
    </w:p>
    <w:p w14:paraId="690C1757" w14:textId="77777777" w:rsidR="005C42A9" w:rsidRPr="00FB65FE" w:rsidRDefault="005C42A9" w:rsidP="007F4EA0">
      <w:pPr>
        <w:spacing w:after="0"/>
        <w:jc w:val="center"/>
        <w:rPr>
          <w:rFonts w:eastAsiaTheme="minorEastAsia"/>
          <w:noProof/>
        </w:rPr>
      </w:pPr>
    </w:p>
    <w:p w14:paraId="35E580A2" w14:textId="2625AF37" w:rsidR="002352A5" w:rsidRPr="005C42A9" w:rsidRDefault="00FB65FE" w:rsidP="005C42A9">
      <w:pPr>
        <w:pStyle w:val="Paragrafoelenco"/>
        <w:numPr>
          <w:ilvl w:val="0"/>
          <w:numId w:val="5"/>
        </w:numPr>
        <w:spacing w:after="0"/>
        <w:rPr>
          <w:rFonts w:eastAsiaTheme="minorEastAsia"/>
          <w:noProof/>
        </w:rPr>
      </w:pPr>
      <w:r w:rsidRPr="005C42A9">
        <w:rPr>
          <w:rFonts w:eastAsiaTheme="minorEastAsia"/>
          <w:noProof/>
        </w:rPr>
        <w:t>Con la convenzione dell’utilizzatore a entrambe le porte, la potenza</w:t>
      </w:r>
      <w:r w:rsidR="005C42A9">
        <w:rPr>
          <w:rFonts w:eastAsiaTheme="minorEastAsia"/>
          <w:noProof/>
        </w:rPr>
        <w:t xml:space="preserve"> </w:t>
      </w:r>
      <w:r w:rsidRPr="005C42A9">
        <w:rPr>
          <w:rFonts w:eastAsiaTheme="minorEastAsia"/>
          <w:noProof/>
        </w:rPr>
        <w:t>complessivamente assorbita da d</w:t>
      </w:r>
      <w:r w:rsidR="005C42A9" w:rsidRPr="005C42A9">
        <w:rPr>
          <w:rFonts w:eastAsiaTheme="minorEastAsia"/>
          <w:noProof/>
        </w:rPr>
        <w:t>o</w:t>
      </w:r>
      <w:r w:rsidRPr="005C42A9">
        <w:rPr>
          <w:rFonts w:eastAsiaTheme="minorEastAsia"/>
          <w:noProof/>
        </w:rPr>
        <w:t>ppio bipolo è</w:t>
      </w:r>
      <w:r w:rsidR="005C42A9" w:rsidRPr="005C42A9">
        <w:rPr>
          <w:rFonts w:eastAsiaTheme="minorEastAsia"/>
          <w:noProof/>
        </w:rPr>
        <w:t xml:space="preserve"> </w:t>
      </w:r>
      <w:r w:rsidRPr="005C42A9">
        <w:rPr>
          <w:rFonts w:eastAsiaTheme="minorEastAsia"/>
          <w:noProof/>
        </w:rPr>
        <w:t>data dalla somma delle potenze assorbite dalla due porte</w:t>
      </w:r>
      <w:r w:rsidR="005C42A9" w:rsidRPr="005C42A9">
        <w:rPr>
          <w:rFonts w:eastAsiaTheme="minorEastAsia"/>
          <w:noProof/>
        </w:rPr>
        <w:t>:</w:t>
      </w:r>
      <w:r w:rsidRPr="005C42A9">
        <w:rPr>
          <w:rFonts w:eastAsiaTheme="minorEastAsia"/>
          <w:noProof/>
        </w:rPr>
        <w:t xml:space="preserve"> </w:t>
      </w:r>
    </w:p>
    <w:p w14:paraId="3F85CF01" w14:textId="22AFE085" w:rsidR="00FB65FE" w:rsidRPr="005C42A9" w:rsidRDefault="005C42A9" w:rsidP="007F4EA0">
      <w:pPr>
        <w:spacing w:after="0"/>
        <w:rPr>
          <w:rFonts w:eastAsiaTheme="minorEastAsia"/>
          <w:b/>
          <w:bCs/>
          <w:noProof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p>
          </m:sSubSup>
        </m:oMath>
      </m:oMathPara>
    </w:p>
    <w:p w14:paraId="50450829" w14:textId="77777777" w:rsidR="005C42A9" w:rsidRPr="005C42A9" w:rsidRDefault="005C42A9" w:rsidP="007F4EA0">
      <w:pPr>
        <w:spacing w:after="0"/>
        <w:rPr>
          <w:rFonts w:eastAsiaTheme="minorEastAsia"/>
          <w:b/>
          <w:bCs/>
          <w:noProof/>
          <w:color w:val="FF0000"/>
        </w:rPr>
      </w:pPr>
    </w:p>
    <w:p w14:paraId="3E8EFFCB" w14:textId="4CA6954F" w:rsidR="00FB65FE" w:rsidRPr="005B1437" w:rsidRDefault="005B1437" w:rsidP="005B1437">
      <w:pPr>
        <w:pStyle w:val="Paragrafoelenco"/>
        <w:numPr>
          <w:ilvl w:val="0"/>
          <w:numId w:val="5"/>
        </w:numPr>
        <w:spacing w:after="0"/>
        <w:rPr>
          <w:rFonts w:eastAsiaTheme="minorEastAsia"/>
          <w:noProof/>
        </w:rPr>
      </w:pPr>
      <w:r w:rsidRPr="005B1437">
        <w:rPr>
          <w:rFonts w:eastAsiaTheme="minorEastAsia"/>
          <w:noProof/>
        </w:rPr>
        <w:t>Utilizzando</w:t>
      </w:r>
      <w:r w:rsidR="00FB65FE" w:rsidRPr="005B1437">
        <w:rPr>
          <w:rFonts w:eastAsiaTheme="minorEastAsia"/>
          <w:noProof/>
        </w:rPr>
        <w:t xml:space="preserve"> la prima delle relazioni descrittive offerte dalla rappresentaione in base corrente si ottiene: </w:t>
      </w:r>
    </w:p>
    <w:p w14:paraId="0FC0AC64" w14:textId="72F3C074" w:rsidR="00FB65FE" w:rsidRPr="005B1437" w:rsidRDefault="00000000" w:rsidP="007F4EA0">
      <w:pPr>
        <w:spacing w:after="0"/>
        <w:rPr>
          <w:rFonts w:eastAsiaTheme="minorEastAsia"/>
          <w:b/>
          <w:bCs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0C2B0BF1" w14:textId="77777777" w:rsidR="005B1437" w:rsidRPr="005C42A9" w:rsidRDefault="005B1437" w:rsidP="007F4EA0">
      <w:pPr>
        <w:spacing w:after="0"/>
        <w:rPr>
          <w:rFonts w:eastAsiaTheme="minorEastAsia"/>
          <w:b/>
          <w:bCs/>
          <w:noProof/>
        </w:rPr>
      </w:pPr>
    </w:p>
    <w:p w14:paraId="733D655F" w14:textId="4A06D2BB" w:rsidR="00D00E13" w:rsidRPr="005B1437" w:rsidRDefault="00D00E13" w:rsidP="005B1437">
      <w:pPr>
        <w:pStyle w:val="Paragrafoelenco"/>
        <w:numPr>
          <w:ilvl w:val="0"/>
          <w:numId w:val="5"/>
        </w:numPr>
        <w:spacing w:after="0"/>
        <w:rPr>
          <w:rFonts w:eastAsiaTheme="minorEastAsia"/>
          <w:noProof/>
        </w:rPr>
      </w:pPr>
      <w:r w:rsidRPr="005B1437">
        <w:rPr>
          <w:rFonts w:eastAsiaTheme="minorEastAsia"/>
          <w:noProof/>
        </w:rPr>
        <w:t xml:space="preserve">Sostituedo all’interno della potenza si ottiene: </w:t>
      </w:r>
    </w:p>
    <w:p w14:paraId="3A100DF9" w14:textId="20A39025" w:rsidR="00F8389E" w:rsidRPr="00F8389E" w:rsidRDefault="00F8389E" w:rsidP="007F4EA0">
      <w:pPr>
        <w:spacing w:after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</m:oMath>
      </m:oMathPara>
    </w:p>
    <w:p w14:paraId="22DB202B" w14:textId="71A9A1FB" w:rsidR="00F8389E" w:rsidRPr="00B13A5D" w:rsidRDefault="00F8389E" w:rsidP="007F4EA0">
      <w:pPr>
        <w:spacing w:after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noProof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</m:oMath>
      </m:oMathPara>
    </w:p>
    <w:p w14:paraId="3D91FC95" w14:textId="66A00EB6" w:rsidR="00B13A5D" w:rsidRPr="00B13A5D" w:rsidRDefault="00B13A5D" w:rsidP="007F4EA0">
      <w:pPr>
        <w:spacing w:after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strike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trike/>
                          <w:noProof/>
                        </w:rPr>
                        <m:t>2V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trike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strike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noProof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trike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</m:oMath>
      </m:oMathPara>
    </w:p>
    <w:p w14:paraId="4F61EA83" w14:textId="309BB906" w:rsidR="00B13A5D" w:rsidRPr="00B13A5D" w:rsidRDefault="00B13A5D" w:rsidP="007F4EA0">
      <w:pPr>
        <w:spacing w:after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</m:oMath>
      </m:oMathPara>
    </w:p>
    <w:p w14:paraId="1F9CB290" w14:textId="51F31392" w:rsidR="00B13A5D" w:rsidRPr="00B13A5D" w:rsidRDefault="00B13A5D" w:rsidP="007F4EA0">
      <w:pPr>
        <w:spacing w:after="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bSup>
        </m:oMath>
      </m:oMathPara>
    </w:p>
    <w:p w14:paraId="32EFAE2D" w14:textId="09D7C17E" w:rsidR="00B13A5D" w:rsidRPr="00A95B5B" w:rsidRDefault="005B1437" w:rsidP="007F4EA0">
      <w:pPr>
        <w:spacing w:after="0"/>
        <w:rPr>
          <w:rFonts w:eastAsiaTheme="minorEastAsia"/>
          <w:b/>
          <w:bCs/>
          <w:noProof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11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FF0000"/>
                        </w:rPr>
                        <m:t>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FF0000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noProof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FF000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noProof/>
                          <w:color w:val="FF0000"/>
                        </w:rPr>
                        <m:t>11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2</m:t>
              </m:r>
            </m:sub>
          </m:sSub>
        </m:oMath>
      </m:oMathPara>
    </w:p>
    <w:p w14:paraId="3526A344" w14:textId="77777777" w:rsidR="00A95B5B" w:rsidRPr="005B1437" w:rsidRDefault="00A95B5B" w:rsidP="007F4EA0">
      <w:pPr>
        <w:spacing w:after="0"/>
        <w:rPr>
          <w:rFonts w:eastAsiaTheme="minorEastAsia"/>
          <w:b/>
          <w:bCs/>
          <w:noProof/>
          <w:color w:val="FF0000"/>
        </w:rPr>
      </w:pPr>
    </w:p>
    <w:p w14:paraId="640D4403" w14:textId="1A6A0675" w:rsidR="00B13A5D" w:rsidRDefault="006F41E9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È immediato verificare come il termine tra parentesi sia la resistenza vista dalla porta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22</m:t>
            </m:r>
          </m:e>
          <m:sup>
            <m: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>
        <w:rPr>
          <w:rFonts w:eastAsiaTheme="minorEastAsia"/>
          <w:noProof/>
        </w:rPr>
        <w:t xml:space="preserve"> quando la </w:t>
      </w:r>
      <m:oMath>
        <m:r>
          <w:rPr>
            <w:rFonts w:ascii="Cambria Math" w:eastAsiaTheme="minorEastAsia" w:hAnsi="Cambria Math"/>
            <w:noProof/>
          </w:rPr>
          <m:t>11'</m:t>
        </m:r>
      </m:oMath>
      <w:r>
        <w:rPr>
          <w:rFonts w:eastAsiaTheme="minorEastAsia"/>
          <w:noProof/>
        </w:rPr>
        <w:t xml:space="preserve"> è cortocircuitata</w:t>
      </w:r>
      <w:r w:rsidR="009F3099">
        <w:rPr>
          <w:rFonts w:eastAsiaTheme="minorEastAsia"/>
          <w:noProof/>
        </w:rPr>
        <w:t>.</w:t>
      </w:r>
    </w:p>
    <w:p w14:paraId="752BD5AF" w14:textId="4CE17CB5" w:rsidR="00E961A5" w:rsidRDefault="00E961A5" w:rsidP="007F4EA0">
      <w:pPr>
        <w:spacing w:after="0"/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0E2A4224" wp14:editId="1FEBDAF9">
            <wp:simplePos x="0" y="0"/>
            <wp:positionH relativeFrom="column">
              <wp:posOffset>-23812</wp:posOffset>
            </wp:positionH>
            <wp:positionV relativeFrom="paragraph">
              <wp:posOffset>1270</wp:posOffset>
            </wp:positionV>
            <wp:extent cx="1380490" cy="714375"/>
            <wp:effectExtent l="0" t="0" r="0" b="0"/>
            <wp:wrapThrough wrapText="bothSides">
              <wp:wrapPolygon edited="0">
                <wp:start x="0" y="0"/>
                <wp:lineTo x="0" y="21312"/>
                <wp:lineTo x="21163" y="21312"/>
                <wp:lineTo x="21163" y="0"/>
                <wp:lineTo x="0" y="0"/>
              </wp:wrapPolygon>
            </wp:wrapThrough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099">
        <w:rPr>
          <w:noProof/>
        </w:rPr>
        <w:t>Dalla</w:t>
      </w:r>
      <w:r w:rsidR="009F3099">
        <w:rPr>
          <w:rFonts w:eastAsiaTheme="minorEastAsia"/>
          <w:noProof/>
        </w:rPr>
        <w:t xml:space="preserve"> definizione: </w:t>
      </w:r>
    </w:p>
    <w:p w14:paraId="017A0F56" w14:textId="0B132EF7" w:rsidR="009F3099" w:rsidRPr="009F3099" w:rsidRDefault="009F3099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G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25C016E2" w14:textId="243CC43E" w:rsidR="009F3099" w:rsidRDefault="009F3099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Chiamo:</w:t>
      </w:r>
    </w:p>
    <w:p w14:paraId="4A41537E" w14:textId="7E8C90D4" w:rsidR="009F3099" w:rsidRPr="009F3099" w:rsidRDefault="009F3099" w:rsidP="007F4EA0">
      <w:pPr>
        <w:spacing w:after="0"/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14:paraId="719D0674" w14:textId="03FE13D2" w:rsidR="009F3099" w:rsidRDefault="009F3099" w:rsidP="007F4EA0">
      <w:pPr>
        <w:spacing w:after="0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E allora:</w:t>
      </w:r>
    </w:p>
    <w:p w14:paraId="454B2113" w14:textId="50706D2D" w:rsidR="009F3099" w:rsidRPr="009F3099" w:rsidRDefault="009F3099" w:rsidP="007F4EA0">
      <w:pPr>
        <w:spacing w:after="0"/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)</m:t>
          </m:r>
        </m:oMath>
      </m:oMathPara>
    </w:p>
    <w:p w14:paraId="730A896C" w14:textId="4F1B0B62" w:rsidR="009F3099" w:rsidRDefault="009F3099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 quindi:</w:t>
      </w:r>
    </w:p>
    <w:p w14:paraId="5B907CFA" w14:textId="41D056A1" w:rsidR="009F3099" w:rsidRPr="00AB68CE" w:rsidRDefault="009F3099" w:rsidP="007F4EA0">
      <w:pPr>
        <w:spacing w:after="0"/>
        <w:rPr>
          <w:rFonts w:eastAsiaTheme="minorEastAsia"/>
          <w:noProof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p</m:t>
              </m:r>
            </m:sub>
          </m:sSub>
        </m:oMath>
      </m:oMathPara>
    </w:p>
    <w:p w14:paraId="709835B4" w14:textId="0A67E242" w:rsidR="00AB68CE" w:rsidRDefault="00AB68CE" w:rsidP="007F4EA0">
      <w:pPr>
        <w:spacing w:after="0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Ma:</w:t>
      </w:r>
    </w:p>
    <w:p w14:paraId="6B8C11BF" w14:textId="13B4AA4E" w:rsidR="00AB68CE" w:rsidRPr="00DE2F05" w:rsidRDefault="00AB68CE" w:rsidP="00AB68CE">
      <w:pPr>
        <w:spacing w:after="0"/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M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14:paraId="30759ECF" w14:textId="79FD69FB" w:rsidR="00DE2F05" w:rsidRPr="00DE2F05" w:rsidRDefault="00DE2F05" w:rsidP="00AB68CE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>E perc</w:t>
      </w:r>
      <w:r>
        <w:rPr>
          <w:rFonts w:eastAsiaTheme="minorEastAsia"/>
          <w:noProof/>
        </w:rPr>
        <w:t>iò:</w:t>
      </w:r>
    </w:p>
    <w:p w14:paraId="7AADF291" w14:textId="228DE8E3" w:rsidR="00E961A5" w:rsidRDefault="00DE2F05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11</m:t>
                  </m:r>
                </m:sub>
              </m:sSub>
            </m:den>
          </m:f>
        </m:oMath>
      </m:oMathPara>
    </w:p>
    <w:p w14:paraId="46680C35" w14:textId="5E7CBF57" w:rsidR="00E961A5" w:rsidRDefault="00DE2F05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E dunque, in coclusione:</w:t>
      </w:r>
    </w:p>
    <w:p w14:paraId="6F6F2DAC" w14:textId="5966BE29" w:rsidR="006F41E9" w:rsidRPr="00E961A5" w:rsidRDefault="00000000" w:rsidP="007F4EA0">
      <w:pPr>
        <w:spacing w:after="0"/>
        <w:rPr>
          <w:rFonts w:eastAsiaTheme="minorEastAsia"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/>
                      <w:noProof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noProof/>
                </w:rPr>
                <m:t>V1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22</m:t>
                  </m:r>
                </m:sub>
              </m:sSub>
            </m:den>
          </m:f>
        </m:oMath>
      </m:oMathPara>
    </w:p>
    <w:p w14:paraId="3178A211" w14:textId="77777777" w:rsidR="00E961A5" w:rsidRPr="0032129B" w:rsidRDefault="00E961A5" w:rsidP="007F4EA0">
      <w:pPr>
        <w:spacing w:after="0"/>
        <w:rPr>
          <w:rFonts w:eastAsiaTheme="minorEastAsia"/>
          <w:noProof/>
        </w:rPr>
      </w:pPr>
    </w:p>
    <w:p w14:paraId="3A5A9A99" w14:textId="05A54ADA" w:rsidR="0032129B" w:rsidRPr="006F41E9" w:rsidRDefault="00000000" w:rsidP="007F4EA0">
      <w:pPr>
        <w:spacing w:after="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22</m:t>
                  </m:r>
                </m:sub>
              </m:sSub>
            </m:den>
          </m:f>
        </m:oMath>
      </m:oMathPara>
    </w:p>
    <w:p w14:paraId="72380345" w14:textId="60974479" w:rsidR="006F41E9" w:rsidRDefault="006F41E9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 la </w:t>
      </w:r>
      <w:r w:rsidRPr="00DE2F05">
        <w:rPr>
          <w:rFonts w:eastAsiaTheme="minorEastAsia"/>
          <w:b/>
          <w:bCs/>
          <w:noProof/>
          <w:color w:val="FF0000"/>
        </w:rPr>
        <w:t xml:space="preserve">potenza assorbita diverrà: </w:t>
      </w:r>
    </w:p>
    <w:p w14:paraId="1FA5DD4D" w14:textId="38EFE91D" w:rsidR="006F41E9" w:rsidRPr="00DE2F05" w:rsidRDefault="00DE2F05" w:rsidP="007F4EA0">
      <w:pPr>
        <w:spacing w:after="0"/>
        <w:rPr>
          <w:rFonts w:eastAsiaTheme="minorEastAsia"/>
          <w:b/>
          <w:bCs/>
          <w:noProof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11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noProof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FF0000"/>
                    </w:rPr>
                    <m:t>22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noProof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  <w:color w:val="FF0000"/>
                </w:rPr>
                <m:t>cc</m:t>
              </m:r>
            </m:sub>
          </m:sSub>
        </m:oMath>
      </m:oMathPara>
    </w:p>
    <w:p w14:paraId="0A2FCBC7" w14:textId="6B53284C" w:rsidR="006F41E9" w:rsidRDefault="006F41E9" w:rsidP="007F4EA0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 può essere vista come somma di due termini: </w:t>
      </w:r>
    </w:p>
    <w:p w14:paraId="703DED02" w14:textId="0CBCEBEF" w:rsidR="006F41E9" w:rsidRPr="006F41E9" w:rsidRDefault="006F41E9" w:rsidP="0013708B">
      <w:pPr>
        <w:pStyle w:val="Paragrafoelenco"/>
        <w:numPr>
          <w:ilvl w:val="0"/>
          <w:numId w:val="6"/>
        </w:num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Un </w:t>
      </w:r>
      <w:r w:rsidRPr="0013708B">
        <w:rPr>
          <w:rFonts w:eastAsiaTheme="minorEastAsia"/>
          <w:b/>
          <w:bCs/>
          <w:noProof/>
          <w:color w:val="FF0000"/>
        </w:rPr>
        <w:t xml:space="preserve">primo termine coincidente con la potenza assorbita dalla porta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'</m:t>
            </m:r>
          </m:sup>
        </m:sSup>
      </m:oMath>
      <w:r w:rsidRPr="0013708B">
        <w:rPr>
          <w:rFonts w:eastAsiaTheme="minorEastAsia"/>
          <w:b/>
          <w:bCs/>
          <w:noProof/>
          <w:color w:val="FF0000"/>
        </w:rPr>
        <w:t xml:space="preserve"> quando la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22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'</m:t>
            </m:r>
          </m:sup>
        </m:sSup>
      </m:oMath>
      <w:r w:rsidRPr="0013708B">
        <w:rPr>
          <w:rFonts w:eastAsiaTheme="minorEastAsia"/>
          <w:b/>
          <w:bCs/>
          <w:noProof/>
          <w:color w:val="FF0000"/>
        </w:rPr>
        <w:t xml:space="preserve"> viene lasciata</w:t>
      </w:r>
      <w:r>
        <w:rPr>
          <w:rFonts w:eastAsiaTheme="minorEastAsia"/>
          <w:noProof/>
        </w:rPr>
        <w:t xml:space="preserve"> aperta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=0.</m:t>
        </m:r>
      </m:oMath>
    </w:p>
    <w:p w14:paraId="4A75B787" w14:textId="5AFC71FB" w:rsidR="006F41E9" w:rsidRPr="0013708B" w:rsidRDefault="006F41E9" w:rsidP="0013708B">
      <w:pPr>
        <w:pStyle w:val="Paragrafoelenco"/>
        <w:numPr>
          <w:ilvl w:val="0"/>
          <w:numId w:val="6"/>
        </w:numPr>
        <w:spacing w:after="0"/>
        <w:rPr>
          <w:rFonts w:eastAsiaTheme="minorEastAsia"/>
          <w:b/>
          <w:bCs/>
          <w:noProof/>
          <w:color w:val="FF0000"/>
        </w:rPr>
      </w:pPr>
      <w:r>
        <w:rPr>
          <w:rFonts w:eastAsiaTheme="minorEastAsia"/>
          <w:noProof/>
        </w:rPr>
        <w:t xml:space="preserve">Un </w:t>
      </w:r>
      <w:r w:rsidRPr="0013708B">
        <w:rPr>
          <w:rFonts w:eastAsiaTheme="minorEastAsia"/>
          <w:b/>
          <w:bCs/>
          <w:noProof/>
          <w:color w:val="FF0000"/>
        </w:rPr>
        <w:t xml:space="preserve">secondo termine pari alla potenza dissipata dalla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2</m:t>
            </m:r>
          </m:sub>
        </m:sSub>
      </m:oMath>
      <w:r w:rsidRPr="0013708B">
        <w:rPr>
          <w:rFonts w:eastAsiaTheme="minorEastAsia"/>
          <w:b/>
          <w:bCs/>
          <w:noProof/>
          <w:color w:val="FF0000"/>
        </w:rPr>
        <w:t xml:space="preserve"> sulla conduttanza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FF0000"/>
              </w:rPr>
              <m:t>22</m:t>
            </m:r>
          </m:sub>
        </m:sSub>
      </m:oMath>
      <w:r w:rsidRPr="0013708B">
        <w:rPr>
          <w:rFonts w:eastAsiaTheme="minorEastAsia"/>
          <w:b/>
          <w:bCs/>
          <w:noProof/>
          <w:color w:val="FF0000"/>
        </w:rPr>
        <w:t xml:space="preserve"> quando la porta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</w:rPr>
          <m:t>11'</m:t>
        </m:r>
      </m:oMath>
      <w:r w:rsidRPr="0013708B">
        <w:rPr>
          <w:rFonts w:eastAsiaTheme="minorEastAsia"/>
          <w:b/>
          <w:bCs/>
          <w:noProof/>
          <w:color w:val="FF0000"/>
        </w:rPr>
        <w:t xml:space="preserve"> è corticurcuitata. </w:t>
      </w:r>
    </w:p>
    <w:p w14:paraId="79B032BC" w14:textId="16AA334D" w:rsidR="006F41E9" w:rsidRPr="0013708B" w:rsidRDefault="006F41E9" w:rsidP="007F4EA0">
      <w:pPr>
        <w:spacing w:after="0"/>
        <w:rPr>
          <w:rFonts w:eastAsiaTheme="minorEastAsia"/>
          <w:noProof/>
          <w:u w:val="thick" w:color="FF0000"/>
        </w:rPr>
      </w:pPr>
      <w:r w:rsidRPr="0013708B">
        <w:rPr>
          <w:rFonts w:eastAsiaTheme="minorEastAsia"/>
          <w:noProof/>
          <w:u w:val="thick" w:color="FF0000"/>
        </w:rPr>
        <w:t>Per la determinazione della potenza assorbita da doppio bipolo basta dunque</w:t>
      </w:r>
      <w:r w:rsidR="006D2800" w:rsidRPr="0013708B">
        <w:rPr>
          <w:rFonts w:eastAsiaTheme="minorEastAsia"/>
          <w:noProof/>
          <w:u w:val="thick" w:color="FF0000"/>
        </w:rPr>
        <w:t xml:space="preserve"> </w:t>
      </w:r>
      <w:r w:rsidRPr="0013708B">
        <w:rPr>
          <w:rFonts w:eastAsiaTheme="minorEastAsia"/>
          <w:noProof/>
          <w:u w:val="thick" w:color="FF0000"/>
        </w:rPr>
        <w:t>conoscere solo due dei 3 parametri della matrice descrittiva la resistenza propria</w:t>
      </w:r>
      <w:r w:rsidR="006D2800" w:rsidRPr="0013708B">
        <w:rPr>
          <w:rFonts w:eastAsiaTheme="minorEastAsia"/>
          <w:noProof/>
          <w:u w:val="thick" w:color="FF0000"/>
        </w:rPr>
        <w:t xml:space="preserve"> </w:t>
      </w:r>
      <w:r w:rsidRPr="0013708B">
        <w:rPr>
          <w:rFonts w:eastAsiaTheme="minorEastAsia"/>
          <w:noProof/>
          <w:u w:val="thick" w:color="FF0000"/>
        </w:rPr>
        <w:t>della prima porta e la conduttanza propria della seconda imponendo una volta</w:t>
      </w:r>
      <w:r w:rsidR="006D2800" w:rsidRPr="0013708B">
        <w:rPr>
          <w:rFonts w:eastAsiaTheme="minorEastAsia"/>
          <w:noProof/>
          <w:u w:val="thick" w:color="FF0000"/>
        </w:rPr>
        <w:t xml:space="preserve"> </w:t>
      </w:r>
      <w:r w:rsidRPr="0013708B">
        <w:rPr>
          <w:rFonts w:eastAsiaTheme="minorEastAsia"/>
          <w:noProof/>
          <w:u w:val="thick" w:color="FF0000"/>
        </w:rPr>
        <w:t xml:space="preserve">la tensione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Pr="0013708B">
        <w:rPr>
          <w:rFonts w:eastAsiaTheme="minorEastAsia"/>
          <w:noProof/>
          <w:u w:val="thick" w:color="FF0000"/>
        </w:rPr>
        <w:t xml:space="preserve"> e un'altra la corrente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.</m:t>
        </m:r>
      </m:oMath>
    </w:p>
    <w:p w14:paraId="54C530DE" w14:textId="77777777" w:rsidR="006D2800" w:rsidRPr="0013708B" w:rsidRDefault="006D2800" w:rsidP="007F4EA0">
      <w:pPr>
        <w:spacing w:after="0"/>
        <w:rPr>
          <w:rFonts w:eastAsiaTheme="minorEastAsia"/>
          <w:b/>
          <w:bCs/>
          <w:noProof/>
        </w:rPr>
      </w:pPr>
      <w:r w:rsidRPr="0013708B">
        <w:rPr>
          <w:rFonts w:eastAsiaTheme="minorEastAsia"/>
          <w:b/>
          <w:bCs/>
          <w:noProof/>
        </w:rPr>
        <w:t>Il risultato trovato si estende proficuamente al caso in cui la potenza debba essere misurata.</w:t>
      </w:r>
    </w:p>
    <w:p w14:paraId="1A7ED815" w14:textId="6FD35CDA" w:rsidR="006D2800" w:rsidRPr="0013708B" w:rsidRDefault="006D2800" w:rsidP="007F4EA0">
      <w:pPr>
        <w:spacing w:after="0"/>
        <w:rPr>
          <w:rFonts w:eastAsiaTheme="minorEastAsia"/>
          <w:b/>
          <w:bCs/>
          <w:i/>
          <w:noProof/>
        </w:rPr>
      </w:pPr>
      <w:r w:rsidRPr="0013708B">
        <w:rPr>
          <w:rFonts w:eastAsiaTheme="minorEastAsia"/>
          <w:b/>
          <w:bCs/>
          <w:noProof/>
        </w:rPr>
        <w:t xml:space="preserve">La misurazione può essere effettuata per via indiretta misurando prima la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11</m:t>
            </m:r>
          </m:sub>
        </m:sSub>
      </m:oMath>
      <w:r w:rsidRPr="0013708B">
        <w:rPr>
          <w:rFonts w:eastAsiaTheme="minorEastAsia"/>
          <w:b/>
          <w:bCs/>
          <w:noProof/>
        </w:rPr>
        <w:t xml:space="preserve"> cosiddetta prova a vuoto alla porta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'</m:t>
            </m:r>
          </m:sup>
        </m:sSup>
      </m:oMath>
      <w:r w:rsidRPr="0013708B">
        <w:rPr>
          <w:rFonts w:eastAsiaTheme="minorEastAsia"/>
          <w:b/>
          <w:bCs/>
          <w:noProof/>
        </w:rPr>
        <w:t xml:space="preserve"> e quindi la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22</m:t>
            </m:r>
          </m:sub>
        </m:sSub>
      </m:oMath>
      <w:r w:rsidRPr="0013708B">
        <w:rPr>
          <w:rFonts w:eastAsiaTheme="minorEastAsia"/>
          <w:b/>
          <w:bCs/>
          <w:noProof/>
        </w:rPr>
        <w:t xml:space="preserve"> cosiddetta prova di cortocircuito alla porta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22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noProof/>
          </w:rPr>
          <m:t>.</m:t>
        </m:r>
      </m:oMath>
    </w:p>
    <w:p w14:paraId="262ACF92" w14:textId="31A33CDD" w:rsidR="006F41E9" w:rsidRPr="006F41E9" w:rsidRDefault="006F41E9" w:rsidP="007F4EA0">
      <w:pPr>
        <w:spacing w:after="0"/>
        <w:rPr>
          <w:rFonts w:eastAsiaTheme="minorEastAsia"/>
          <w:noProof/>
        </w:rPr>
      </w:pPr>
    </w:p>
    <w:p w14:paraId="13B80DA7" w14:textId="2493C7FB" w:rsidR="00B13A5D" w:rsidRPr="00F8389E" w:rsidRDefault="00B13A5D" w:rsidP="007F4EA0">
      <w:pPr>
        <w:spacing w:after="0"/>
        <w:rPr>
          <w:rFonts w:eastAsiaTheme="minorEastAsia"/>
          <w:noProof/>
        </w:rPr>
      </w:pPr>
    </w:p>
    <w:p w14:paraId="01FF4BEA" w14:textId="77777777" w:rsidR="00F8389E" w:rsidRDefault="00F8389E" w:rsidP="007F4EA0">
      <w:pPr>
        <w:spacing w:after="0"/>
        <w:rPr>
          <w:rFonts w:eastAsiaTheme="minorEastAsia"/>
          <w:noProof/>
        </w:rPr>
      </w:pPr>
    </w:p>
    <w:p w14:paraId="5FBD170E" w14:textId="77777777" w:rsidR="00D00E13" w:rsidRPr="00FB65FE" w:rsidRDefault="00D00E13" w:rsidP="007F4EA0">
      <w:pPr>
        <w:spacing w:after="0"/>
        <w:rPr>
          <w:rFonts w:eastAsiaTheme="minorEastAsia"/>
          <w:noProof/>
        </w:rPr>
      </w:pPr>
    </w:p>
    <w:p w14:paraId="000A8CA0" w14:textId="516949F2" w:rsidR="002352A5" w:rsidRPr="00456199" w:rsidRDefault="002352A5" w:rsidP="007F4EA0">
      <w:pPr>
        <w:spacing w:after="0"/>
        <w:rPr>
          <w:rFonts w:eastAsiaTheme="minorEastAsia"/>
          <w:noProof/>
        </w:rPr>
      </w:pPr>
    </w:p>
    <w:p w14:paraId="429B0423" w14:textId="729CACC6" w:rsidR="00456199" w:rsidRPr="00456199" w:rsidRDefault="00456199" w:rsidP="007F4EA0">
      <w:pPr>
        <w:spacing w:after="0"/>
        <w:rPr>
          <w:rFonts w:eastAsiaTheme="minorEastAsia"/>
          <w:noProof/>
        </w:rPr>
      </w:pPr>
    </w:p>
    <w:p w14:paraId="36714A31" w14:textId="0D792458" w:rsidR="00456199" w:rsidRDefault="00456199" w:rsidP="007F4EA0">
      <w:pPr>
        <w:spacing w:after="0"/>
        <w:rPr>
          <w:rFonts w:eastAsiaTheme="minorEastAsia"/>
          <w:noProof/>
        </w:rPr>
      </w:pPr>
    </w:p>
    <w:p w14:paraId="762466EF" w14:textId="7E96CBBB" w:rsidR="0058170C" w:rsidRPr="00357F4C" w:rsidRDefault="0058170C" w:rsidP="007F4EA0">
      <w:pPr>
        <w:spacing w:after="0"/>
        <w:rPr>
          <w:rFonts w:eastAsiaTheme="minorEastAsia"/>
        </w:rPr>
      </w:pPr>
    </w:p>
    <w:sectPr w:rsidR="0058170C" w:rsidRPr="00357F4C" w:rsidSect="007F4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5C27"/>
    <w:multiLevelType w:val="hybridMultilevel"/>
    <w:tmpl w:val="A13CE8D8"/>
    <w:lvl w:ilvl="0" w:tplc="232E2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4449"/>
    <w:multiLevelType w:val="hybridMultilevel"/>
    <w:tmpl w:val="FD3ECB6A"/>
    <w:lvl w:ilvl="0" w:tplc="58B6B19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bCs w:val="0"/>
        <w:i w:val="0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528FE"/>
    <w:multiLevelType w:val="hybridMultilevel"/>
    <w:tmpl w:val="E7842F48"/>
    <w:lvl w:ilvl="0" w:tplc="B2EC90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378DF"/>
    <w:multiLevelType w:val="hybridMultilevel"/>
    <w:tmpl w:val="AC780704"/>
    <w:lvl w:ilvl="0" w:tplc="6E2C1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59A"/>
    <w:multiLevelType w:val="hybridMultilevel"/>
    <w:tmpl w:val="86807200"/>
    <w:lvl w:ilvl="0" w:tplc="9E5E18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9035E"/>
    <w:multiLevelType w:val="hybridMultilevel"/>
    <w:tmpl w:val="12CEB04E"/>
    <w:lvl w:ilvl="0" w:tplc="57C45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02989">
    <w:abstractNumId w:val="2"/>
  </w:num>
  <w:num w:numId="2" w16cid:durableId="1095319047">
    <w:abstractNumId w:val="4"/>
  </w:num>
  <w:num w:numId="3" w16cid:durableId="446780238">
    <w:abstractNumId w:val="5"/>
  </w:num>
  <w:num w:numId="4" w16cid:durableId="732311474">
    <w:abstractNumId w:val="1"/>
  </w:num>
  <w:num w:numId="5" w16cid:durableId="1864055914">
    <w:abstractNumId w:val="3"/>
  </w:num>
  <w:num w:numId="6" w16cid:durableId="19394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87017"/>
    <w:rsid w:val="00067292"/>
    <w:rsid w:val="00074E7F"/>
    <w:rsid w:val="000B5C0E"/>
    <w:rsid w:val="0012340C"/>
    <w:rsid w:val="00126E36"/>
    <w:rsid w:val="00131029"/>
    <w:rsid w:val="0013708B"/>
    <w:rsid w:val="00147078"/>
    <w:rsid w:val="00153EB4"/>
    <w:rsid w:val="00186394"/>
    <w:rsid w:val="001C25FF"/>
    <w:rsid w:val="00221A27"/>
    <w:rsid w:val="002352A5"/>
    <w:rsid w:val="0032129B"/>
    <w:rsid w:val="00357F4C"/>
    <w:rsid w:val="003B1602"/>
    <w:rsid w:val="003E5279"/>
    <w:rsid w:val="00425BAC"/>
    <w:rsid w:val="00456199"/>
    <w:rsid w:val="0058170C"/>
    <w:rsid w:val="00587017"/>
    <w:rsid w:val="005B1437"/>
    <w:rsid w:val="005C42A9"/>
    <w:rsid w:val="005C7DA7"/>
    <w:rsid w:val="00697F52"/>
    <w:rsid w:val="006B1C39"/>
    <w:rsid w:val="006D2800"/>
    <w:rsid w:val="006D5C50"/>
    <w:rsid w:val="006F41E9"/>
    <w:rsid w:val="00785005"/>
    <w:rsid w:val="007E051B"/>
    <w:rsid w:val="007F4EA0"/>
    <w:rsid w:val="00811DFA"/>
    <w:rsid w:val="00826B55"/>
    <w:rsid w:val="008D3FF6"/>
    <w:rsid w:val="008E73F1"/>
    <w:rsid w:val="009F3099"/>
    <w:rsid w:val="009F676E"/>
    <w:rsid w:val="00A95B5B"/>
    <w:rsid w:val="00AB68CE"/>
    <w:rsid w:val="00B13A5D"/>
    <w:rsid w:val="00BE0B12"/>
    <w:rsid w:val="00C14235"/>
    <w:rsid w:val="00D00E13"/>
    <w:rsid w:val="00D37B60"/>
    <w:rsid w:val="00D7605D"/>
    <w:rsid w:val="00DE2F05"/>
    <w:rsid w:val="00E36C83"/>
    <w:rsid w:val="00E920EF"/>
    <w:rsid w:val="00E961A5"/>
    <w:rsid w:val="00F8389E"/>
    <w:rsid w:val="00FB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5ACA"/>
  <w15:chartTrackingRefBased/>
  <w15:docId w15:val="{0981B0C3-60C1-4E17-B89B-FCEB44BC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D3FF6"/>
    <w:rPr>
      <w:color w:val="808080"/>
    </w:rPr>
  </w:style>
  <w:style w:type="paragraph" w:styleId="Paragrafoelenco">
    <w:name w:val="List Paragraph"/>
    <w:basedOn w:val="Normale"/>
    <w:uiPriority w:val="34"/>
    <w:qFormat/>
    <w:rsid w:val="00E36C83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7F4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34</cp:revision>
  <dcterms:created xsi:type="dcterms:W3CDTF">2022-05-24T14:59:00Z</dcterms:created>
  <dcterms:modified xsi:type="dcterms:W3CDTF">2022-07-23T15:48:00Z</dcterms:modified>
</cp:coreProperties>
</file>