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B0EF" w14:textId="012B9DA5" w:rsidR="001B48B2" w:rsidRDefault="00475870" w:rsidP="00475870">
      <w:pPr>
        <w:jc w:val="center"/>
      </w:pPr>
      <w:r>
        <w:t>CIRCUITI MUTUAMENTE ACCOPPIATI</w:t>
      </w:r>
    </w:p>
    <w:p w14:paraId="014B6ACF" w14:textId="10FA998A" w:rsidR="00E7586B" w:rsidRDefault="00E7586B" w:rsidP="00E7586B">
      <w:r>
        <w:t>Il trasformatore cambia il rapporto tensione corrente mantenendo trascurabili le perdite di potenza: in questo moddo la potenza elettrica può essere prodotta, trasmessa e utilizzata su larga scala.</w:t>
      </w:r>
    </w:p>
    <w:p w14:paraId="78E10A76" w14:textId="614A6AA4" w:rsidR="00E7586B" w:rsidRDefault="00E7586B" w:rsidP="00E7586B">
      <w:r>
        <w:t>Ma cosa si intende per circuiti mutuamente accoppiati? (integra con patera)</w:t>
      </w:r>
    </w:p>
    <w:p w14:paraId="5F3ABA58" w14:textId="5062A6F5" w:rsidR="00E7586B" w:rsidRDefault="00E7586B" w:rsidP="00E7586B">
      <w:r>
        <w:t>Sia data una generica superfice S orlata dalla curva C, l’orientazione della normale n a s e quella della curva C sono associate dalla regola della vite destrorsa, che avanza in direzione di n quando ruota in senso concorde al verso assunto positivo per C.</w:t>
      </w:r>
    </w:p>
    <w:p w14:paraId="73ABEB5A" w14:textId="44A92A34" w:rsidR="00E7586B" w:rsidRDefault="00E7586B" w:rsidP="00E7586B">
      <w:r>
        <w:t>Si definisce flusso di induzione attraverso la superfice S l’integrale</w:t>
      </w:r>
    </w:p>
    <w:p w14:paraId="2EA0E332" w14:textId="380E03AA" w:rsidR="008D3939" w:rsidRPr="008D3939" w:rsidRDefault="00E7586B" w:rsidP="00E7586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B∙ndS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V∙s=Wb</m:t>
              </m:r>
            </m:e>
          </m:d>
        </m:oMath>
      </m:oMathPara>
    </w:p>
    <w:p w14:paraId="0CAF6581" w14:textId="44F70D30" w:rsidR="008D3939" w:rsidRDefault="008D3939" w:rsidP="00E7586B">
      <w:pPr>
        <w:rPr>
          <w:rFonts w:eastAsiaTheme="minorEastAsia"/>
        </w:rPr>
      </w:pPr>
      <w:r>
        <w:rPr>
          <w:rFonts w:eastAsiaTheme="minorEastAsia"/>
        </w:rPr>
        <w:t>Auto e mutua induzione</w:t>
      </w:r>
    </w:p>
    <w:p w14:paraId="54C1BA3C" w14:textId="234B292C" w:rsidR="008D3939" w:rsidRDefault="008D3939" w:rsidP="008D393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assenza di altre sorgenti, si può immaginare il campo di induzione B dovuto ad una corrente I (supponendola circolante attraverso un conduttore filiforme).</w:t>
      </w:r>
    </w:p>
    <w:p w14:paraId="157733FC" w14:textId="782F63D5" w:rsidR="008D3939" w:rsidRDefault="008D3939" w:rsidP="008D393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un mezzo lienare, omogeneo e isotropo ( quale il vuoto, ad esempio), il campo di induzione è, inoltre proporzionale alla corrente. </w:t>
      </w:r>
    </w:p>
    <w:p w14:paraId="3E08584B" w14:textId="77777777" w:rsidR="008D3939" w:rsidRDefault="008D3939" w:rsidP="008D3939">
      <w:pPr>
        <w:pStyle w:val="Paragrafoelenco"/>
        <w:rPr>
          <w:rFonts w:eastAsiaTheme="minorEastAsia"/>
        </w:rPr>
      </w:pPr>
      <w:r>
        <w:rPr>
          <w:rFonts w:eastAsiaTheme="minorEastAsia"/>
        </w:rPr>
        <w:t>Sussiste in particolare una relazione di proporzionalità fra la corrente I e il flsusso di unduzione concatenato con la linea che rappresenta il circuito entro il quale circola lacorrente:</w:t>
      </w:r>
    </w:p>
    <w:p w14:paraId="59339047" w14:textId="613007BE" w:rsidR="008D3939" w:rsidRPr="008D3939" w:rsidRDefault="008D3939" w:rsidP="008D3939">
      <w:pPr>
        <w:pStyle w:val="Paragrafoelenc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=L∙I</m:t>
          </m:r>
        </m:oMath>
      </m:oMathPara>
    </w:p>
    <w:p w14:paraId="0AA5DD57" w14:textId="054871AE" w:rsidR="008D3939" w:rsidRDefault="008D3939" w:rsidP="008D3939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=H</m:t>
            </m:r>
          </m:e>
        </m:d>
      </m:oMath>
      <w:r>
        <w:rPr>
          <w:rFonts w:eastAsiaTheme="minorEastAsia"/>
        </w:rPr>
        <w:t xml:space="preserve"> coefficiente di autoinduzione o autoinduttanza del cirucuito. </w:t>
      </w:r>
    </w:p>
    <w:p w14:paraId="473DCAC5" w14:textId="388105FE" w:rsidR="008D3939" w:rsidRPr="006A61F1" w:rsidRDefault="008D3939" w:rsidP="008D3939">
      <w:pPr>
        <w:rPr>
          <w:rFonts w:eastAsiaTheme="minorEastAsia"/>
        </w:rPr>
      </w:pPr>
      <w:r>
        <w:rPr>
          <w:rFonts w:eastAsiaTheme="minorEastAsia"/>
        </w:rPr>
        <w:t>Si considerino ora</w:t>
      </w:r>
      <w:r w:rsidR="006A61F1">
        <w:rPr>
          <w:rFonts w:eastAsiaTheme="minorEastAsia"/>
        </w:rPr>
        <w:t xml:space="preserve"> due circuiti orientati filiformi,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61F1">
        <w:rPr>
          <w:rFonts w:eastAsiaTheme="minorEastAsia"/>
        </w:rPr>
        <w:t xml:space="preserve">. Si supponfa che solo il primo sia sede di una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8CFC441" w14:textId="03F7B849" w:rsidR="006A61F1" w:rsidRPr="006A61F1" w:rsidRDefault="006A61F1" w:rsidP="008D3939">
      <w:pPr>
        <w:rPr>
          <w:rFonts w:eastAsiaTheme="minorEastAsia"/>
        </w:rPr>
      </w:pPr>
      <w:r>
        <w:rPr>
          <w:rFonts w:eastAsiaTheme="minorEastAsia"/>
        </w:rPr>
        <w:t xml:space="preserve">Si dirà che i due cruito dono mutuamente accoppiati e almeno una parte delle linee di induzione del campo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prodotto dalla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nel circuito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si concatenano anche con il secondo circuito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F215F97" w14:textId="614AAD26" w:rsidR="008D3939" w:rsidRPr="006A61F1" w:rsidRDefault="006A61F1" w:rsidP="006A61F1">
      <w:pPr>
        <w:rPr>
          <w:rFonts w:eastAsiaTheme="minorEastAsia"/>
        </w:rPr>
      </w:pPr>
      <w:r>
        <w:rPr>
          <w:rFonts w:eastAsiaTheme="minorEastAsia"/>
        </w:rPr>
        <w:t xml:space="preserve">Si indichi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il flusso ocncatenanto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per il campo prodotto dalla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circolante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CB624AD" w14:textId="58DF95AD" w:rsidR="008D3939" w:rsidRDefault="006A61F1" w:rsidP="006A61F1">
      <w:pPr>
        <w:rPr>
          <w:rFonts w:eastAsiaTheme="minorEastAsia"/>
        </w:rPr>
      </w:pPr>
      <w:r>
        <w:rPr>
          <w:rFonts w:eastAsiaTheme="minorEastAsia"/>
        </w:rPr>
        <w:t xml:space="preserve">Analogamente alla definizione del coefficiente di autoinduzione, si introduce il coefficiente di muotua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del primo circuito sul secondo: </w:t>
      </w:r>
    </w:p>
    <w:p w14:paraId="3E0E5286" w14:textId="1413D025" w:rsidR="006A61F1" w:rsidRPr="006A61F1" w:rsidRDefault="00EC6660" w:rsidP="006A61F1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5DFD9" w14:textId="7C1592A1" w:rsid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A differenza di </w:t>
      </w:r>
      <m:oMath>
        <m:r>
          <w:rPr>
            <w:rFonts w:ascii="Cambria Math" w:eastAsiaTheme="minorEastAsia" w:hAnsi="Cambria Math"/>
          </w:rPr>
          <m:t>L;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ha segno che dipende dal segno del flusso mutuamente concatenato legato alle orientazioni, arbitrarie, dei due circuiti: in generale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potra essere positivo, negativo o nullo, in quest’ultimo caso i circuiti si dicono disaccoppiati. </w:t>
      </w:r>
    </w:p>
    <w:p w14:paraId="62A719C1" w14:textId="035D910E" w:rsid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In maniera analoga, alimentando questa volta solo il ciruito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 una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può definire il flusso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di mutua induzione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si definisce il relativo coefficete di mutua induzione:</w:t>
      </w:r>
    </w:p>
    <w:p w14:paraId="0A0C1274" w14:textId="45B71B8D" w:rsidR="008B1DBD" w:rsidRPr="008B1DBD" w:rsidRDefault="00EC6660" w:rsidP="008B1DBD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CA8B95B" w14:textId="424CE6B5" w:rsidR="008B1DBD" w:rsidRP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SI VERIFICA FACILMENTE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VERIFICALO</w:t>
      </w:r>
    </w:p>
    <w:p w14:paraId="32BF81CA" w14:textId="1A6097A3" w:rsidR="008B1DBD" w:rsidRPr="001222E8" w:rsidRDefault="008B1DBD" w:rsidP="008B1DBD">
      <w:pPr>
        <w:rPr>
          <w:rFonts w:eastAsiaTheme="minorEastAsia"/>
        </w:rPr>
      </w:pPr>
      <w:r>
        <w:rPr>
          <w:rFonts w:eastAsiaTheme="minorEastAsia"/>
        </w:rPr>
        <w:t>E il mutuo accoppiamento tra circuiti è completamente caratterizzato da u</w:t>
      </w:r>
      <w:r w:rsidR="001222E8">
        <w:rPr>
          <w:rFonts w:eastAsiaTheme="minorEastAsia"/>
        </w:rPr>
        <w:t xml:space="preserve">n’unica induttanza mutua </w:t>
      </w:r>
      <m:oMath>
        <m:r>
          <w:rPr>
            <w:rFonts w:ascii="Cambria Math" w:eastAsiaTheme="minorEastAsia" w:hAnsi="Cambria Math"/>
          </w:rPr>
          <m:t>M.</m:t>
        </m:r>
      </m:oMath>
    </w:p>
    <w:p w14:paraId="06A5FD0B" w14:textId="1F964EA2" w:rsidR="001222E8" w:rsidRDefault="00D34EDB" w:rsidP="008B1DBD">
      <w:pPr>
        <w:rPr>
          <w:rFonts w:eastAsiaTheme="minorEastAsia"/>
        </w:rPr>
      </w:pPr>
      <w:r>
        <w:rPr>
          <w:rFonts w:eastAsiaTheme="minorEastAsia"/>
        </w:rPr>
        <w:t xml:space="preserve">INDUZIONE ELETTROMAGNETICA </w:t>
      </w:r>
    </w:p>
    <w:p w14:paraId="3D1FB355" w14:textId="207B5C64" w:rsidR="00D47492" w:rsidRDefault="00D34EDB" w:rsidP="00D47492">
      <w:pPr>
        <w:rPr>
          <w:rFonts w:eastAsiaTheme="minorEastAsia"/>
        </w:rPr>
      </w:pPr>
      <w:r>
        <w:rPr>
          <w:rFonts w:eastAsiaTheme="minorEastAsia"/>
        </w:rPr>
        <w:t xml:space="preserve">Nello spazio tridimensionale,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un qualunque percorso chiuso concatenato con un flusso di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variabile nel te</w:t>
      </w:r>
      <w:r w:rsidR="00D47492">
        <w:rPr>
          <w:rFonts w:eastAsiaTheme="minorEastAsia"/>
        </w:rPr>
        <w:t xml:space="preserve">mpo, la tensione indotta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7492">
        <w:rPr>
          <w:rFonts w:eastAsiaTheme="minorEastAsia"/>
        </w:rPr>
        <w:t xml:space="preserve"> lungo </w:t>
      </w:r>
      <m:oMath>
        <m:r>
          <w:rPr>
            <w:rFonts w:ascii="Cambria Math" w:eastAsiaTheme="minorEastAsia" w:hAnsi="Cambria Math"/>
          </w:rPr>
          <m:t xml:space="preserve">C </m:t>
        </m:r>
      </m:oMath>
      <w:r w:rsidR="00D47492">
        <w:rPr>
          <w:rFonts w:eastAsiaTheme="minorEastAsia"/>
        </w:rPr>
        <w:t xml:space="preserve">dipende dalla rapidità di variazione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BB7ACD5" w14:textId="752F4BD5" w:rsidR="00D47492" w:rsidRDefault="00D47492" w:rsidP="00D4749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legge di faraday afferma che una variazione di campo magnetico induce un campo elettrico che sussite nello spazio indipendentemente dal fatto che nella porzione di spazio considerato esista o meno un fulo conduttore. </w:t>
      </w:r>
    </w:p>
    <w:p w14:paraId="6C21D8D6" w14:textId="2588BC76" w:rsidR="00D47492" w:rsidRPr="00D47492" w:rsidRDefault="00EC6660" w:rsidP="008B1D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∮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E∙tdl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chr m:val="∬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B∙ndS</m:t>
              </m:r>
            </m:e>
          </m:nary>
        </m:oMath>
      </m:oMathPara>
    </w:p>
    <w:p w14:paraId="09B2D157" w14:textId="1399B5AB" w:rsidR="00D47492" w:rsidRDefault="00D47492" w:rsidP="008B1DBD">
      <w:pPr>
        <w:rPr>
          <w:rFonts w:eastAsiaTheme="minorEastAsia"/>
        </w:rPr>
      </w:pPr>
      <w:r>
        <w:rPr>
          <w:rFonts w:eastAsiaTheme="minorEastAsia"/>
        </w:rPr>
        <w:t xml:space="preserve">Quando il percorso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identificato con un vero e proprio conduttore, </w:t>
      </w:r>
      <w:r w:rsidR="00EE5281">
        <w:rPr>
          <w:rFonts w:eastAsiaTheme="minorEastAsia"/>
        </w:rPr>
        <w:t>alla</w:t>
      </w:r>
      <w:r>
        <w:rPr>
          <w:rFonts w:eastAsiaTheme="minorEastAsia"/>
        </w:rPr>
        <w:t xml:space="preserve"> forza elettromotrice indotta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si</w:t>
      </w:r>
      <w:r w:rsidR="00EE5281">
        <w:rPr>
          <w:rFonts w:eastAsiaTheme="minorEastAsia"/>
        </w:rPr>
        <w:t xml:space="preserve"> associa la circolazione di una corrente indotta. </w:t>
      </w:r>
    </w:p>
    <w:p w14:paraId="0ADB2CE1" w14:textId="0F48F056" w:rsidR="00EE5281" w:rsidRDefault="00EE5281" w:rsidP="008B1DBD">
      <w:pPr>
        <w:rPr>
          <w:rFonts w:eastAsiaTheme="minorEastAsia"/>
        </w:rPr>
      </w:pPr>
      <w:r>
        <w:rPr>
          <w:rFonts w:eastAsiaTheme="minorEastAsia"/>
        </w:rPr>
        <w:t xml:space="preserve">LA LEGGE DI FARADAY è ALLA BASE DEL FUNZIONAMENTO DELLA MAGGIOR PARTE DELLE MACCHINE ELETTRICHE. </w:t>
      </w:r>
    </w:p>
    <w:p w14:paraId="7C38D40D" w14:textId="2F44DBEC" w:rsidR="00EE5281" w:rsidRDefault="00AD5161" w:rsidP="008B1DBD">
      <w:pPr>
        <w:rPr>
          <w:rFonts w:eastAsiaTheme="minorEastAsia"/>
        </w:rPr>
      </w:pPr>
      <w:r>
        <w:rPr>
          <w:rFonts w:eastAsiaTheme="minorEastAsia"/>
        </w:rPr>
        <w:t xml:space="preserve">Ci si limiti a considerare un circuito elettrico chiuso, con il quale si concatena un flusso di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variabile nel tempo, il circuito diventerà così sede di una forza elettromotrice distribuita di segno tale che la corrente che la fa circolare tende a neutralizzare la causa che l’ha generata, cioè la stessa variazione di flusso, pertanto la legge di Lenz sancisce che: </w:t>
      </w:r>
    </w:p>
    <w:p w14:paraId="7FB5C525" w14:textId="2EEE9E6E" w:rsidR="00AD5161" w:rsidRPr="00AD5161" w:rsidRDefault="00EC6660" w:rsidP="008B1DB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attraverso la convenzione dei generatori: FEM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attraverso la convenzione degli utilizzatori: TENSIONE</m:t>
                  </m:r>
                </m:e>
              </m:eqArr>
            </m:e>
          </m:d>
        </m:oMath>
      </m:oMathPara>
    </w:p>
    <w:p w14:paraId="1340AC85" w14:textId="7FED7FFE" w:rsidR="00AD5161" w:rsidRPr="00355B73" w:rsidRDefault="00355B73" w:rsidP="008B1DBD">
      <w:pPr>
        <w:rPr>
          <w:rFonts w:eastAsiaTheme="minorEastAsia"/>
        </w:rPr>
      </w:pPr>
      <w:r>
        <w:rPr>
          <w:rFonts w:eastAsiaTheme="minorEastAsia"/>
        </w:rPr>
        <w:t xml:space="preserve">Si ocnsideri ora una corrente  variabile nel tempo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che percorra un circuito elettromagneticamente isolato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di geometria qualsiasi e autoinduttanza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; il fluisso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autoconcatenato con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anche esso dunque variabile nel tempo, sarà ancora legatp alla corrente attraverso il coefficiente di autoinduzione </w:t>
      </w:r>
      <m:oMath>
        <m:r>
          <w:rPr>
            <w:rFonts w:ascii="Cambria Math" w:eastAsiaTheme="minorEastAsia" w:hAnsi="Cambria Math"/>
          </w:rPr>
          <m:t xml:space="preserve">L. </m:t>
        </m:r>
      </m:oMath>
    </w:p>
    <w:p w14:paraId="55543978" w14:textId="292E5B5D" w:rsidR="00355B73" w:rsidRPr="00355B73" w:rsidRDefault="00355B73" w:rsidP="008B1DBD">
      <w:pPr>
        <w:rPr>
          <w:rFonts w:eastAsiaTheme="minorEastAsia"/>
        </w:rPr>
      </w:pPr>
      <w:r>
        <w:rPr>
          <w:rFonts w:eastAsiaTheme="minorEastAsia"/>
        </w:rPr>
        <w:t xml:space="preserve">La variabilità del flusso concatenano perciò, determina la comparsa di una fem autoidotta che, nel caso di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costante, può essere espresso come:</w:t>
      </w:r>
    </w:p>
    <w:p w14:paraId="642BF5F2" w14:textId="4361072C" w:rsidR="00355B73" w:rsidRPr="009C79CB" w:rsidRDefault="00EC6660" w:rsidP="00355B7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L∙i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di(t)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L∙i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di(t)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0112DEBE" w14:textId="1540E9A5" w:rsidR="009C79CB" w:rsidRDefault="00AA5BE5" w:rsidP="00355B73">
      <w:pPr>
        <w:rPr>
          <w:rFonts w:eastAsiaTheme="minorEastAsia"/>
        </w:rPr>
      </w:pPr>
      <w:r>
        <w:rPr>
          <w:rFonts w:eastAsiaTheme="minorEastAsia"/>
        </w:rPr>
        <w:t>RETI EQUIVALENTI PER CIRCUITI MUTUAMENTE ACCOPPIATI</w:t>
      </w:r>
    </w:p>
    <w:p w14:paraId="76501FAD" w14:textId="525F1823" w:rsidR="00AA5BE5" w:rsidRP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 xml:space="preserve">Si considerino ora due circuiti orientati mutuamente accoppiati fissi nello spazio, contrassegnati come 1 e 2 precorsi da due correnti variabili nel tempo, rispettivamente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52DCFE2" w14:textId="78192525" w:rsid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 xml:space="preserve">I due circuiti possono essere caratterizzati attraverso i rispettivi coefficienti di autoinduzione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il coefficiente di mutua induzione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questo supposto positivo. </w:t>
      </w:r>
    </w:p>
    <w:p w14:paraId="77B2EC3B" w14:textId="3F489132" w:rsid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>Il flusso concatenato di ognuo di essi vale:</w:t>
      </w:r>
    </w:p>
    <w:p w14:paraId="1CF09AE9" w14:textId="7C5D031D" w:rsidR="00AA5BE5" w:rsidRPr="00DD4F1F" w:rsidRDefault="00EC6660" w:rsidP="00AA5BE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⇒v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174D7177" w14:textId="7020715D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t>Relazione caratteristica del doppio bipolo:</w:t>
      </w:r>
    </w:p>
    <w:p w14:paraId="27A9E46A" w14:textId="3274C900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t>si vuole però determinare la relazione funzionale che lega le quattro gradndezze fondamentali (tensione e corrente per entrambi i circuiti) ai terminali, quello che si vuole trovare è cioè un sistema di 2 equazioni in cui si esprime un legame tra due delle quattro grandezze, in funzione delle altre due.</w:t>
      </w:r>
    </w:p>
    <w:p w14:paraId="454FC849" w14:textId="4F59C91E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Supponiamo così che il doppio bipolo sia puramente resistivo, </w:t>
      </w:r>
      <w:r w:rsidR="00736F24">
        <w:rPr>
          <w:rFonts w:eastAsiaTheme="minorEastAsia"/>
        </w:rPr>
        <w:t>cosicchè il legame sia (dalla definizione) algebrico lineare.</w:t>
      </w:r>
    </w:p>
    <w:p w14:paraId="027294A2" w14:textId="3B3C0C72" w:rsidR="00736F24" w:rsidRPr="009C79CB" w:rsidRDefault="00736F24" w:rsidP="00AA5BE5">
      <w:pPr>
        <w:rPr>
          <w:rFonts w:eastAsiaTheme="minorEastAsia"/>
        </w:rPr>
      </w:pPr>
      <w:r>
        <w:rPr>
          <w:rFonts w:eastAsiaTheme="minorEastAsia"/>
        </w:rPr>
        <w:t xml:space="preserve">Se si suppone di alimentare il doppio bipolo con due generatori di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la lienarità della rete consente di esprimere le due tensioni in funzione delle due correnti per mezzo di due semplici relazioni nelle quali il controbuto d ciascuna delle correnti impresse è formalmente valutato attraverso un opportuno coefficiente di peso</w:t>
      </w:r>
    </w:p>
    <w:p w14:paraId="5DF70CF2" w14:textId="28D63A5C" w:rsidR="00AA5BE5" w:rsidRDefault="00CD1022" w:rsidP="00CD102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MECCHINE ELETTRICHE </w:t>
      </w:r>
    </w:p>
    <w:p w14:paraId="3D89A022" w14:textId="0C487E43" w:rsidR="00CD1022" w:rsidRDefault="00CD1022" w:rsidP="00CD1022">
      <w:pPr>
        <w:rPr>
          <w:rFonts w:eastAsiaTheme="minorEastAsia"/>
        </w:rPr>
      </w:pPr>
      <w:r>
        <w:rPr>
          <w:rFonts w:eastAsiaTheme="minorEastAsia"/>
        </w:rPr>
        <w:t xml:space="preserve">Le macchine elettriche vengono tradizionalmente divise in due gruppi, le macchine statiche e quelle rotanti. </w:t>
      </w:r>
    </w:p>
    <w:p w14:paraId="54207953" w14:textId="7EF35EFB" w:rsidR="00CD1022" w:rsidRDefault="00CD1022" w:rsidP="00CD1022">
      <w:pPr>
        <w:rPr>
          <w:rFonts w:eastAsiaTheme="minorEastAsia"/>
        </w:rPr>
      </w:pPr>
      <w:r>
        <w:rPr>
          <w:rFonts w:eastAsiaTheme="minorEastAsia"/>
        </w:rPr>
        <w:t xml:space="preserve">Le macchine statiche sono prive di parti in movimento, modificano il valoe della tensione o della corrente alternate fortinte in ingresso mantenendo pressocchè inalterato il valore di potenza, a questa categoria appartiene il trasformatore. </w:t>
      </w:r>
    </w:p>
    <w:p w14:paraId="598FC63B" w14:textId="5570F3F7" w:rsidR="00CD1022" w:rsidRDefault="00CD1022" w:rsidP="00CD1022">
      <w:pPr>
        <w:rPr>
          <w:rFonts w:eastAsiaTheme="minorEastAsia"/>
        </w:rPr>
      </w:pPr>
      <w:r>
        <w:rPr>
          <w:rFonts w:eastAsiaTheme="minorEastAsia"/>
        </w:rPr>
        <w:t xml:space="preserve">Nelle macchine rotanti è invece presente una parte che ruota attorno ad un asse, queste di classificano a loro volta in </w:t>
      </w:r>
    </w:p>
    <w:p w14:paraId="694C356E" w14:textId="7D35C634" w:rsidR="00CD1022" w:rsidRDefault="00CD1022" w:rsidP="00CD1022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Sincrone, se operano in regime sinusoidale con velocità di rotazione costante</w:t>
      </w:r>
      <w:r w:rsidR="00144DF6">
        <w:rPr>
          <w:rFonts w:eastAsiaTheme="minorEastAsia"/>
        </w:rPr>
        <w:t>;</w:t>
      </w:r>
    </w:p>
    <w:p w14:paraId="52596F22" w14:textId="11DCC100" w:rsidR="00144DF6" w:rsidRDefault="00144DF6" w:rsidP="00144DF6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Asincrone se funzionano, sempre in regime sinusoidale, ma con una velocità di rotazione dipendente dal campo magetico interno alla macchina e variabile con il carico. </w:t>
      </w:r>
    </w:p>
    <w:p w14:paraId="5CE4D9FD" w14:textId="3E1834E4" w:rsidR="00144DF6" w:rsidRDefault="00144DF6" w:rsidP="00144DF6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corrente continua, se opera in regime stazionario: in questo caso l’energia viene fornita o prodotta in corrente continua. </w:t>
      </w:r>
    </w:p>
    <w:p w14:paraId="41B1E4FF" w14:textId="7823BC7D" w:rsidR="00144DF6" w:rsidRDefault="00144DF6" w:rsidP="00144DF6">
      <w:pPr>
        <w:rPr>
          <w:rFonts w:eastAsiaTheme="minorEastAsia"/>
        </w:rPr>
      </w:pPr>
      <w:r>
        <w:rPr>
          <w:rFonts w:eastAsiaTheme="minorEastAsia"/>
        </w:rPr>
        <w:t>Foto p 7</w:t>
      </w:r>
    </w:p>
    <w:p w14:paraId="0E03048B" w14:textId="6474C5CB" w:rsidR="00144DF6" w:rsidRDefault="00144DF6" w:rsidP="00144DF6">
      <w:pPr>
        <w:rPr>
          <w:rFonts w:eastAsiaTheme="minorEastAsia"/>
        </w:rPr>
      </w:pPr>
      <w:r>
        <w:rPr>
          <w:rFonts w:eastAsiaTheme="minorEastAsia"/>
        </w:rPr>
        <w:t>DOPPIO BIPOLO MUTUO INDUTTORE</w:t>
      </w:r>
    </w:p>
    <w:p w14:paraId="60734483" w14:textId="42EC0C28" w:rsidR="00144DF6" w:rsidRPr="00DD4F1F" w:rsidRDefault="00144DF6" w:rsidP="00144D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7BA1CF1D" w14:textId="77777777" w:rsidR="00F1035B" w:rsidRDefault="00144DF6" w:rsidP="00CD1022">
      <w:pPr>
        <w:rPr>
          <w:rFonts w:eastAsiaTheme="minorEastAsia"/>
        </w:rPr>
      </w:pPr>
      <w:r>
        <w:rPr>
          <w:rFonts w:eastAsiaTheme="minorEastAsia"/>
        </w:rPr>
        <w:t xml:space="preserve">LA potenza assorbita dal doppio bipolo è </w:t>
      </w:r>
    </w:p>
    <w:p w14:paraId="24DC384D" w14:textId="1252555F" w:rsidR="00144DF6" w:rsidRPr="00144DF6" w:rsidRDefault="00144DF6" w:rsidP="00CD10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11CAD" w14:textId="21E8F739" w:rsidR="00144DF6" w:rsidRDefault="00144DF6" w:rsidP="00CD1022">
      <w:pPr>
        <w:rPr>
          <w:rFonts w:eastAsiaTheme="minorEastAsia"/>
        </w:rPr>
      </w:pPr>
      <w:r>
        <w:rPr>
          <w:rFonts w:eastAsiaTheme="minorEastAsia"/>
        </w:rPr>
        <w:t xml:space="preserve">L’energia magnetica associata a questa </w:t>
      </w:r>
      <w:r w:rsidR="00F1035B">
        <w:rPr>
          <w:rFonts w:eastAsiaTheme="minorEastAsia"/>
        </w:rPr>
        <w:t>potenza è, per definizione:</w:t>
      </w:r>
    </w:p>
    <w:p w14:paraId="01610C85" w14:textId="09937A52" w:rsidR="00F1035B" w:rsidRPr="00F1035B" w:rsidRDefault="00F1035B" w:rsidP="00CD10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79C85182" w14:textId="79CFD499" w:rsidR="00F1035B" w:rsidRDefault="00F1035B" w:rsidP="00CD1022">
      <w:pPr>
        <w:rPr>
          <w:rFonts w:eastAsiaTheme="minorEastAsia"/>
        </w:rPr>
      </w:pPr>
      <w:r>
        <w:rPr>
          <w:rFonts w:eastAsiaTheme="minorEastAsia"/>
        </w:rPr>
        <w:t xml:space="preserve">E dunque </w:t>
      </w:r>
    </w:p>
    <w:p w14:paraId="351BE0A0" w14:textId="6C5CC8F8" w:rsidR="006E4355" w:rsidRPr="006E4355" w:rsidRDefault="006E4355" w:rsidP="00CD10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1EA674A" w14:textId="43B9895C" w:rsidR="006E4355" w:rsidRPr="005D51F9" w:rsidRDefault="005D51F9" w:rsidP="006E43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101E148" w14:textId="5FDDA5C4" w:rsidR="00A87595" w:rsidRPr="00603E44" w:rsidRDefault="005D51F9" w:rsidP="00A875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552D294B" w14:textId="528290DA" w:rsidR="00603E44" w:rsidRPr="00603E44" w:rsidRDefault="00603E44" w:rsidP="00A875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75FBE285" w14:textId="77E733F5" w:rsidR="00603E44" w:rsidRPr="00603E44" w:rsidRDefault="00603E44" w:rsidP="00A875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BC12973" w14:textId="03678E2E" w:rsidR="00603E44" w:rsidRDefault="00603E44" w:rsidP="00A87595">
      <w:pPr>
        <w:rPr>
          <w:rFonts w:eastAsiaTheme="minorEastAsia"/>
        </w:rPr>
      </w:pPr>
      <w:r>
        <w:rPr>
          <w:rFonts w:eastAsiaTheme="minorEastAsia"/>
        </w:rPr>
        <w:t xml:space="preserve">E la variazione di energia magnetica si mos tra così nella forma di un differenziale esatto, lineare in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questo implica necessariamente inoltre come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=M.</m:t>
        </m:r>
      </m:oMath>
    </w:p>
    <w:p w14:paraId="36C61E01" w14:textId="390F4C37" w:rsidR="00603E44" w:rsidRDefault="00603E44" w:rsidP="00A87595">
      <w:pPr>
        <w:rPr>
          <w:rFonts w:eastAsiaTheme="minorEastAsia"/>
        </w:rPr>
      </w:pPr>
      <w:r>
        <w:rPr>
          <w:rFonts w:eastAsiaTheme="minorEastAsia"/>
        </w:rPr>
        <w:t>Infatti:</w:t>
      </w:r>
    </w:p>
    <w:p w14:paraId="1A2F8DC6" w14:textId="6444F775" w:rsidR="00253FB3" w:rsidRPr="00CF372D" w:rsidRDefault="00253FB3" w:rsidP="00253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D61F11" w14:textId="6C765622" w:rsidR="00CF372D" w:rsidRPr="00CF372D" w:rsidRDefault="00CF372D" w:rsidP="00253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dW=d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08BC56F" w14:textId="0E1ED867" w:rsidR="00CF372D" w:rsidRPr="00CF372D" w:rsidRDefault="00CF372D" w:rsidP="00253FB3">
      <w:pPr>
        <w:rPr>
          <w:rFonts w:eastAsiaTheme="minorEastAsia"/>
        </w:rPr>
      </w:pPr>
      <w:r>
        <w:rPr>
          <w:rFonts w:eastAsiaTheme="minorEastAsia"/>
        </w:rPr>
        <w:t xml:space="preserve">Per cui, quando gli induttori sono vicini tra loro c’è un termine di interazione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60A7A1" w14:textId="38FD8F8C" w:rsidR="00CF372D" w:rsidRPr="00CF372D" w:rsidRDefault="00CF372D" w:rsidP="00253FB3">
      <w:pPr>
        <w:rPr>
          <w:rFonts w:eastAsiaTheme="minorEastAsia"/>
        </w:rPr>
      </w:pPr>
      <w:r>
        <w:rPr>
          <w:rFonts w:eastAsiaTheme="minorEastAsia"/>
        </w:rPr>
        <w:t xml:space="preserve">E l’energia magnetica totale associata a due circuiti sarà così: </w:t>
      </w:r>
    </w:p>
    <w:p w14:paraId="7996723D" w14:textId="4FCC216B" w:rsidR="00CF372D" w:rsidRPr="00CF372D" w:rsidRDefault="00CF372D" w:rsidP="00CF37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0052002" w14:textId="5A02AD9D" w:rsidR="00CF372D" w:rsidRDefault="00CF372D" w:rsidP="00CF372D">
      <w:pPr>
        <w:rPr>
          <w:rFonts w:eastAsiaTheme="minorEastAsia"/>
        </w:rPr>
      </w:pPr>
      <w:r>
        <w:rPr>
          <w:rFonts w:eastAsiaTheme="minorEastAsia"/>
        </w:rPr>
        <w:t xml:space="preserve">E la condizione </w:t>
      </w:r>
      <w:r w:rsidR="00721F86">
        <w:rPr>
          <w:rFonts w:eastAsiaTheme="minorEastAsia"/>
        </w:rPr>
        <w:t>tra</w:t>
      </w:r>
      <w:r>
        <w:rPr>
          <w:rFonts w:eastAsiaTheme="minorEastAsia"/>
        </w:rPr>
        <w:t xml:space="preserve"> i </w:t>
      </w:r>
      <w:r w:rsidR="00721F86">
        <w:rPr>
          <w:rFonts w:eastAsiaTheme="minorEastAsia"/>
        </w:rPr>
        <w:t>coefficenti</w:t>
      </w:r>
      <w:r>
        <w:rPr>
          <w:rFonts w:eastAsiaTheme="minorEastAsia"/>
        </w:rPr>
        <w:t xml:space="preserve"> di mutua induzione vale: </w:t>
      </w:r>
    </w:p>
    <w:p w14:paraId="33CB5646" w14:textId="493B93E0" w:rsidR="00721F86" w:rsidRPr="00721F86" w:rsidRDefault="00721F86" w:rsidP="00CF37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W≥0⇒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A4D6A3" w14:textId="299FA0CA" w:rsidR="00721F86" w:rsidRPr="00721F86" w:rsidRDefault="00721F86" w:rsidP="00CF372D">
      <w:pPr>
        <w:rPr>
          <w:rFonts w:eastAsiaTheme="minorEastAsia"/>
        </w:rPr>
      </w:pPr>
      <w:r>
        <w:rPr>
          <w:rFonts w:eastAsiaTheme="minorEastAsia"/>
        </w:rPr>
        <w:t xml:space="preserve">D'altronde sia: </w:t>
      </w:r>
      <m:oMath>
        <m:r>
          <w:rPr>
            <w:rFonts w:ascii="Cambria Math" w:eastAsiaTheme="minorEastAsia" w:hAnsi="Cambria Math"/>
          </w:rPr>
          <m:t>W≥0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98A1183" w14:textId="3BFCD673" w:rsidR="00721F86" w:rsidRPr="00721F86" w:rsidRDefault="00721F86" w:rsidP="00721F86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=0⇒W=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AB280BF" w14:textId="08C03DEA" w:rsidR="00721F86" w:rsidRPr="00744FA3" w:rsidRDefault="00721F86" w:rsidP="00721F86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≠0⇒W=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+M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5213F3DA" w14:textId="0EEA2436" w:rsidR="00744FA3" w:rsidRDefault="00744FA3" w:rsidP="00744FA3">
      <w:pPr>
        <w:pStyle w:val="Paragrafoelenco"/>
        <w:ind w:left="1080"/>
        <w:rPr>
          <w:rFonts w:eastAsiaTheme="minorEastAsia"/>
        </w:rPr>
      </w:pPr>
      <w:r>
        <w:rPr>
          <w:rFonts w:eastAsiaTheme="minorEastAsia"/>
        </w:rPr>
        <w:t xml:space="preserve">Per cui il termine tra parentesi quadra dev’essere positivo, e o sarà sicuramente se le sue radici non sono reali e distinte, ovvero: </w:t>
      </w:r>
    </w:p>
    <w:p w14:paraId="477BED63" w14:textId="20A672C1" w:rsidR="00744FA3" w:rsidRPr="00C93596" w:rsidRDefault="00744FA3" w:rsidP="00744FA3">
      <w:pPr>
        <w:pStyle w:val="Paragrafoelenco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38B7FDA3" w14:textId="475B9A43" w:rsidR="00EA5ABF" w:rsidRPr="00EA5ABF" w:rsidRDefault="00EA5ABF" w:rsidP="00EA5ABF">
      <w:pPr>
        <w:pStyle w:val="Paragrafoelenco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039D8F4" w14:textId="0F3B744C" w:rsidR="00EA5ABF" w:rsidRDefault="00EA5ABF" w:rsidP="00EA5ABF">
      <w:pPr>
        <w:rPr>
          <w:rFonts w:eastAsiaTheme="minorEastAsia"/>
        </w:rPr>
      </w:pPr>
      <w:r>
        <w:rPr>
          <w:rFonts w:eastAsiaTheme="minorEastAsia"/>
        </w:rPr>
        <w:t xml:space="preserve">Si definisce coefficenti di accoppiamento: </w:t>
      </w:r>
    </w:p>
    <w:p w14:paraId="76E93D2E" w14:textId="19845FD7" w:rsidR="00EA5ABF" w:rsidRPr="00EA5ABF" w:rsidRDefault="00EA5ABF" w:rsidP="00EA5A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065D7002" w14:textId="03D8BDEE" w:rsidR="00EA5ABF" w:rsidRDefault="00EA5ABF" w:rsidP="00EA5ABF">
      <w:pPr>
        <w:rPr>
          <w:rFonts w:eastAsiaTheme="minorEastAsia"/>
        </w:rPr>
      </w:pPr>
      <w:r>
        <w:rPr>
          <w:rFonts w:eastAsiaTheme="minorEastAsia"/>
        </w:rPr>
        <w:t xml:space="preserve">Ma il coeeficente di mutua induzione può non essere positivi, in dipendenza diei diversi riferimenti adotttati, per cui: </w:t>
      </w:r>
    </w:p>
    <w:p w14:paraId="2CFAFF4C" w14:textId="7B6F0884" w:rsidR="00EA5ABF" w:rsidRPr="00EA5ABF" w:rsidRDefault="00EA5ABF" w:rsidP="00EA5A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≤1⇒-1≤k≤1</m:t>
          </m:r>
        </m:oMath>
      </m:oMathPara>
    </w:p>
    <w:p w14:paraId="6DA69E65" w14:textId="53BF5933" w:rsidR="00EA5ABF" w:rsidRPr="00EA5ABF" w:rsidRDefault="00EA5ABF" w:rsidP="00EA5ABF">
      <w:pPr>
        <w:rPr>
          <w:rFonts w:eastAsiaTheme="minorEastAsia"/>
        </w:rPr>
      </w:pPr>
      <w:r>
        <w:rPr>
          <w:rFonts w:eastAsiaTheme="minorEastAsia"/>
        </w:rPr>
        <w:t xml:space="preserve">Si ha accopiamento perfetto per: </w:t>
      </w:r>
      <m:oMath>
        <m:r>
          <w:rPr>
            <w:rFonts w:ascii="Cambria Math" w:eastAsiaTheme="minorEastAsia" w:hAnsi="Cambria Math"/>
          </w:rPr>
          <m:t>k= ±1</m:t>
        </m:r>
      </m:oMath>
    </w:p>
    <w:p w14:paraId="6ECDDC81" w14:textId="1B7BF716" w:rsidR="00EA5ABF" w:rsidRDefault="002218D4" w:rsidP="00EA5ABF">
      <w:pPr>
        <w:rPr>
          <w:rFonts w:eastAsiaTheme="minorEastAsia"/>
        </w:rPr>
      </w:pPr>
      <w:r>
        <w:rPr>
          <w:rFonts w:eastAsiaTheme="minorEastAsia"/>
        </w:rPr>
        <w:t>IL TRASFORMATORE IDEALE: APPROCCIO CIRCUITALE</w:t>
      </w:r>
    </w:p>
    <w:p w14:paraId="7DC2D630" w14:textId="1017344F" w:rsidR="002218D4" w:rsidRDefault="002218D4" w:rsidP="00EA5ABF">
      <w:pPr>
        <w:rPr>
          <w:rFonts w:eastAsiaTheme="minorEastAsia"/>
        </w:rPr>
      </w:pPr>
      <w:r>
        <w:rPr>
          <w:rFonts w:eastAsiaTheme="minorEastAsia"/>
        </w:rPr>
        <w:t>Il traformatore, macchina elettrica statica, non è altro che un doppio bipolo induttore utilizzato per trasformare/variare i parametri di intresso (tensioe e ecorrente) rispetto a quelli di uscita, mantentndo costante la potenza elettrica apparente.</w:t>
      </w:r>
    </w:p>
    <w:p w14:paraId="653E6628" w14:textId="6EDB49D7" w:rsidR="002218D4" w:rsidRDefault="002218D4" w:rsidP="00EA5ABF">
      <w:pPr>
        <w:rPr>
          <w:rFonts w:eastAsiaTheme="minorEastAsia"/>
        </w:rPr>
      </w:pPr>
      <w:r>
        <w:rPr>
          <w:rFonts w:eastAsiaTheme="minorEastAsia"/>
        </w:rPr>
        <w:t xml:space="preserve">Si considerio ora due circuiti orientati mutuamente accoppiati, fissi nello spazio, con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positivo e in convenzione dell’utilizzatore:</w:t>
      </w:r>
    </w:p>
    <w:p w14:paraId="280F7587" w14:textId="7EC253B1" w:rsidR="002218D4" w:rsidRPr="00DD4F1F" w:rsidRDefault="002218D4" w:rsidP="002218D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6DACAB06" w14:textId="00D93043" w:rsidR="002218D4" w:rsidRDefault="002218D4" w:rsidP="00EA5ABF">
      <w:pPr>
        <w:rPr>
          <w:rFonts w:eastAsiaTheme="minorEastAsia"/>
        </w:rPr>
      </w:pPr>
      <w:r>
        <w:rPr>
          <w:rFonts w:eastAsiaTheme="minorEastAsia"/>
        </w:rPr>
        <w:t xml:space="preserve">In regime sinusoidale permanete, attraverso il metodo simbolico, si giunge a: </w:t>
      </w:r>
    </w:p>
    <w:p w14:paraId="271D28F2" w14:textId="5FC3D4AD" w:rsidR="002218D4" w:rsidRPr="00F771A6" w:rsidRDefault="00F771A6" w:rsidP="00EA5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+jωM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C2D254" w14:textId="44052CB5" w:rsidR="00F771A6" w:rsidRPr="00F771A6" w:rsidRDefault="00F771A6" w:rsidP="00EA5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=jωM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+jω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59101E2" w14:textId="250ACE55" w:rsidR="00F771A6" w:rsidRPr="00F771A6" w:rsidRDefault="00F771A6" w:rsidP="00EA5ABF">
      <w:pPr>
        <w:rPr>
          <w:rFonts w:eastAsiaTheme="minorEastAsia"/>
        </w:rPr>
      </w:pPr>
      <w:r>
        <w:rPr>
          <w:rFonts w:eastAsiaTheme="minorEastAsia"/>
        </w:rPr>
        <w:t xml:space="preserve">Suppendno accoppiamente perfetto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:</m:t>
        </m:r>
      </m:oMath>
      <w:r w:rsidR="004F7258">
        <w:rPr>
          <w:rFonts w:eastAsiaTheme="minorEastAsia"/>
        </w:rPr>
        <w:t xml:space="preserve"> rapporto di trasformazione.</w:t>
      </w:r>
    </w:p>
    <w:p w14:paraId="4BD1A165" w14:textId="44296DFE" w:rsidR="00F771A6" w:rsidRPr="00F771A6" w:rsidRDefault="00F771A6" w:rsidP="00EA5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594B9AD" w14:textId="3AE5828D" w:rsidR="00F771A6" w:rsidRPr="00F771A6" w:rsidRDefault="00F771A6" w:rsidP="00EA5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=jωM(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6C88166" w14:textId="6D7A3320" w:rsidR="00721F86" w:rsidRDefault="001E2E54" w:rsidP="00721F86">
      <w:pPr>
        <w:pStyle w:val="Paragrafoelenco"/>
        <w:ind w:left="1080"/>
        <w:rPr>
          <w:rFonts w:eastAsiaTheme="minorEastAsia"/>
        </w:rPr>
      </w:pPr>
      <w:r>
        <w:rPr>
          <w:rFonts w:eastAsiaTheme="minorEastAsia"/>
        </w:rPr>
        <w:t xml:space="preserve">Dividendo membro a membro si ottiene </w:t>
      </w:r>
    </w:p>
    <w:p w14:paraId="04085168" w14:textId="10DF0F55" w:rsidR="001E2E54" w:rsidRPr="001E2E54" w:rsidRDefault="001E2E54" w:rsidP="00721F86">
      <w:pPr>
        <w:pStyle w:val="Paragrafoelenc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jωM(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85BF137" w14:textId="57DB1F11" w:rsidR="001E2E54" w:rsidRPr="001E2E54" w:rsidRDefault="001E2E54" w:rsidP="00721F86">
      <w:pPr>
        <w:pStyle w:val="Paragrafoelenco"/>
        <w:ind w:left="1080"/>
        <w:rPr>
          <w:rFonts w:eastAsiaTheme="minorEastAsia"/>
        </w:rPr>
      </w:pPr>
      <w:r>
        <w:rPr>
          <w:rFonts w:eastAsiaTheme="minorEastAsia"/>
        </w:rPr>
        <w:t xml:space="preserve">Ricordando che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=a</m:t>
        </m:r>
      </m:oMath>
    </w:p>
    <w:p w14:paraId="0C43C0EC" w14:textId="2A9A4DA0" w:rsidR="001E2E54" w:rsidRPr="004F7258" w:rsidRDefault="001E2E54" w:rsidP="00721F86">
      <w:pPr>
        <w:pStyle w:val="Paragrafoelenco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14:paraId="7CA0C1AF" w14:textId="75B7595F" w:rsidR="004F7258" w:rsidRDefault="004F7258" w:rsidP="00721F86">
      <w:pPr>
        <w:pStyle w:val="Paragrafoelenco"/>
        <w:ind w:left="1080"/>
        <w:rPr>
          <w:rFonts w:eastAsiaTheme="minorEastAsia"/>
        </w:rPr>
      </w:pPr>
      <w:r>
        <w:rPr>
          <w:rFonts w:eastAsiaTheme="minorEastAsia"/>
        </w:rPr>
        <w:t xml:space="preserve">Ricavando adesso dallo sotesso sistem fasoriale la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si ottiene </w:t>
      </w:r>
    </w:p>
    <w:p w14:paraId="09C0EC72" w14:textId="2D6EDA6F" w:rsidR="00721F86" w:rsidRPr="004F7258" w:rsidRDefault="004F7258" w:rsidP="004F7258">
      <w:pPr>
        <w:pStyle w:val="Paragrafoelenco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FE9184B" w14:textId="0FE2D7D0" w:rsidR="004F7258" w:rsidRDefault="004F7258" w:rsidP="004F7258">
      <w:pPr>
        <w:rPr>
          <w:rFonts w:eastAsiaTheme="minorEastAsia"/>
        </w:rPr>
      </w:pPr>
      <w:r>
        <w:rPr>
          <w:rFonts w:eastAsiaTheme="minorEastAsia"/>
        </w:rPr>
        <w:t xml:space="preserve">Il termine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viene detto corrente magnetizzante, trascurabile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molto grande o pulsazione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elevata.</w:t>
      </w:r>
    </w:p>
    <w:p w14:paraId="4AA178AF" w14:textId="187041FC" w:rsidR="004F7258" w:rsidRDefault="004F7258" w:rsidP="004F7258">
      <w:pPr>
        <w:rPr>
          <w:rFonts w:eastAsiaTheme="minorEastAsia"/>
        </w:rPr>
      </w:pPr>
      <w:r>
        <w:rPr>
          <w:rFonts w:eastAsiaTheme="minorEastAsia"/>
        </w:rPr>
        <w:t>Il legame tra la corrente del circuito primario e quella nel circuito secondario di riduce allora alla proporzionalità</w:t>
      </w:r>
    </w:p>
    <w:p w14:paraId="25A01200" w14:textId="3E00D88E" w:rsidR="004F7258" w:rsidRPr="004F7258" w:rsidRDefault="004F7258" w:rsidP="004F72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41809CF2" w14:textId="0C7E0A9A" w:rsidR="004F7258" w:rsidRDefault="004F7258" w:rsidP="004F7258">
      <w:pPr>
        <w:rPr>
          <w:rFonts w:eastAsiaTheme="minorEastAsia"/>
        </w:rPr>
      </w:pPr>
      <w:r>
        <w:rPr>
          <w:rFonts w:eastAsiaTheme="minorEastAsia"/>
        </w:rPr>
        <w:t xml:space="preserve">Per cui la corrente primaria risulta sia in opposizione di fase che scalata rispetto alla secondaria. </w:t>
      </w:r>
    </w:p>
    <w:p w14:paraId="5A697461" w14:textId="053F7A62" w:rsidR="004F7258" w:rsidRDefault="004F7258" w:rsidP="004F7258">
      <w:pPr>
        <w:rPr>
          <w:rFonts w:eastAsiaTheme="minorEastAsia"/>
        </w:rPr>
      </w:pPr>
      <w:r>
        <w:rPr>
          <w:rFonts w:eastAsiaTheme="minorEastAsia"/>
        </w:rPr>
        <w:t xml:space="preserve">Si possono a questo punto esplicitare due importanti proprietà del trasformatore ideale: </w:t>
      </w:r>
    </w:p>
    <w:p w14:paraId="6F46B4DA" w14:textId="0592906E" w:rsidR="004F7258" w:rsidRDefault="004F7258" w:rsidP="004F7258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Trasparenza alla potenze</w:t>
      </w:r>
    </w:p>
    <w:p w14:paraId="62BB8654" w14:textId="6DBE69C7" w:rsidR="004F7258" w:rsidRDefault="004F7258" w:rsidP="004F7258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Il trasformatore ideale assorbe potenza attiva e reattiva nulle. </w:t>
      </w:r>
      <w:r w:rsidR="00C31361">
        <w:rPr>
          <w:rFonts w:eastAsiaTheme="minorEastAsia"/>
        </w:rPr>
        <w:t>I</w:t>
      </w:r>
      <w:r>
        <w:rPr>
          <w:rFonts w:eastAsiaTheme="minorEastAsia"/>
        </w:rPr>
        <w:t>nfatti</w:t>
      </w:r>
      <w:r w:rsidR="00C31361">
        <w:rPr>
          <w:rFonts w:eastAsiaTheme="minorEastAsia"/>
        </w:rPr>
        <w:t xml:space="preserve">: </w:t>
      </w:r>
    </w:p>
    <w:p w14:paraId="3CECEA3C" w14:textId="1604641B" w:rsidR="00C31361" w:rsidRPr="00C31361" w:rsidRDefault="00C31361" w:rsidP="004F7258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811BE7" w14:textId="6DACE981" w:rsidR="00C31361" w:rsidRDefault="00C31361" w:rsidP="00C31361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Trasformazione delle impedenze</w:t>
      </w:r>
    </w:p>
    <w:p w14:paraId="5A0DA1DA" w14:textId="6CA09E40" w:rsidR="00C31361" w:rsidRDefault="00C31361" w:rsidP="00C31361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L’impedenza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applicata alla porta secondara può essere espressa come rapporto tra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attraverso le relazioni caratteristiche del trasformatore ideale:</w:t>
      </w:r>
    </w:p>
    <w:p w14:paraId="6CCBA477" w14:textId="0711B44F" w:rsidR="0075557A" w:rsidRPr="0075557A" w:rsidRDefault="00C31361" w:rsidP="0075557A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D3EE389" w14:textId="70217295" w:rsidR="0075557A" w:rsidRPr="0075557A" w:rsidRDefault="0075557A" w:rsidP="0075557A">
      <w:pPr>
        <w:pStyle w:val="Paragrafoelenco"/>
        <w:rPr>
          <w:rFonts w:eastAsiaTheme="minorEastAsia"/>
        </w:rPr>
      </w:pPr>
      <w:r>
        <w:rPr>
          <w:rFonts w:eastAsiaTheme="minorEastAsia"/>
        </w:rPr>
        <w:t>Di conse p16</w:t>
      </w:r>
    </w:p>
    <w:p w14:paraId="68E3E5C6" w14:textId="3E652A9A" w:rsidR="00C31361" w:rsidRPr="00C31361" w:rsidRDefault="00C31361" w:rsidP="00C31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EB050" w14:textId="77777777" w:rsidR="00CF372D" w:rsidRPr="00CF372D" w:rsidRDefault="00CF372D" w:rsidP="00CF372D">
      <w:pPr>
        <w:rPr>
          <w:rFonts w:eastAsiaTheme="minorEastAsia"/>
        </w:rPr>
      </w:pPr>
    </w:p>
    <w:p w14:paraId="7E5BDDAA" w14:textId="702C6D22" w:rsidR="005D51F9" w:rsidRPr="00144DF6" w:rsidRDefault="005D51F9" w:rsidP="006E4355">
      <w:pPr>
        <w:rPr>
          <w:rFonts w:eastAsiaTheme="minorEastAsia"/>
        </w:rPr>
      </w:pPr>
    </w:p>
    <w:p w14:paraId="46D058C5" w14:textId="77777777" w:rsidR="006E4355" w:rsidRPr="00144DF6" w:rsidRDefault="006E4355" w:rsidP="00CD1022">
      <w:pPr>
        <w:rPr>
          <w:rFonts w:eastAsiaTheme="minorEastAsia"/>
        </w:rPr>
      </w:pPr>
    </w:p>
    <w:p w14:paraId="37927E82" w14:textId="77E18596" w:rsidR="008B1DBD" w:rsidRPr="008B1DBD" w:rsidRDefault="008B1DBD" w:rsidP="008B1DBD">
      <w:pPr>
        <w:rPr>
          <w:rFonts w:eastAsiaTheme="minorEastAsia"/>
          <w:lang w:val="en-US"/>
        </w:rPr>
      </w:pPr>
    </w:p>
    <w:p w14:paraId="2E880E9F" w14:textId="77777777" w:rsidR="008B1DBD" w:rsidRPr="008B1DBD" w:rsidRDefault="008B1DBD" w:rsidP="008B1DBD">
      <w:pPr>
        <w:rPr>
          <w:rFonts w:eastAsiaTheme="minorEastAsia"/>
        </w:rPr>
      </w:pPr>
    </w:p>
    <w:p w14:paraId="147DED89" w14:textId="77777777" w:rsidR="006A61F1" w:rsidRPr="008D3939" w:rsidRDefault="006A61F1" w:rsidP="006A61F1">
      <w:pPr>
        <w:rPr>
          <w:rFonts w:eastAsiaTheme="minorEastAsia"/>
        </w:rPr>
      </w:pPr>
    </w:p>
    <w:sectPr w:rsidR="006A61F1" w:rsidRPr="008D3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3D93"/>
    <w:multiLevelType w:val="hybridMultilevel"/>
    <w:tmpl w:val="B8BEFF98"/>
    <w:lvl w:ilvl="0" w:tplc="58565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375CE"/>
    <w:multiLevelType w:val="hybridMultilevel"/>
    <w:tmpl w:val="E362D4BC"/>
    <w:lvl w:ilvl="0" w:tplc="E8327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4E91"/>
    <w:multiLevelType w:val="hybridMultilevel"/>
    <w:tmpl w:val="82EAC022"/>
    <w:lvl w:ilvl="0" w:tplc="8B7219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60B5"/>
    <w:multiLevelType w:val="hybridMultilevel"/>
    <w:tmpl w:val="A650B7D0"/>
    <w:lvl w:ilvl="0" w:tplc="B20C19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92589">
    <w:abstractNumId w:val="2"/>
  </w:num>
  <w:num w:numId="2" w16cid:durableId="2110545366">
    <w:abstractNumId w:val="0"/>
  </w:num>
  <w:num w:numId="3" w16cid:durableId="1426077651">
    <w:abstractNumId w:val="3"/>
  </w:num>
  <w:num w:numId="4" w16cid:durableId="66960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C"/>
    <w:rsid w:val="001222E8"/>
    <w:rsid w:val="00144DF6"/>
    <w:rsid w:val="001B48B2"/>
    <w:rsid w:val="001E2E54"/>
    <w:rsid w:val="002218D4"/>
    <w:rsid w:val="00253FB3"/>
    <w:rsid w:val="00355B73"/>
    <w:rsid w:val="003C118C"/>
    <w:rsid w:val="003C689D"/>
    <w:rsid w:val="00475870"/>
    <w:rsid w:val="004F7258"/>
    <w:rsid w:val="005D51F9"/>
    <w:rsid w:val="00603E44"/>
    <w:rsid w:val="00674CC4"/>
    <w:rsid w:val="006A61F1"/>
    <w:rsid w:val="006E4355"/>
    <w:rsid w:val="006E57F7"/>
    <w:rsid w:val="00702983"/>
    <w:rsid w:val="00721F86"/>
    <w:rsid w:val="00736F24"/>
    <w:rsid w:val="00744FA3"/>
    <w:rsid w:val="0075557A"/>
    <w:rsid w:val="008B1DBD"/>
    <w:rsid w:val="008D3939"/>
    <w:rsid w:val="009C79CB"/>
    <w:rsid w:val="00A87595"/>
    <w:rsid w:val="00AA5BE5"/>
    <w:rsid w:val="00AD5161"/>
    <w:rsid w:val="00C31361"/>
    <w:rsid w:val="00C93596"/>
    <w:rsid w:val="00CD1022"/>
    <w:rsid w:val="00CF372D"/>
    <w:rsid w:val="00D34EDB"/>
    <w:rsid w:val="00D47492"/>
    <w:rsid w:val="00DD4F1F"/>
    <w:rsid w:val="00E7586B"/>
    <w:rsid w:val="00EA5ABF"/>
    <w:rsid w:val="00EE5281"/>
    <w:rsid w:val="00F1035B"/>
    <w:rsid w:val="00F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2B08"/>
  <w15:chartTrackingRefBased/>
  <w15:docId w15:val="{3C8A2235-162E-445D-851E-13654DA7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7586B"/>
    <w:rPr>
      <w:color w:val="808080"/>
    </w:rPr>
  </w:style>
  <w:style w:type="paragraph" w:styleId="Paragrafoelenco">
    <w:name w:val="List Paragraph"/>
    <w:basedOn w:val="Normale"/>
    <w:uiPriority w:val="34"/>
    <w:qFormat/>
    <w:rsid w:val="008D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40DF-3803-4788-B158-748C8D50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22</cp:revision>
  <dcterms:created xsi:type="dcterms:W3CDTF">2022-06-22T21:20:00Z</dcterms:created>
  <dcterms:modified xsi:type="dcterms:W3CDTF">2022-06-27T15:22:00Z</dcterms:modified>
</cp:coreProperties>
</file>