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85" w:rsidRPr="008C38CA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8C38CA">
        <w:rPr>
          <w:rFonts w:eastAsia="Times New Roman" w:cstheme="minorHAnsi"/>
          <w:color w:val="000000"/>
          <w:sz w:val="28"/>
          <w:szCs w:val="28"/>
          <w:lang w:val="es-MX"/>
        </w:rPr>
        <w:t>SERVICIO NACIONAL DE APRENDIZAJE SENA</w:t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ANÁLISIS Y DESARROLLO DE SOFTWARE</w:t>
      </w:r>
    </w:p>
    <w:p w:rsidR="002F1D84" w:rsidRDefault="002F1D84" w:rsidP="002F1D84">
      <w:pPr>
        <w:spacing w:after="240"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</w:p>
    <w:p w:rsidR="00C17C85" w:rsidRDefault="00C17C85" w:rsidP="002F1D84">
      <w:pPr>
        <w:spacing w:after="240"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</w:p>
    <w:p w:rsidR="002F1D84" w:rsidRDefault="002F1D84" w:rsidP="002F1D84">
      <w:pPr>
        <w:spacing w:after="240"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2F1D84">
        <w:rPr>
          <w:rFonts w:eastAsia="Times New Roman" w:cstheme="minorHAnsi"/>
          <w:sz w:val="28"/>
          <w:szCs w:val="28"/>
          <w:lang w:val="es-MX"/>
        </w:rPr>
        <w:t>SISTEMA DE AGENDA DIGITAL PARA LA PLANIFICACIÓN Y SEGUIMIENTO DE CULTIVOS CAFETEROS</w:t>
      </w:r>
      <w:r>
        <w:rPr>
          <w:rFonts w:eastAsia="Times New Roman" w:cstheme="minorHAnsi"/>
          <w:sz w:val="28"/>
          <w:szCs w:val="28"/>
          <w:lang w:val="es-MX"/>
        </w:rPr>
        <w:t xml:space="preserve"> EN LA GRANJA DEL SENA </w:t>
      </w:r>
      <w:proofErr w:type="gramStart"/>
      <w:r>
        <w:rPr>
          <w:rFonts w:eastAsia="Times New Roman" w:cstheme="minorHAnsi"/>
          <w:sz w:val="28"/>
          <w:szCs w:val="28"/>
          <w:lang w:val="es-MX"/>
        </w:rPr>
        <w:t>( ZULIA</w:t>
      </w:r>
      <w:proofErr w:type="gramEnd"/>
      <w:r>
        <w:rPr>
          <w:rFonts w:eastAsia="Times New Roman" w:cstheme="minorHAnsi"/>
          <w:sz w:val="28"/>
          <w:szCs w:val="28"/>
          <w:lang w:val="es-MX"/>
        </w:rPr>
        <w:t xml:space="preserve"> NORTE DE SANTANDER)</w:t>
      </w:r>
    </w:p>
    <w:p w:rsidR="002F1D84" w:rsidRPr="00C17C85" w:rsidRDefault="002F1D84" w:rsidP="002F1D84">
      <w:pPr>
        <w:spacing w:after="240"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</w:p>
    <w:p w:rsidR="00C17C85" w:rsidRPr="00C17C85" w:rsidRDefault="00C17C85" w:rsidP="00C17C85">
      <w:pPr>
        <w:pStyle w:val="Sinespaciado"/>
        <w:jc w:val="center"/>
        <w:rPr>
          <w:rFonts w:cstheme="minorHAnsi"/>
          <w:sz w:val="28"/>
          <w:szCs w:val="28"/>
          <w:lang w:val="es-MX"/>
        </w:rPr>
      </w:pPr>
      <w:r>
        <w:rPr>
          <w:rFonts w:eastAsia="Times New Roman" w:cstheme="minorHAnsi"/>
          <w:color w:val="000000"/>
          <w:sz w:val="28"/>
          <w:szCs w:val="28"/>
          <w:lang w:val="es-MX"/>
        </w:rPr>
        <w:t>INFORME PROYECTO GROWCOFFEE</w:t>
      </w:r>
    </w:p>
    <w:p w:rsidR="00C17C85" w:rsidRPr="00C17C85" w:rsidRDefault="00C17C85" w:rsidP="00C17C85">
      <w:pPr>
        <w:spacing w:after="240" w:line="240" w:lineRule="auto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sz w:val="28"/>
          <w:szCs w:val="28"/>
          <w:lang w:val="es-MX"/>
        </w:rPr>
        <w:br/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INTEGRANTES:</w:t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MARLON DAVID VILLAMIZAR ESLAVA</w:t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ANDREA NATHALY MONCADA CRISTANCHO</w:t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ISABEL SOFIA ESPINOSA ROMERO</w:t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GLAHUDEY NIKOOL REINA MARTINEZ</w:t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DANIEL FELIPE ACEVEDO BUENO</w:t>
      </w:r>
    </w:p>
    <w:p w:rsidR="00C17C85" w:rsidRPr="00C17C85" w:rsidRDefault="00C17C85" w:rsidP="00C17C85">
      <w:pPr>
        <w:spacing w:after="240" w:line="240" w:lineRule="auto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sz w:val="28"/>
          <w:szCs w:val="28"/>
          <w:lang w:val="es-MX"/>
        </w:rPr>
        <w:br/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DESARROLLO DE SOFTWARE</w:t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INSTRUCTORA: ELIANA CAROLINA SÁNCHEZ ACOSTA</w:t>
      </w:r>
    </w:p>
    <w:p w:rsidR="002F1D84" w:rsidRDefault="00C17C85" w:rsidP="00C17C85">
      <w:pPr>
        <w:spacing w:after="240" w:line="240" w:lineRule="auto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br/>
      </w: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br/>
      </w:r>
    </w:p>
    <w:p w:rsidR="00C17C85" w:rsidRPr="00C17C85" w:rsidRDefault="00C17C85" w:rsidP="00C17C85">
      <w:pPr>
        <w:spacing w:after="240" w:line="240" w:lineRule="auto"/>
        <w:rPr>
          <w:rFonts w:eastAsia="Times New Roman" w:cstheme="minorHAnsi"/>
          <w:sz w:val="28"/>
          <w:szCs w:val="28"/>
          <w:lang w:val="es-MX"/>
        </w:rPr>
      </w:pP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22 DE ABR. DE 25</w:t>
      </w:r>
    </w:p>
    <w:p w:rsidR="00C17C85" w:rsidRPr="00C17C85" w:rsidRDefault="00C17C85" w:rsidP="00C17C85">
      <w:pPr>
        <w:spacing w:line="240" w:lineRule="auto"/>
        <w:jc w:val="center"/>
        <w:rPr>
          <w:rFonts w:eastAsia="Times New Roman" w:cstheme="minorHAnsi"/>
          <w:sz w:val="28"/>
          <w:szCs w:val="28"/>
          <w:lang w:val="es-MX"/>
        </w:rPr>
      </w:pPr>
      <w:r w:rsidRPr="00C17C85">
        <w:rPr>
          <w:rFonts w:eastAsia="Times New Roman" w:cstheme="minorHAnsi"/>
          <w:color w:val="000000"/>
          <w:sz w:val="28"/>
          <w:szCs w:val="28"/>
          <w:lang w:val="es-MX"/>
        </w:rPr>
        <w:t>CÚCUTA, NORTE DE SANTANDER</w:t>
      </w:r>
    </w:p>
    <w:p w:rsidR="008C38CA" w:rsidRPr="00210F99" w:rsidRDefault="008C38CA" w:rsidP="008C38CA">
      <w:pPr>
        <w:pStyle w:val="Ttulo2"/>
        <w:rPr>
          <w:rFonts w:asciiTheme="minorHAnsi" w:hAnsiTheme="minorHAnsi" w:cstheme="minorHAnsi"/>
          <w:sz w:val="24"/>
          <w:szCs w:val="24"/>
          <w:lang w:val="es-MX"/>
        </w:rPr>
      </w:pPr>
      <w:r w:rsidRPr="00210F99">
        <w:rPr>
          <w:rFonts w:asciiTheme="minorHAnsi" w:hAnsiTheme="minorHAnsi" w:cstheme="minorHAnsi"/>
          <w:sz w:val="24"/>
          <w:szCs w:val="24"/>
          <w:lang w:val="es-MX"/>
        </w:rPr>
        <w:lastRenderedPageBreak/>
        <w:t>Resumen Ejecutivo</w:t>
      </w:r>
    </w:p>
    <w:p w:rsidR="008C38CA" w:rsidRPr="00210F99" w:rsidRDefault="008C38CA" w:rsidP="008C38CA">
      <w:pPr>
        <w:rPr>
          <w:rFonts w:cstheme="minorHAnsi"/>
          <w:sz w:val="24"/>
          <w:szCs w:val="24"/>
          <w:lang w:val="es-MX"/>
        </w:rPr>
      </w:pPr>
      <w:proofErr w:type="spellStart"/>
      <w:r w:rsidRPr="00210F99">
        <w:rPr>
          <w:rFonts w:cstheme="minorHAnsi"/>
          <w:sz w:val="24"/>
          <w:szCs w:val="24"/>
          <w:lang w:val="es-MX"/>
        </w:rPr>
        <w:t>GrowCoffee</w:t>
      </w:r>
      <w:proofErr w:type="spellEnd"/>
      <w:r w:rsidRPr="00210F99">
        <w:rPr>
          <w:rFonts w:cstheme="minorHAnsi"/>
          <w:sz w:val="24"/>
          <w:szCs w:val="24"/>
          <w:lang w:val="es-MX"/>
        </w:rPr>
        <w:t xml:space="preserve"> es un sistema de agenda digital orientado a mejorar la planificación y el control de actividades agrícolas en cultivos de café. Se enfoca en resolver la desorganización y falta de trazabilidad en las labores del cultivo mediante una aplicación que incluye calendario interactivo, gestión de inventario, reportes expor</w:t>
      </w:r>
      <w:r w:rsidR="00210F99" w:rsidRPr="00210F99">
        <w:rPr>
          <w:rFonts w:cstheme="minorHAnsi"/>
          <w:sz w:val="24"/>
          <w:szCs w:val="24"/>
          <w:lang w:val="es-MX"/>
        </w:rPr>
        <w:t>tables</w:t>
      </w:r>
      <w:r w:rsidRPr="00210F99">
        <w:rPr>
          <w:rFonts w:cstheme="minorHAnsi"/>
          <w:sz w:val="24"/>
          <w:szCs w:val="24"/>
          <w:lang w:val="es-MX"/>
        </w:rPr>
        <w:t>. Utilizando tecnologías accesibles, busca impactar positivamente en la productividad, certificación y sostenibilidad de caficultores del norte de Santander.</w:t>
      </w:r>
    </w:p>
    <w:p w:rsidR="008C38CA" w:rsidRPr="00210F99" w:rsidRDefault="008C38CA" w:rsidP="00745041">
      <w:pPr>
        <w:rPr>
          <w:rFonts w:cstheme="minorHAnsi"/>
          <w:b/>
          <w:sz w:val="24"/>
          <w:szCs w:val="24"/>
          <w:lang w:val="es-CO"/>
        </w:rPr>
      </w:pPr>
    </w:p>
    <w:p w:rsidR="00745041" w:rsidRPr="00210F99" w:rsidRDefault="00745041" w:rsidP="00745041">
      <w:pPr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1. Objetivo General</w:t>
      </w:r>
    </w:p>
    <w:p w:rsidR="002F1D84" w:rsidRPr="00210F99" w:rsidRDefault="00745041" w:rsidP="002F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Desarrollar sistema que permita a los caficultores planificar, registrar y hacer seguimiento a las labores agrícolas del cultivo de café mediante un calendario interactivo, mejorando la eficiencia operativa, facilitando la toma de decisiones y fortaleciendo los procesos de certificación y trazabilidad.</w:t>
      </w:r>
    </w:p>
    <w:p w:rsidR="002F1D84" w:rsidRPr="00210F99" w:rsidRDefault="002F1D84" w:rsidP="002F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745041" w:rsidRPr="00210F99" w:rsidRDefault="00745041" w:rsidP="00745041">
      <w:pPr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2. Objetivos Específicos</w:t>
      </w:r>
      <w:r w:rsidR="002F1D84" w:rsidRPr="00210F99">
        <w:rPr>
          <w:rFonts w:cstheme="minorHAnsi"/>
          <w:b/>
          <w:sz w:val="24"/>
          <w:szCs w:val="24"/>
          <w:lang w:val="es-CO"/>
        </w:rPr>
        <w:t xml:space="preserve"> (3)</w:t>
      </w:r>
    </w:p>
    <w:p w:rsidR="00745041" w:rsidRPr="00210F99" w:rsidRDefault="00745041" w:rsidP="00745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Implementar un calendario interactivo que permita programar y visualizar las actividades agrícolas del cultivo de café.</w:t>
      </w:r>
    </w:p>
    <w:p w:rsidR="00D3755E" w:rsidRPr="00210F99" w:rsidRDefault="00D3755E" w:rsidP="00D37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cstheme="minorHAnsi"/>
          <w:sz w:val="24"/>
          <w:szCs w:val="24"/>
          <w:lang w:val="es-MX"/>
        </w:rPr>
        <w:t>monitorear cultivos y registrar labores (predecir cosechas).</w:t>
      </w:r>
    </w:p>
    <w:p w:rsidR="00745041" w:rsidRPr="00210F99" w:rsidRDefault="00745041" w:rsidP="00745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Incorporar funciones de gestión de inventario de insumos agrícolas y maquinaria.</w:t>
      </w:r>
    </w:p>
    <w:p w:rsidR="00745041" w:rsidRPr="00210F99" w:rsidRDefault="00D3755E" w:rsidP="00745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 xml:space="preserve">Generar reportes </w:t>
      </w:r>
      <w:r w:rsidR="00745041" w:rsidRPr="00210F99">
        <w:rPr>
          <w:rFonts w:eastAsia="Times New Roman" w:cstheme="minorHAnsi"/>
          <w:sz w:val="24"/>
          <w:szCs w:val="24"/>
          <w:lang w:val="es-CO"/>
        </w:rPr>
        <w:t>exportables que apoyen en auditorías, certificaciones y toma de decisiones agronómicas.</w:t>
      </w:r>
    </w:p>
    <w:p w:rsidR="006C6469" w:rsidRDefault="00745041" w:rsidP="006C6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Permitir el funcionamiento offline para asegurar su uso en zonas rurales de difícil acceso.</w:t>
      </w:r>
    </w:p>
    <w:p w:rsidR="006C6469" w:rsidRPr="006C6469" w:rsidRDefault="006C6469" w:rsidP="006C646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</w:p>
    <w:p w:rsidR="00EA1768" w:rsidRPr="00EA1768" w:rsidRDefault="00EA1768" w:rsidP="00EA1768">
      <w:pPr>
        <w:rPr>
          <w:rFonts w:cstheme="minorHAnsi"/>
          <w:b/>
          <w:sz w:val="24"/>
          <w:lang w:val="es-MX"/>
        </w:rPr>
      </w:pPr>
      <w:r w:rsidRPr="00EA1768">
        <w:rPr>
          <w:rFonts w:cstheme="minorHAnsi"/>
          <w:b/>
          <w:sz w:val="24"/>
          <w:lang w:val="es-MX"/>
        </w:rPr>
        <w:t>Usuarios Finales</w:t>
      </w:r>
    </w:p>
    <w:p w:rsidR="00EA1768" w:rsidRPr="00EA1768" w:rsidRDefault="00EA1768" w:rsidP="00EA1768">
      <w:pPr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>- Caficultores</w:t>
      </w:r>
      <w:r w:rsidRPr="00EA1768">
        <w:rPr>
          <w:rFonts w:cstheme="minorHAnsi"/>
          <w:sz w:val="24"/>
          <w:lang w:val="es-MX"/>
        </w:rPr>
        <w:t>: buscan registrar y visualizar sus actividades.</w:t>
      </w:r>
      <w:r w:rsidRPr="00EA1768">
        <w:rPr>
          <w:rFonts w:cstheme="minorHAnsi"/>
          <w:sz w:val="24"/>
          <w:lang w:val="es-MX"/>
        </w:rPr>
        <w:br/>
        <w:t>- Supervisores agrícolas: asignan tareas y controlan cumplimiento.</w:t>
      </w:r>
      <w:r w:rsidRPr="00EA1768">
        <w:rPr>
          <w:rFonts w:cstheme="minorHAnsi"/>
          <w:sz w:val="24"/>
          <w:lang w:val="es-MX"/>
        </w:rPr>
        <w:br/>
        <w:t>- Asociaciones de productores: requieren trazabilidad para certificación.</w:t>
      </w:r>
      <w:r w:rsidRPr="00EA1768">
        <w:rPr>
          <w:rFonts w:cstheme="minorHAnsi"/>
          <w:sz w:val="24"/>
          <w:lang w:val="es-MX"/>
        </w:rPr>
        <w:br/>
        <w:t>- Técnicos/</w:t>
      </w:r>
      <w:proofErr w:type="spellStart"/>
      <w:r w:rsidRPr="00EA1768">
        <w:rPr>
          <w:rFonts w:cstheme="minorHAnsi"/>
          <w:sz w:val="24"/>
          <w:lang w:val="es-MX"/>
        </w:rPr>
        <w:t>agronomos</w:t>
      </w:r>
      <w:proofErr w:type="spellEnd"/>
      <w:r w:rsidRPr="00EA1768">
        <w:rPr>
          <w:rFonts w:cstheme="minorHAnsi"/>
          <w:sz w:val="24"/>
          <w:lang w:val="es-MX"/>
        </w:rPr>
        <w:t>: analizan datos históricos para asesorar.</w:t>
      </w:r>
    </w:p>
    <w:p w:rsidR="00EA1768" w:rsidRDefault="00EA1768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:rsidR="00EA1768" w:rsidRDefault="00EA1768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:rsidR="00EA1768" w:rsidRDefault="00EA1768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:rsidR="00EA1768" w:rsidRPr="00EA1768" w:rsidRDefault="00EA1768" w:rsidP="00EA17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MX"/>
        </w:rPr>
      </w:pPr>
    </w:p>
    <w:p w:rsidR="00745041" w:rsidRPr="00210F99" w:rsidRDefault="00745041" w:rsidP="00745041">
      <w:pPr>
        <w:jc w:val="center"/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Requisitos Funcionales</w:t>
      </w:r>
    </w:p>
    <w:tbl>
      <w:tblPr>
        <w:tblStyle w:val="Tabladecuadrcula4-nfasis3"/>
        <w:tblW w:w="8259" w:type="dxa"/>
        <w:jc w:val="center"/>
        <w:tblLook w:val="04A0" w:firstRow="1" w:lastRow="0" w:firstColumn="1" w:lastColumn="0" w:noHBand="0" w:noVBand="1"/>
      </w:tblPr>
      <w:tblGrid>
        <w:gridCol w:w="903"/>
        <w:gridCol w:w="7356"/>
      </w:tblGrid>
      <w:tr w:rsidR="00745041" w:rsidRPr="00210F99" w:rsidTr="006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745041" w:rsidP="00745041">
            <w:pPr>
              <w:jc w:val="center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Descripción</w:t>
            </w:r>
          </w:p>
        </w:tc>
      </w:tr>
      <w:tr w:rsidR="00745041" w:rsidRPr="00210F99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RF-01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permitir registrar actividades agrícolas por tipo, fecha y responsable.</w:t>
            </w:r>
          </w:p>
        </w:tc>
      </w:tr>
      <w:tr w:rsidR="00745041" w:rsidRPr="00210F99" w:rsidTr="006C6469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RF-02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Debe contar con un calendario interactivo (vista diaria, semanal</w:t>
            </w:r>
            <w:r w:rsidR="009A377E" w:rsidRPr="00210F99">
              <w:rPr>
                <w:rFonts w:eastAsia="Times New Roman" w:cstheme="minorHAnsi"/>
                <w:sz w:val="24"/>
                <w:szCs w:val="24"/>
                <w:lang w:val="es-CO"/>
              </w:rPr>
              <w:t>,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 xml:space="preserve"> mensual</w:t>
            </w:r>
            <w:r w:rsidR="009A377E" w:rsidRPr="00210F99">
              <w:rPr>
                <w:rFonts w:eastAsia="Times New Roman" w:cstheme="minorHAnsi"/>
                <w:sz w:val="24"/>
                <w:szCs w:val="24"/>
                <w:lang w:val="es-CO"/>
              </w:rPr>
              <w:t xml:space="preserve"> y anual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).</w:t>
            </w:r>
          </w:p>
        </w:tc>
      </w:tr>
      <w:tr w:rsidR="00745041" w:rsidRPr="00210F99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RF-03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Debe enviar alertas y recordatorios sobre tareas próximas o atrasadas.</w:t>
            </w:r>
          </w:p>
        </w:tc>
      </w:tr>
      <w:tr w:rsidR="00745041" w:rsidRPr="00210F99" w:rsidTr="006C6469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RF-04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permitir registrar y gestionar inventarios de insumos agrícolas.</w:t>
            </w:r>
          </w:p>
        </w:tc>
      </w:tr>
      <w:tr w:rsidR="00745041" w:rsidRPr="00210F99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RF-05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generar reportes históricos en formato PDF o Excel.</w:t>
            </w:r>
          </w:p>
        </w:tc>
      </w:tr>
      <w:tr w:rsidR="00745041" w:rsidRPr="00210F99" w:rsidTr="006C6469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RF-06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Debe almacenar el historial de labores para soportar procesos de certificación.</w:t>
            </w:r>
          </w:p>
        </w:tc>
      </w:tr>
    </w:tbl>
    <w:p w:rsidR="00745041" w:rsidRPr="00210F99" w:rsidRDefault="00745041" w:rsidP="00745041">
      <w:pPr>
        <w:rPr>
          <w:rFonts w:cstheme="minorHAnsi"/>
          <w:b/>
          <w:sz w:val="24"/>
          <w:szCs w:val="24"/>
          <w:lang w:val="es-CO"/>
        </w:rPr>
      </w:pPr>
    </w:p>
    <w:p w:rsidR="00745041" w:rsidRPr="00210F99" w:rsidRDefault="00745041" w:rsidP="00745041">
      <w:pPr>
        <w:jc w:val="center"/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Requisitos No Funcionales</w:t>
      </w:r>
    </w:p>
    <w:tbl>
      <w:tblPr>
        <w:tblStyle w:val="Tabladecuadrcula4-nfasis3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7371"/>
      </w:tblGrid>
      <w:tr w:rsidR="00745041" w:rsidRPr="00210F99" w:rsidTr="006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:rsidR="00745041" w:rsidRPr="00210F99" w:rsidRDefault="00745041" w:rsidP="006C6469">
            <w:pPr>
              <w:jc w:val="center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7371" w:type="dxa"/>
            <w:hideMark/>
          </w:tcPr>
          <w:p w:rsidR="00745041" w:rsidRPr="00210F99" w:rsidRDefault="00745041" w:rsidP="007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Descripción</w:t>
            </w:r>
          </w:p>
        </w:tc>
      </w:tr>
      <w:tr w:rsidR="00745041" w:rsidRPr="00210F99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RNF-01</w:t>
            </w:r>
          </w:p>
        </w:tc>
        <w:tc>
          <w:tcPr>
            <w:tcW w:w="7371" w:type="dxa"/>
            <w:hideMark/>
          </w:tcPr>
          <w:p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tener una interfaz intuitiva, con predominio de íconos y textos breves.</w:t>
            </w:r>
          </w:p>
        </w:tc>
      </w:tr>
      <w:tr w:rsidR="00745041" w:rsidRPr="00210F99" w:rsidTr="006C6469">
        <w:trPr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RNF-02</w:t>
            </w:r>
          </w:p>
        </w:tc>
        <w:tc>
          <w:tcPr>
            <w:tcW w:w="7371" w:type="dxa"/>
            <w:hideMark/>
          </w:tcPr>
          <w:p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La información almacenada debe ser protegida mediante mecanismos de seguridad y autenticación.</w:t>
            </w:r>
          </w:p>
        </w:tc>
      </w:tr>
      <w:tr w:rsidR="00745041" w:rsidRPr="00210F99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RNF-03</w:t>
            </w:r>
          </w:p>
        </w:tc>
        <w:tc>
          <w:tcPr>
            <w:tcW w:w="7371" w:type="dxa"/>
            <w:hideMark/>
          </w:tcPr>
          <w:p w:rsidR="00745041" w:rsidRPr="00210F99" w:rsidRDefault="00745041" w:rsidP="00D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 xml:space="preserve">El tiempo de carga </w:t>
            </w:r>
            <w:r w:rsidR="00D3755E"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debería estar en el rango óptimo para que o sea demorado el proceso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.</w:t>
            </w:r>
          </w:p>
        </w:tc>
      </w:tr>
      <w:tr w:rsidR="00745041" w:rsidRPr="00210F99" w:rsidTr="006C6469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hideMark/>
          </w:tcPr>
          <w:p w:rsidR="00745041" w:rsidRPr="00210F99" w:rsidRDefault="00D3755E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RNF-04</w:t>
            </w:r>
          </w:p>
        </w:tc>
        <w:tc>
          <w:tcPr>
            <w:tcW w:w="7371" w:type="dxa"/>
            <w:hideMark/>
          </w:tcPr>
          <w:p w:rsidR="00745041" w:rsidRPr="00210F99" w:rsidRDefault="00745041" w:rsidP="00AC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El sistema debe estar disponible en español</w:t>
            </w:r>
            <w:r w:rsidR="00AC4A8F" w:rsidRPr="00210F99">
              <w:rPr>
                <w:rFonts w:eastAsia="Times New Roman" w:cstheme="minorHAnsi"/>
                <w:sz w:val="24"/>
                <w:szCs w:val="24"/>
                <w:lang w:val="es-CO"/>
              </w:rPr>
              <w:t>.</w:t>
            </w:r>
          </w:p>
        </w:tc>
      </w:tr>
    </w:tbl>
    <w:p w:rsidR="00745041" w:rsidRDefault="00745041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6C6469" w:rsidRPr="00210F99" w:rsidRDefault="006C6469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745041" w:rsidRPr="00210F99" w:rsidRDefault="00745041" w:rsidP="00745041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:rsidR="00745041" w:rsidRPr="00210F99" w:rsidRDefault="00745041" w:rsidP="00745041">
      <w:pPr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5. Matriz de Involucrados, Necesidades y Características del Sistema</w:t>
      </w:r>
    </w:p>
    <w:tbl>
      <w:tblPr>
        <w:tblStyle w:val="Tabladecuadrcula4-nfasis3"/>
        <w:tblW w:w="8379" w:type="dxa"/>
        <w:jc w:val="center"/>
        <w:tblLook w:val="04A0" w:firstRow="1" w:lastRow="0" w:firstColumn="1" w:lastColumn="0" w:noHBand="0" w:noVBand="1"/>
      </w:tblPr>
      <w:tblGrid>
        <w:gridCol w:w="2168"/>
        <w:gridCol w:w="3443"/>
        <w:gridCol w:w="2768"/>
      </w:tblGrid>
      <w:tr w:rsidR="00745041" w:rsidRPr="00210F99" w:rsidTr="006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745041" w:rsidP="00745041">
            <w:pPr>
              <w:jc w:val="center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Involucrado(s)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Necesidad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Característica Esperada del Sistema</w:t>
            </w:r>
          </w:p>
        </w:tc>
      </w:tr>
      <w:tr w:rsidR="00745041" w:rsidRPr="00210F99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Caficultor individual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Planificar, registrar y controlar actividades agrícolas de forma sencilla</w:t>
            </w:r>
          </w:p>
        </w:tc>
        <w:tc>
          <w:tcPr>
            <w:tcW w:w="0" w:type="auto"/>
            <w:hideMark/>
          </w:tcPr>
          <w:p w:rsidR="00745041" w:rsidRPr="00210F99" w:rsidRDefault="00745041" w:rsidP="00D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- Calendario interactivo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br/>
              <w:t>- R</w:t>
            </w:r>
            <w:r w:rsidR="00D3755E" w:rsidRPr="00210F99">
              <w:rPr>
                <w:rFonts w:eastAsia="Times New Roman" w:cstheme="minorHAnsi"/>
                <w:sz w:val="24"/>
                <w:szCs w:val="24"/>
                <w:lang w:val="es-CO"/>
              </w:rPr>
              <w:t>egistro rápido de actividades</w:t>
            </w:r>
          </w:p>
        </w:tc>
      </w:tr>
      <w:tr w:rsidR="00745041" w:rsidRPr="00210F99" w:rsidTr="006C6469">
        <w:trPr>
          <w:trHeight w:val="1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Supervisor agrícola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Controlar el cumplimiento de labores y asignar tareas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- Asignación de tareas a trabajadores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br/>
              <w:t>- Reportes diarios/semanales</w:t>
            </w:r>
          </w:p>
        </w:tc>
      </w:tr>
      <w:tr w:rsidR="00745041" w:rsidRPr="00210F99" w:rsidTr="006C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Asociación de productores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Documentar buenas prácticas agrícolas para auditorías y certificaciones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- Historial de prácticas</w:t>
            </w: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br/>
              <w:t>- Exportación de reportes a PDF/Excel</w:t>
            </w:r>
          </w:p>
        </w:tc>
      </w:tr>
      <w:tr w:rsidR="00745041" w:rsidRPr="00210F99" w:rsidTr="006C6469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45041" w:rsidRPr="00210F99" w:rsidRDefault="00745041" w:rsidP="00745041">
            <w:pPr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Técnico o ingeniero agrónomo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Analizar datos históricos para asesoría agronómica</w:t>
            </w:r>
          </w:p>
        </w:tc>
        <w:tc>
          <w:tcPr>
            <w:tcW w:w="0" w:type="auto"/>
            <w:hideMark/>
          </w:tcPr>
          <w:p w:rsidR="00745041" w:rsidRPr="00210F99" w:rsidRDefault="00745041" w:rsidP="007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CO"/>
              </w:rPr>
            </w:pPr>
            <w:r w:rsidRPr="00210F99">
              <w:rPr>
                <w:rFonts w:eastAsia="Times New Roman" w:cstheme="minorHAnsi"/>
                <w:sz w:val="24"/>
                <w:szCs w:val="24"/>
                <w:lang w:val="es-CO"/>
              </w:rPr>
              <w:t>- Acceso a reportes históricos y tendencias</w:t>
            </w:r>
          </w:p>
        </w:tc>
      </w:tr>
    </w:tbl>
    <w:p w:rsidR="00210F99" w:rsidRPr="00210F99" w:rsidRDefault="00210F99" w:rsidP="00210F99">
      <w:pPr>
        <w:rPr>
          <w:rFonts w:cstheme="minorHAnsi"/>
          <w:sz w:val="24"/>
          <w:szCs w:val="24"/>
          <w:lang w:val="es-MX"/>
        </w:rPr>
      </w:pPr>
    </w:p>
    <w:p w:rsidR="00210F99" w:rsidRDefault="00210F99" w:rsidP="00210F99">
      <w:pPr>
        <w:rPr>
          <w:rFonts w:cstheme="minorHAnsi"/>
          <w:sz w:val="24"/>
          <w:szCs w:val="24"/>
          <w:lang w:val="es-MX"/>
        </w:rPr>
      </w:pPr>
    </w:p>
    <w:p w:rsidR="00210F99" w:rsidRPr="00210F99" w:rsidRDefault="00210F99" w:rsidP="00210F99">
      <w:pPr>
        <w:rPr>
          <w:rFonts w:cstheme="minorHAnsi"/>
          <w:b/>
          <w:sz w:val="24"/>
          <w:szCs w:val="24"/>
          <w:lang w:val="es-MX"/>
        </w:rPr>
      </w:pPr>
      <w:r w:rsidRPr="00210F99">
        <w:rPr>
          <w:rFonts w:cstheme="minorHAnsi"/>
          <w:b/>
          <w:sz w:val="24"/>
          <w:szCs w:val="24"/>
          <w:lang w:val="es-MX"/>
        </w:rPr>
        <w:t>Restricciones</w:t>
      </w:r>
    </w:p>
    <w:p w:rsidR="00210F99" w:rsidRPr="00210F99" w:rsidRDefault="00210F99" w:rsidP="00210F99">
      <w:pPr>
        <w:rPr>
          <w:rFonts w:cstheme="minorHAnsi"/>
          <w:sz w:val="24"/>
          <w:szCs w:val="24"/>
          <w:lang w:val="es-MX"/>
        </w:rPr>
      </w:pPr>
      <w:r w:rsidRPr="00210F99">
        <w:rPr>
          <w:rFonts w:cstheme="minorHAnsi"/>
          <w:sz w:val="24"/>
          <w:szCs w:val="24"/>
          <w:lang w:val="es-MX"/>
        </w:rPr>
        <w:t>- Acceso intermitente a internet.</w:t>
      </w:r>
      <w:r w:rsidRPr="00210F99">
        <w:rPr>
          <w:rFonts w:cstheme="minorHAnsi"/>
          <w:sz w:val="24"/>
          <w:szCs w:val="24"/>
          <w:lang w:val="es-MX"/>
        </w:rPr>
        <w:br/>
        <w:t>- Dispositivos móviles con bajos recursos técnicos.</w:t>
      </w:r>
      <w:r w:rsidRPr="00210F99">
        <w:rPr>
          <w:rFonts w:cstheme="minorHAnsi"/>
          <w:sz w:val="24"/>
          <w:szCs w:val="24"/>
          <w:lang w:val="es-MX"/>
        </w:rPr>
        <w:br/>
        <w:t>- Presupuesto limitado.</w:t>
      </w:r>
    </w:p>
    <w:p w:rsidR="00745041" w:rsidRPr="00210F99" w:rsidRDefault="00745041" w:rsidP="00745041">
      <w:pPr>
        <w:rPr>
          <w:rFonts w:cstheme="minorHAnsi"/>
          <w:b/>
          <w:sz w:val="24"/>
          <w:szCs w:val="24"/>
          <w:lang w:val="es-MX"/>
        </w:rPr>
      </w:pPr>
    </w:p>
    <w:p w:rsidR="00745041" w:rsidRPr="00210F99" w:rsidRDefault="00745041" w:rsidP="00745041">
      <w:pPr>
        <w:rPr>
          <w:rFonts w:cstheme="minorHAnsi"/>
          <w:b/>
          <w:sz w:val="24"/>
          <w:szCs w:val="24"/>
          <w:lang w:val="es-CO"/>
        </w:rPr>
      </w:pPr>
      <w:r w:rsidRPr="00210F99">
        <w:rPr>
          <w:rFonts w:cstheme="minorHAnsi"/>
          <w:b/>
          <w:sz w:val="24"/>
          <w:szCs w:val="24"/>
          <w:lang w:val="es-CO"/>
        </w:rPr>
        <w:t>6. Impacto Esperado</w:t>
      </w:r>
    </w:p>
    <w:p w:rsidR="00745041" w:rsidRPr="00210F99" w:rsidRDefault="00745041" w:rsidP="00745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Mejora de la productividad del cultivo mediante la optimización de las labores agrícolas.</w:t>
      </w:r>
    </w:p>
    <w:p w:rsidR="00745041" w:rsidRPr="00210F99" w:rsidRDefault="00745041" w:rsidP="00745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Reducción de pérdidas por olvido o mala programación de actividades críticas.</w:t>
      </w:r>
    </w:p>
    <w:p w:rsidR="00745041" w:rsidRPr="00210F99" w:rsidRDefault="00745041" w:rsidP="00745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Facilita el acceso a certificaciones internacionales gracias al registro de buenas prácticas.</w:t>
      </w:r>
    </w:p>
    <w:p w:rsidR="00745041" w:rsidRPr="00210F99" w:rsidRDefault="00745041" w:rsidP="00745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Empoderamiento de pequeños caficultores mediante el uso de tecnología amigable.</w:t>
      </w:r>
    </w:p>
    <w:p w:rsidR="002B2710" w:rsidRPr="00210F99" w:rsidRDefault="00745041" w:rsidP="00D37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/>
        </w:rPr>
      </w:pPr>
      <w:r w:rsidRPr="00210F99">
        <w:rPr>
          <w:rFonts w:eastAsia="Times New Roman" w:cstheme="minorHAnsi"/>
          <w:sz w:val="24"/>
          <w:szCs w:val="24"/>
          <w:lang w:val="es-CO"/>
        </w:rPr>
        <w:t>Aumento de la sostenibilidad y trazabilidad de la producción de café en Norte de Santander.</w:t>
      </w:r>
    </w:p>
    <w:p w:rsidR="00AC4A8F" w:rsidRDefault="00AC4A8F" w:rsidP="00AC4A8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s-CO"/>
        </w:rPr>
      </w:pPr>
    </w:p>
    <w:p w:rsidR="006C6469" w:rsidRDefault="006C6469" w:rsidP="00AC4A8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s-CO"/>
        </w:rPr>
      </w:pPr>
    </w:p>
    <w:p w:rsidR="006C6469" w:rsidRPr="00210F99" w:rsidRDefault="006C6469" w:rsidP="00AC4A8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s-CO"/>
        </w:rPr>
      </w:pPr>
    </w:p>
    <w:p w:rsidR="00DF6E92" w:rsidRPr="00210F99" w:rsidRDefault="00AC4A8F" w:rsidP="00AC4A8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s-CO"/>
        </w:rPr>
      </w:pPr>
      <w:r w:rsidRPr="00210F99">
        <w:rPr>
          <w:rFonts w:eastAsia="Times New Roman" w:cstheme="minorHAnsi"/>
          <w:b/>
          <w:sz w:val="24"/>
          <w:szCs w:val="24"/>
          <w:lang w:val="es-CO"/>
        </w:rPr>
        <w:lastRenderedPageBreak/>
        <w:t xml:space="preserve">7. </w:t>
      </w:r>
      <w:r w:rsidR="00EA1768">
        <w:rPr>
          <w:rFonts w:eastAsia="Times New Roman" w:cstheme="minorHAnsi"/>
          <w:b/>
          <w:sz w:val="24"/>
          <w:szCs w:val="24"/>
          <w:lang w:val="es-CO"/>
        </w:rPr>
        <w:t xml:space="preserve">Diseño del sistema </w:t>
      </w:r>
    </w:p>
    <w:p w:rsidR="00DF6E92" w:rsidRPr="00210F99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val="es-CO"/>
        </w:rPr>
      </w:pPr>
      <w:r w:rsidRPr="00210F99">
        <w:rPr>
          <w:rFonts w:eastAsia="Times New Roman" w:cstheme="minorHAnsi"/>
          <w:b/>
          <w:sz w:val="24"/>
          <w:szCs w:val="24"/>
          <w:lang w:val="es-CO"/>
        </w:rPr>
        <w:t>Diagrama de actividades</w:t>
      </w:r>
    </w:p>
    <w:p w:rsidR="00C17C85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:rsidR="00DF6E92" w:rsidRDefault="00DF6E92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>
        <w:rPr>
          <w:rFonts w:eastAsia="Times New Roman" w:cstheme="minorHAnsi"/>
          <w:b/>
          <w:noProof/>
          <w:sz w:val="28"/>
          <w:szCs w:val="24"/>
        </w:rPr>
        <w:drawing>
          <wp:inline distT="0" distB="0" distL="0" distR="0">
            <wp:extent cx="5059082" cy="406146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4-26 at 9.57.25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28"/>
                    <a:stretch/>
                  </pic:blipFill>
                  <pic:spPr bwMode="auto">
                    <a:xfrm>
                      <a:off x="0" y="0"/>
                      <a:ext cx="5065800" cy="406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E92" w:rsidRPr="00210F99" w:rsidRDefault="00DF6E92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val="es-CO"/>
        </w:rPr>
      </w:pPr>
      <w:r w:rsidRPr="00210F99">
        <w:rPr>
          <w:rFonts w:eastAsia="Times New Roman" w:cstheme="minorHAnsi"/>
          <w:b/>
          <w:sz w:val="24"/>
          <w:szCs w:val="24"/>
          <w:lang w:val="es-CO"/>
        </w:rPr>
        <w:t xml:space="preserve">Diagrama de entidad relación </w:t>
      </w:r>
    </w:p>
    <w:p w:rsidR="00C17C85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:rsidR="00DF6E92" w:rsidRDefault="00DF6E92" w:rsidP="00C17C8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>
        <w:rPr>
          <w:rFonts w:eastAsia="Times New Roman" w:cstheme="minorHAnsi"/>
          <w:b/>
          <w:noProof/>
          <w:sz w:val="28"/>
          <w:szCs w:val="24"/>
        </w:rPr>
        <w:drawing>
          <wp:inline distT="0" distB="0" distL="0" distR="0">
            <wp:extent cx="5273040" cy="175306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4-26 at 11.14.59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" t="448" r="4778" b="6179"/>
                    <a:stretch/>
                  </pic:blipFill>
                  <pic:spPr bwMode="auto">
                    <a:xfrm>
                      <a:off x="0" y="0"/>
                      <a:ext cx="5275368" cy="175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C85" w:rsidRDefault="00C17C85" w:rsidP="00C17C8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:rsidR="00DF6E92" w:rsidRDefault="00DF6E92" w:rsidP="00D8139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>
        <w:rPr>
          <w:rFonts w:eastAsia="Times New Roman" w:cstheme="minorHAnsi"/>
          <w:b/>
          <w:sz w:val="28"/>
          <w:szCs w:val="24"/>
          <w:lang w:val="es-CO"/>
        </w:rPr>
        <w:t>Diagrama casos de uso</w:t>
      </w:r>
    </w:p>
    <w:p w:rsidR="00C17C85" w:rsidRDefault="00E97336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>
        <w:rPr>
          <w:rFonts w:eastAsia="Times New Roman" w:cstheme="minorHAnsi"/>
          <w:b/>
          <w:noProof/>
          <w:sz w:val="28"/>
          <w:szCs w:val="24"/>
        </w:rPr>
        <w:drawing>
          <wp:inline distT="0" distB="0" distL="0" distR="0" wp14:anchorId="4EF2009E">
            <wp:extent cx="4555261" cy="25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61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C85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:rsidR="00DF6E92" w:rsidRDefault="00DF6E92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bookmarkStart w:id="0" w:name="_GoBack"/>
      <w:r>
        <w:rPr>
          <w:rFonts w:eastAsia="Times New Roman" w:cstheme="minorHAnsi"/>
          <w:b/>
          <w:sz w:val="28"/>
          <w:szCs w:val="24"/>
          <w:lang w:val="es-CO"/>
        </w:rPr>
        <w:t xml:space="preserve">Diagrama de clases </w:t>
      </w:r>
    </w:p>
    <w:bookmarkEnd w:id="0"/>
    <w:p w:rsidR="00C17C85" w:rsidRDefault="00C17C85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</w:p>
    <w:p w:rsidR="00DF6E92" w:rsidRPr="00DF6E92" w:rsidRDefault="00DF6E92" w:rsidP="00DF6E9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CO"/>
        </w:rPr>
      </w:pPr>
      <w:r w:rsidRPr="00DF6E92">
        <w:rPr>
          <w:rFonts w:eastAsia="Times New Roman" w:cstheme="minorHAnsi"/>
          <w:b/>
          <w:noProof/>
          <w:sz w:val="28"/>
          <w:szCs w:val="24"/>
        </w:rPr>
        <w:drawing>
          <wp:inline distT="0" distB="0" distL="0" distR="0" wp14:anchorId="430CB8E6" wp14:editId="1DBC7433">
            <wp:extent cx="5603408" cy="19177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6" b="1652"/>
                    <a:stretch/>
                  </pic:blipFill>
                  <pic:spPr bwMode="auto">
                    <a:xfrm>
                      <a:off x="0" y="0"/>
                      <a:ext cx="5603890" cy="191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6E92" w:rsidRPr="00DF6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5E3E"/>
    <w:multiLevelType w:val="multilevel"/>
    <w:tmpl w:val="749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B09F9"/>
    <w:multiLevelType w:val="multilevel"/>
    <w:tmpl w:val="885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41"/>
    <w:rsid w:val="00203523"/>
    <w:rsid w:val="00210F99"/>
    <w:rsid w:val="002B2710"/>
    <w:rsid w:val="002F1D84"/>
    <w:rsid w:val="00313A66"/>
    <w:rsid w:val="006C6469"/>
    <w:rsid w:val="00745041"/>
    <w:rsid w:val="008C38CA"/>
    <w:rsid w:val="009A377E"/>
    <w:rsid w:val="00AC4A8F"/>
    <w:rsid w:val="00C17C85"/>
    <w:rsid w:val="00D3755E"/>
    <w:rsid w:val="00D81391"/>
    <w:rsid w:val="00DB315C"/>
    <w:rsid w:val="00DF6E92"/>
    <w:rsid w:val="00E97336"/>
    <w:rsid w:val="00E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992A"/>
  <w15:chartTrackingRefBased/>
  <w15:docId w15:val="{16B85647-A075-4C0C-81C0-9B0E6B2C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5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5041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adecuadrcula4-nfasis3">
    <w:name w:val="Grid Table 4 Accent 3"/>
    <w:basedOn w:val="Tablanormal"/>
    <w:uiPriority w:val="49"/>
    <w:rsid w:val="007450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5">
    <w:name w:val="Plain Table 5"/>
    <w:basedOn w:val="Tablanormal"/>
    <w:uiPriority w:val="45"/>
    <w:rsid w:val="00745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1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17C85"/>
    <w:rPr>
      <w:b/>
      <w:bCs/>
    </w:rPr>
  </w:style>
  <w:style w:type="paragraph" w:styleId="Sinespaciado">
    <w:name w:val="No Spacing"/>
    <w:uiPriority w:val="1"/>
    <w:qFormat/>
    <w:rsid w:val="00C17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2025-07-04T05:54:00Z</dcterms:created>
  <dcterms:modified xsi:type="dcterms:W3CDTF">2025-07-04T05:54:00Z</dcterms:modified>
</cp:coreProperties>
</file>