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6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 project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" stroked="f">
                    <v:textbox>
                      <w:txbxContent>
                        <w:p w14:paraId="52665BB2" w14:textId="77777777" w:rsidR="001A4B04" w:rsidRPr="001A4B04" w:rsidRDefault="001A4B04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 project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Luca </w:t>
                                </w:r>
                                <w:proofErr w:type="spellStart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Scannapieco</w:t>
                                </w:r>
                                <w:proofErr w:type="spellEnd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8PJgIAACQ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Luca </w:t>
                          </w:r>
                          <w:proofErr w:type="spellStart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Scannapieco</w:t>
                          </w:r>
                          <w:proofErr w:type="spellEnd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</w:t>
                          </w: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7FAF969C" w14:textId="086C65E2" w:rsidR="002B2C25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7906" w:history="1">
            <w:r w:rsidR="002B2C25" w:rsidRPr="00A24A0E">
              <w:rPr>
                <w:rStyle w:val="Collegamentoipertestuale"/>
                <w:noProof/>
                <w:lang w:val="en-GB"/>
              </w:rPr>
              <w:t>1. Introduction</w:t>
            </w:r>
            <w:r w:rsidR="002B2C25">
              <w:rPr>
                <w:noProof/>
                <w:webHidden/>
              </w:rPr>
              <w:tab/>
            </w:r>
            <w:r w:rsidR="002B2C25">
              <w:rPr>
                <w:noProof/>
                <w:webHidden/>
              </w:rPr>
              <w:fldChar w:fldCharType="begin"/>
            </w:r>
            <w:r w:rsidR="002B2C25">
              <w:rPr>
                <w:noProof/>
                <w:webHidden/>
              </w:rPr>
              <w:instrText xml:space="preserve"> PAGEREF _Toc471207906 \h </w:instrText>
            </w:r>
            <w:r w:rsidR="002B2C25">
              <w:rPr>
                <w:noProof/>
                <w:webHidden/>
              </w:rPr>
            </w:r>
            <w:r w:rsidR="002B2C25">
              <w:rPr>
                <w:noProof/>
                <w:webHidden/>
              </w:rPr>
              <w:fldChar w:fldCharType="separate"/>
            </w:r>
            <w:r w:rsidR="002B2C25">
              <w:rPr>
                <w:noProof/>
                <w:webHidden/>
              </w:rPr>
              <w:t>3</w:t>
            </w:r>
            <w:r w:rsidR="002B2C25">
              <w:rPr>
                <w:noProof/>
                <w:webHidden/>
              </w:rPr>
              <w:fldChar w:fldCharType="end"/>
            </w:r>
          </w:hyperlink>
        </w:p>
        <w:p w14:paraId="0E31DBF5" w14:textId="4DD9C71B" w:rsidR="002B2C25" w:rsidRDefault="002B2C2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07" w:history="1">
            <w:r w:rsidRPr="00A24A0E">
              <w:rPr>
                <w:rStyle w:val="Collegamentoipertestuale"/>
                <w:noProof/>
                <w:lang w:val="en-GB"/>
              </w:rPr>
              <w:t>2. Assigned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EE18" w14:textId="1F10C8BD" w:rsidR="002B2C25" w:rsidRDefault="002B2C2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08" w:history="1">
            <w:r w:rsidRPr="00A24A0E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C904" w14:textId="4561A3B3" w:rsidR="002B2C25" w:rsidRDefault="002B2C2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09" w:history="1">
            <w:r w:rsidRPr="00A24A0E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5E11" w14:textId="05412E50" w:rsidR="002B2C25" w:rsidRDefault="002B2C2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10" w:history="1">
            <w:r w:rsidRPr="00A24A0E">
              <w:rPr>
                <w:rStyle w:val="Collegamentoipertestuale"/>
                <w:noProof/>
                <w:lang w:val="en-GB"/>
              </w:rPr>
              <w:t>4.1. EntityDataAssert.java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942F" w14:textId="5E3DD7B9" w:rsidR="002B2C25" w:rsidRDefault="002B2C2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11" w:history="1">
            <w:r w:rsidRPr="00A24A0E">
              <w:rPr>
                <w:rStyle w:val="Collegamentoipertestuale"/>
                <w:noProof/>
                <w:lang w:val="en-GB"/>
              </w:rPr>
              <w:t>4.2. EntityCrypto.java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9907" w14:textId="7D73E551" w:rsidR="002B2C25" w:rsidRDefault="002B2C2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07912" w:history="1">
            <w:r w:rsidRPr="00A24A0E">
              <w:rPr>
                <w:rStyle w:val="Collegamentoipertestuale"/>
                <w:noProof/>
                <w:lang w:val="en-GB"/>
              </w:rPr>
              <w:t>5. Other highlighted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638D" w14:textId="063378D7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1207906"/>
      <w:r>
        <w:rPr>
          <w:lang w:val="en-GB"/>
        </w:rPr>
        <w:lastRenderedPageBreak/>
        <w:t>1. Introduction</w:t>
      </w:r>
      <w:bookmarkEnd w:id="0"/>
    </w:p>
    <w:p w14:paraId="6D200A58" w14:textId="79BAC17A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 xml:space="preserve">Apache </w:t>
      </w:r>
      <w:proofErr w:type="spellStart"/>
      <w:r w:rsidR="00680A04" w:rsidRPr="00680A04">
        <w:rPr>
          <w:lang w:val="en-GB"/>
        </w:rPr>
        <w:t>OFBiz</w:t>
      </w:r>
      <w:proofErr w:type="spellEnd"/>
      <w:r w:rsidR="00680A04" w:rsidRPr="00680A04">
        <w:rPr>
          <w:lang w:val="en-GB"/>
        </w:rPr>
        <w:t xml:space="preserve">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possible issues that can be found in a java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1207907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136DB350" w:rsidR="00627ACF" w:rsidRDefault="00680A04" w:rsidP="00627ACF">
      <w:pPr>
        <w:rPr>
          <w:lang w:val="en-GB"/>
        </w:rPr>
      </w:pPr>
      <w:r>
        <w:rPr>
          <w:lang w:val="en-GB"/>
        </w:rPr>
        <w:t>For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proofErr w:type="spellStart"/>
      <w:r w:rsidR="00627ACF" w:rsidRPr="00627ACF">
        <w:rPr>
          <w:lang w:val="en-GB"/>
        </w:rPr>
        <w:t>EntityDataAssert</w:t>
      </w:r>
      <w:proofErr w:type="spellEnd"/>
      <w:r w:rsidR="00627ACF">
        <w:rPr>
          <w:lang w:val="en-GB"/>
        </w:rPr>
        <w:t xml:space="preserve"> and </w:t>
      </w:r>
      <w:proofErr w:type="spellStart"/>
      <w:r w:rsidR="00627ACF" w:rsidRPr="00627ACF">
        <w:rPr>
          <w:lang w:val="en-GB"/>
        </w:rPr>
        <w:t>Entity</w:t>
      </w:r>
      <w:r w:rsidR="00627ACF">
        <w:rPr>
          <w:lang w:val="en-GB"/>
        </w:rPr>
        <w:t>Crypto</w:t>
      </w:r>
      <w:proofErr w:type="spellEnd"/>
      <w:r w:rsidR="00627ACF">
        <w:rPr>
          <w:lang w:val="en-GB"/>
        </w:rPr>
        <w:t>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1207908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7115EFE7" w14:textId="77777777" w:rsidR="00627ACF" w:rsidRPr="00627ACF" w:rsidRDefault="00627ACF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3" w:name="_Toc471207909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3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>In this section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681939F9" w14:textId="4F83D9EB" w:rsidR="00680A04" w:rsidRDefault="00680A04" w:rsidP="002D2E25">
      <w:pPr>
        <w:pStyle w:val="Titolo2"/>
        <w:rPr>
          <w:lang w:val="en-GB"/>
        </w:rPr>
      </w:pPr>
      <w:bookmarkStart w:id="4" w:name="_Toc471207910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4"/>
    </w:p>
    <w:p w14:paraId="104BF127" w14:textId="77777777" w:rsidR="002D2E25" w:rsidRPr="002D2E25" w:rsidRDefault="002D2E25" w:rsidP="002D2E25">
      <w:pPr>
        <w:rPr>
          <w:lang w:val="en-GB"/>
        </w:rPr>
      </w:pPr>
      <w:bookmarkStart w:id="5" w:name="_GoBack"/>
      <w:bookmarkEnd w:id="5"/>
    </w:p>
    <w:p w14:paraId="09DCA62C" w14:textId="540F4A53" w:rsidR="002D2E25" w:rsidRPr="00680A04" w:rsidRDefault="002D2E25" w:rsidP="002D2E25">
      <w:pPr>
        <w:pStyle w:val="Titolo2"/>
        <w:rPr>
          <w:lang w:val="en-GB"/>
        </w:rPr>
      </w:pPr>
      <w:bookmarkStart w:id="6" w:name="_Toc471207911"/>
      <w:r>
        <w:rPr>
          <w:lang w:val="en-GB"/>
        </w:rPr>
        <w:t>4.2. EntityCrypto.java</w:t>
      </w:r>
      <w:bookmarkEnd w:id="6"/>
    </w:p>
    <w:p w14:paraId="2E3C99FC" w14:textId="77777777" w:rsidR="00627ACF" w:rsidRPr="00627ACF" w:rsidRDefault="00627ACF" w:rsidP="00627ACF">
      <w:pPr>
        <w:rPr>
          <w:lang w:val="en-GB"/>
        </w:rPr>
      </w:pPr>
    </w:p>
    <w:p w14:paraId="07E03D8C" w14:textId="6A67444A" w:rsidR="001A4B04" w:rsidRDefault="00543779" w:rsidP="00543779">
      <w:pPr>
        <w:pStyle w:val="Titolo1"/>
        <w:rPr>
          <w:lang w:val="en-GB"/>
        </w:rPr>
      </w:pPr>
      <w:bookmarkStart w:id="7" w:name="_Toc471207912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7"/>
    </w:p>
    <w:p w14:paraId="58C1410D" w14:textId="77777777" w:rsidR="00627ACF" w:rsidRPr="00627ACF" w:rsidRDefault="00627ACF" w:rsidP="00627ACF">
      <w:pPr>
        <w:rPr>
          <w:lang w:val="en-GB"/>
        </w:rPr>
      </w:pPr>
    </w:p>
    <w:sectPr w:rsidR="00627ACF" w:rsidRPr="0062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1A4B04"/>
    <w:rsid w:val="002B2C25"/>
    <w:rsid w:val="002D2E25"/>
    <w:rsid w:val="00476132"/>
    <w:rsid w:val="004D5383"/>
    <w:rsid w:val="00543779"/>
    <w:rsid w:val="00627ACF"/>
    <w:rsid w:val="00680A04"/>
    <w:rsid w:val="00763C2B"/>
    <w:rsid w:val="007D2E28"/>
    <w:rsid w:val="00A52AC2"/>
    <w:rsid w:val="00F0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5</cp:revision>
  <dcterms:created xsi:type="dcterms:W3CDTF">2017-01-02T17:51:00Z</dcterms:created>
  <dcterms:modified xsi:type="dcterms:W3CDTF">2017-01-03T12:21:00Z</dcterms:modified>
</cp:coreProperties>
</file>