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C5789" w14:textId="0EC723D8" w:rsidR="00A451F6" w:rsidRPr="00236C60" w:rsidRDefault="00A451F6" w:rsidP="00A451F6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236C60">
        <w:rPr>
          <w:rFonts w:ascii="Arial" w:hAnsi="Arial" w:cs="Arial"/>
          <w:b/>
          <w:bCs/>
          <w:sz w:val="32"/>
          <w:szCs w:val="32"/>
        </w:rPr>
        <w:t>Report Software Testing</w:t>
      </w:r>
    </w:p>
    <w:p w14:paraId="4D035F24" w14:textId="13BA0625" w:rsidR="00A451F6" w:rsidRPr="00236C60" w:rsidRDefault="00A451F6" w:rsidP="00A451F6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36C60">
        <w:rPr>
          <w:rFonts w:ascii="Arial" w:hAnsi="Arial" w:cs="Arial"/>
          <w:b/>
          <w:bCs/>
          <w:sz w:val="24"/>
          <w:szCs w:val="24"/>
        </w:rPr>
        <w:t>Progetto “1+”: FastJSON</w:t>
      </w:r>
    </w:p>
    <w:p w14:paraId="3E3F82C0" w14:textId="53C77C4C" w:rsidR="00BC1C20" w:rsidRDefault="00236C60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L’obiettivo del progetto </w:t>
      </w:r>
      <w:r w:rsidRPr="00236C60">
        <w:rPr>
          <w:rFonts w:ascii="Arial" w:hAnsi="Arial" w:cs="Arial"/>
          <w:i/>
          <w:iCs/>
          <w:sz w:val="20"/>
          <w:szCs w:val="20"/>
        </w:rPr>
        <w:t>1+</w:t>
      </w:r>
      <w:r>
        <w:rPr>
          <w:rFonts w:ascii="Arial" w:hAnsi="Arial" w:cs="Arial"/>
          <w:sz w:val="20"/>
          <w:szCs w:val="20"/>
        </w:rPr>
        <w:t xml:space="preserve"> è quello di sperimentare le tecniche di Software Testing e gli strumenti a supporto di esse, rendendo parametrici dei test cases di due classi di test preesistenti nel progetto </w:t>
      </w:r>
      <w:r w:rsidRPr="00236C60">
        <w:rPr>
          <w:rFonts w:ascii="Arial" w:hAnsi="Arial" w:cs="Arial"/>
          <w:i/>
          <w:iCs/>
          <w:sz w:val="20"/>
          <w:szCs w:val="20"/>
        </w:rPr>
        <w:t>FastJSON</w:t>
      </w:r>
      <w:r>
        <w:rPr>
          <w:rFonts w:ascii="Arial" w:hAnsi="Arial" w:cs="Arial"/>
          <w:sz w:val="20"/>
          <w:szCs w:val="20"/>
        </w:rPr>
        <w:t>. Inoltre, si vuole valutare</w:t>
      </w:r>
      <w:r w:rsidR="00BC1C20">
        <w:rPr>
          <w:rFonts w:ascii="Arial" w:hAnsi="Arial" w:cs="Arial"/>
          <w:sz w:val="20"/>
          <w:szCs w:val="20"/>
        </w:rPr>
        <w:t xml:space="preserve"> ed analizzare</w:t>
      </w:r>
      <w:r>
        <w:rPr>
          <w:rFonts w:ascii="Arial" w:hAnsi="Arial" w:cs="Arial"/>
          <w:sz w:val="20"/>
          <w:szCs w:val="20"/>
        </w:rPr>
        <w:t xml:space="preserve"> l’andamento della copertura strutturale al variare dei casi di test eseguiti e dei parametri passati in input agli stessi.</w:t>
      </w:r>
    </w:p>
    <w:p w14:paraId="10C4A00E" w14:textId="38F4F9B9" w:rsidR="00BC1C20" w:rsidRDefault="00BC1C20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 due classi di test in esame sono </w:t>
      </w:r>
      <w:r>
        <w:rPr>
          <w:rFonts w:ascii="Arial" w:hAnsi="Arial" w:cs="Arial"/>
          <w:i/>
          <w:iCs/>
          <w:sz w:val="20"/>
          <w:szCs w:val="20"/>
        </w:rPr>
        <w:t xml:space="preserve">JSONPatchTest_0.java </w:t>
      </w: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i/>
          <w:iCs/>
          <w:sz w:val="20"/>
          <w:szCs w:val="20"/>
        </w:rPr>
        <w:t>MapTest2.java</w:t>
      </w:r>
      <w:r>
        <w:rPr>
          <w:rFonts w:ascii="Arial" w:hAnsi="Arial" w:cs="Arial"/>
          <w:sz w:val="20"/>
          <w:szCs w:val="20"/>
        </w:rPr>
        <w:t>.</w:t>
      </w:r>
    </w:p>
    <w:p w14:paraId="291CED99" w14:textId="77777777" w:rsidR="00574CA2" w:rsidRDefault="00574CA2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211419B" w14:textId="55D3D3AF" w:rsidR="00A12A7C" w:rsidRDefault="00BC1C20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 quanto riguarda </w:t>
      </w:r>
      <w:r w:rsidR="00A63D70">
        <w:rPr>
          <w:rFonts w:ascii="Arial" w:hAnsi="Arial" w:cs="Arial"/>
          <w:sz w:val="20"/>
          <w:szCs w:val="20"/>
        </w:rPr>
        <w:t xml:space="preserve">la configurazione del progetto, </w:t>
      </w:r>
      <w:r w:rsidR="00A12A7C">
        <w:rPr>
          <w:rFonts w:ascii="Arial" w:hAnsi="Arial" w:cs="Arial"/>
          <w:sz w:val="20"/>
          <w:szCs w:val="20"/>
        </w:rPr>
        <w:t>è stato inserito in una pipeline usando il framework di CI delle GitHub Actions</w:t>
      </w:r>
      <w:r w:rsidR="00B02D5B">
        <w:rPr>
          <w:rFonts w:ascii="Arial" w:hAnsi="Arial" w:cs="Arial"/>
          <w:sz w:val="20"/>
          <w:szCs w:val="20"/>
        </w:rPr>
        <w:t>. Per stimare la coverage ottenuta con l’esecuzione dei test e generarne dei report, viene utilizzato JaCoCo, che è stato agganciato al processo di build della pipeline</w:t>
      </w:r>
      <w:r w:rsidR="00574CA2">
        <w:rPr>
          <w:rFonts w:ascii="Arial" w:hAnsi="Arial" w:cs="Arial"/>
          <w:sz w:val="20"/>
          <w:szCs w:val="20"/>
        </w:rPr>
        <w:t>.</w:t>
      </w:r>
      <w:r w:rsidR="00B02D5B">
        <w:rPr>
          <w:rFonts w:ascii="Arial" w:hAnsi="Arial" w:cs="Arial"/>
          <w:sz w:val="20"/>
          <w:szCs w:val="20"/>
        </w:rPr>
        <w:t xml:space="preserve"> </w:t>
      </w:r>
      <w:r w:rsidR="00574CA2">
        <w:rPr>
          <w:rFonts w:ascii="Arial" w:hAnsi="Arial" w:cs="Arial"/>
          <w:sz w:val="20"/>
          <w:szCs w:val="20"/>
        </w:rPr>
        <w:t>Tuttavi</w:t>
      </w:r>
      <w:r w:rsidR="00B02D5B">
        <w:rPr>
          <w:rFonts w:ascii="Arial" w:hAnsi="Arial" w:cs="Arial"/>
          <w:sz w:val="20"/>
          <w:szCs w:val="20"/>
        </w:rPr>
        <w:t>a, non essendo possibile leggerne i risultati su SonarCloud</w:t>
      </w:r>
      <w:r w:rsidR="00574CA2">
        <w:rPr>
          <w:rFonts w:ascii="Arial" w:hAnsi="Arial" w:cs="Arial"/>
          <w:sz w:val="20"/>
          <w:szCs w:val="20"/>
        </w:rPr>
        <w:t>,</w:t>
      </w:r>
      <w:r w:rsidR="00B02D5B">
        <w:rPr>
          <w:rFonts w:ascii="Arial" w:hAnsi="Arial" w:cs="Arial"/>
          <w:sz w:val="20"/>
          <w:szCs w:val="20"/>
        </w:rPr>
        <w:t xml:space="preserve"> in quanto i sorgenti testati sono instrumentati on-the-fly a partire da un jar, </w:t>
      </w:r>
      <w:r w:rsidR="00574CA2">
        <w:rPr>
          <w:rFonts w:ascii="Arial" w:hAnsi="Arial" w:cs="Arial"/>
          <w:sz w:val="20"/>
          <w:szCs w:val="20"/>
        </w:rPr>
        <w:t>i report sulla coverage vengono analizzati esclusivamente in seguito ad una build in locale.</w:t>
      </w:r>
    </w:p>
    <w:p w14:paraId="3A6CB6E4" w14:textId="77B12C41" w:rsidR="00574CA2" w:rsidRDefault="00574CA2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2FBBB3D" w14:textId="647FDE2D" w:rsidR="00574CA2" w:rsidRDefault="00973DF7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Come possibile dedurre dal</w:t>
      </w:r>
      <w:r w:rsidR="00D27BFD">
        <w:rPr>
          <w:rFonts w:ascii="Arial" w:hAnsi="Arial" w:cs="Arial"/>
          <w:sz w:val="20"/>
          <w:szCs w:val="20"/>
        </w:rPr>
        <w:t xml:space="preserve"> </w:t>
      </w:r>
      <w:r w:rsidR="00D27BFD" w:rsidRPr="00D27BFD">
        <w:rPr>
          <w:rFonts w:ascii="Arial" w:hAnsi="Arial" w:cs="Arial"/>
          <w:color w:val="0070C0"/>
          <w:sz w:val="20"/>
          <w:szCs w:val="20"/>
          <w:u w:val="single"/>
        </w:rPr>
        <w:fldChar w:fldCharType="begin"/>
      </w:r>
      <w:r w:rsidR="00D27BFD" w:rsidRPr="00D27BFD">
        <w:rPr>
          <w:rFonts w:ascii="Arial" w:hAnsi="Arial" w:cs="Arial"/>
          <w:color w:val="0070C0"/>
          <w:sz w:val="20"/>
          <w:szCs w:val="20"/>
          <w:u w:val="single"/>
        </w:rPr>
        <w:instrText xml:space="preserve"> REF _Ref106035258 \h </w:instrText>
      </w:r>
      <w:r w:rsidR="00D27BFD" w:rsidRPr="00D27BFD">
        <w:rPr>
          <w:rFonts w:ascii="Arial" w:hAnsi="Arial" w:cs="Arial"/>
          <w:color w:val="0070C0"/>
          <w:sz w:val="20"/>
          <w:szCs w:val="20"/>
          <w:u w:val="single"/>
        </w:rPr>
      </w:r>
      <w:r w:rsidR="00D27BFD" w:rsidRPr="00D27BFD">
        <w:rPr>
          <w:rFonts w:ascii="Arial" w:hAnsi="Arial" w:cs="Arial"/>
          <w:color w:val="0070C0"/>
          <w:sz w:val="20"/>
          <w:szCs w:val="20"/>
          <w:u w:val="single"/>
        </w:rPr>
        <w:fldChar w:fldCharType="separate"/>
      </w:r>
      <w:r w:rsidR="00D27BFD" w:rsidRPr="00D27BFD">
        <w:rPr>
          <w:color w:val="0070C0"/>
          <w:u w:val="single"/>
        </w:rPr>
        <w:t>Codice origi</w:t>
      </w:r>
      <w:r w:rsidR="00D27BFD" w:rsidRPr="00D27BFD">
        <w:rPr>
          <w:color w:val="0070C0"/>
          <w:u w:val="single"/>
        </w:rPr>
        <w:t>n</w:t>
      </w:r>
      <w:r w:rsidR="00D27BFD" w:rsidRPr="00D27BFD">
        <w:rPr>
          <w:color w:val="0070C0"/>
          <w:u w:val="single"/>
        </w:rPr>
        <w:t>ale d</w:t>
      </w:r>
      <w:r w:rsidR="00D27BFD" w:rsidRPr="00D27BFD">
        <w:rPr>
          <w:color w:val="0070C0"/>
          <w:u w:val="single"/>
        </w:rPr>
        <w:t>e</w:t>
      </w:r>
      <w:r w:rsidR="00D27BFD" w:rsidRPr="00D27BFD">
        <w:rPr>
          <w:color w:val="0070C0"/>
          <w:u w:val="single"/>
        </w:rPr>
        <w:t>lla classe JSONPatchTest_0.java</w:t>
      </w:r>
      <w:r w:rsidR="00D27BFD" w:rsidRPr="00D27BFD">
        <w:rPr>
          <w:rFonts w:ascii="Arial" w:hAnsi="Arial" w:cs="Arial"/>
          <w:color w:val="0070C0"/>
          <w:sz w:val="20"/>
          <w:szCs w:val="20"/>
          <w:u w:val="single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, lo scopo di questa classe è quello di testare </w:t>
      </w:r>
      <w:r w:rsidR="006F56B6">
        <w:rPr>
          <w:rFonts w:ascii="Arial" w:hAnsi="Arial" w:cs="Arial"/>
          <w:sz w:val="20"/>
          <w:szCs w:val="20"/>
        </w:rPr>
        <w:t xml:space="preserve">il metodo statico </w:t>
      </w:r>
      <w:r w:rsidR="006F56B6">
        <w:rPr>
          <w:rFonts w:ascii="Arial" w:hAnsi="Arial" w:cs="Arial"/>
          <w:i/>
          <w:iCs/>
          <w:sz w:val="20"/>
          <w:szCs w:val="20"/>
        </w:rPr>
        <w:t>apply</w:t>
      </w:r>
      <w:r w:rsidR="006F56B6">
        <w:rPr>
          <w:rFonts w:ascii="Arial" w:hAnsi="Arial" w:cs="Arial"/>
          <w:sz w:val="20"/>
          <w:szCs w:val="20"/>
        </w:rPr>
        <w:t xml:space="preserve"> della classe </w:t>
      </w:r>
      <w:r w:rsidR="006F56B6">
        <w:rPr>
          <w:rFonts w:ascii="Arial" w:hAnsi="Arial" w:cs="Arial"/>
          <w:i/>
          <w:iCs/>
          <w:sz w:val="20"/>
          <w:szCs w:val="20"/>
        </w:rPr>
        <w:t>JSONPatch</w:t>
      </w:r>
      <w:r w:rsidR="006F56B6">
        <w:rPr>
          <w:rFonts w:ascii="Arial" w:hAnsi="Arial" w:cs="Arial"/>
          <w:sz w:val="20"/>
          <w:szCs w:val="20"/>
        </w:rPr>
        <w:t>. Tale metodo prende in input due rappresentazioni di JSONObject in formato Stringa</w:t>
      </w:r>
      <w:r w:rsidR="00B20B6B">
        <w:rPr>
          <w:rFonts w:ascii="Arial" w:hAnsi="Arial" w:cs="Arial"/>
          <w:sz w:val="20"/>
          <w:szCs w:val="20"/>
        </w:rPr>
        <w:t>, di cui</w:t>
      </w:r>
      <w:r w:rsidR="006F56B6">
        <w:rPr>
          <w:rFonts w:ascii="Arial" w:hAnsi="Arial" w:cs="Arial"/>
          <w:sz w:val="20"/>
          <w:szCs w:val="20"/>
        </w:rPr>
        <w:t xml:space="preserve"> la seconda descrive un pool di operazioni da effettuare </w:t>
      </w:r>
      <w:r w:rsidR="00B20B6B">
        <w:rPr>
          <w:rFonts w:ascii="Arial" w:hAnsi="Arial" w:cs="Arial"/>
          <w:sz w:val="20"/>
          <w:szCs w:val="20"/>
        </w:rPr>
        <w:t xml:space="preserve">sul primo JSONObject. Ognuna di queste operazioni può essere una add, remove, replace, move, copy o test. </w:t>
      </w:r>
    </w:p>
    <w:p w14:paraId="0D2EBF20" w14:textId="77777777" w:rsidR="00437F17" w:rsidRDefault="00B20B6B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classe di test originale prevedeva un metodo di test separato per ogni passaggio di parametri differente al metodo da testare; inoltre, il risultato atteso è passato in maniera hardcoded. Dunque, in sostanza il test case risulta essere soltanto uno, ma invocato con parametri differenti</w:t>
      </w:r>
      <w:r w:rsidR="0098293E">
        <w:rPr>
          <w:rFonts w:ascii="Arial" w:hAnsi="Arial" w:cs="Arial"/>
          <w:sz w:val="20"/>
          <w:szCs w:val="20"/>
        </w:rPr>
        <w:t xml:space="preserve">. Quindi, la parametrizzazione dei test cases è avvenuta separando la logica di configurazione del test dall’effettiva esecuzione, operando nel seguente modo: il costruttore della classe di test chiama internamente un metodo privato </w:t>
      </w:r>
      <w:r w:rsidR="0098293E">
        <w:rPr>
          <w:rFonts w:ascii="Arial" w:hAnsi="Arial" w:cs="Arial"/>
          <w:i/>
          <w:iCs/>
          <w:sz w:val="20"/>
          <w:szCs w:val="20"/>
        </w:rPr>
        <w:t>configureTestClass</w:t>
      </w:r>
      <w:r w:rsidR="0098293E">
        <w:rPr>
          <w:rFonts w:ascii="Arial" w:hAnsi="Arial" w:cs="Arial"/>
          <w:sz w:val="20"/>
          <w:szCs w:val="20"/>
        </w:rPr>
        <w:t xml:space="preserve">, passandogli in input i parametri da utilizzare nel metodo di test; inoltre, viene passato anche il risultato atteso come output dell’invocazione del metodo sotto test. </w:t>
      </w:r>
    </w:p>
    <w:p w14:paraId="4E7778CC" w14:textId="77777777" w:rsidR="00D27BFD" w:rsidRDefault="0098293E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Tale scelta è stata fatta in quanto FastJSON </w:t>
      </w:r>
      <w:r w:rsidR="00437F17">
        <w:rPr>
          <w:rFonts w:ascii="Arial" w:hAnsi="Arial" w:cs="Arial"/>
          <w:sz w:val="20"/>
          <w:szCs w:val="20"/>
        </w:rPr>
        <w:t xml:space="preserve">è basato su un concetto di oggetto JSON differente dallo standard ed implementare un oracolo per il calcolo dell’output atteso avrebbe richiesto una completa re-implementazione del metodo under test e della logica sottostante a livello di dominio. Tutto ciò è stato ritenuto andare oltre gli obiettivi del progetto </w:t>
      </w:r>
      <w:r w:rsidR="00437F17">
        <w:rPr>
          <w:rFonts w:ascii="Arial" w:hAnsi="Arial" w:cs="Arial"/>
          <w:i/>
          <w:iCs/>
          <w:sz w:val="20"/>
          <w:szCs w:val="20"/>
        </w:rPr>
        <w:t>1+</w:t>
      </w:r>
      <w:r w:rsidR="00437F17">
        <w:rPr>
          <w:rFonts w:ascii="Arial" w:hAnsi="Arial" w:cs="Arial"/>
          <w:sz w:val="20"/>
          <w:szCs w:val="20"/>
        </w:rPr>
        <w:t>.</w:t>
      </w:r>
    </w:p>
    <w:p w14:paraId="3D5CEF59" w14:textId="72A4CD0D" w:rsidR="0098293E" w:rsidRDefault="00D27BFD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Il metodo </w:t>
      </w:r>
      <w:r>
        <w:rPr>
          <w:rFonts w:ascii="Arial" w:hAnsi="Arial" w:cs="Arial"/>
          <w:i/>
          <w:iCs/>
          <w:sz w:val="20"/>
          <w:szCs w:val="20"/>
        </w:rPr>
        <w:t>configureTestClass</w:t>
      </w:r>
      <w:r>
        <w:rPr>
          <w:rFonts w:ascii="Arial" w:hAnsi="Arial" w:cs="Arial"/>
          <w:sz w:val="20"/>
          <w:szCs w:val="20"/>
        </w:rPr>
        <w:t xml:space="preserve"> non fa altro che </w:t>
      </w:r>
      <w:r w:rsidR="0007296B">
        <w:rPr>
          <w:rFonts w:ascii="Arial" w:hAnsi="Arial" w:cs="Arial"/>
          <w:sz w:val="20"/>
          <w:szCs w:val="20"/>
        </w:rPr>
        <w:t xml:space="preserve">configurare l’ambiente di test, </w:t>
      </w:r>
      <w:r>
        <w:rPr>
          <w:rFonts w:ascii="Arial" w:hAnsi="Arial" w:cs="Arial"/>
          <w:sz w:val="20"/>
          <w:szCs w:val="20"/>
        </w:rPr>
        <w:t>inizializza</w:t>
      </w:r>
      <w:r w:rsidR="0007296B">
        <w:rPr>
          <w:rFonts w:ascii="Arial" w:hAnsi="Arial" w:cs="Arial"/>
          <w:sz w:val="20"/>
          <w:szCs w:val="20"/>
        </w:rPr>
        <w:t>ndo</w:t>
      </w:r>
      <w:r>
        <w:rPr>
          <w:rFonts w:ascii="Arial" w:hAnsi="Arial" w:cs="Arial"/>
          <w:sz w:val="20"/>
          <w:szCs w:val="20"/>
        </w:rPr>
        <w:t xml:space="preserve"> gli attributi privati della classe di test </w:t>
      </w:r>
      <w:r w:rsidR="0007296B">
        <w:rPr>
          <w:rFonts w:ascii="Arial" w:hAnsi="Arial" w:cs="Arial"/>
          <w:sz w:val="20"/>
          <w:szCs w:val="20"/>
        </w:rPr>
        <w:t xml:space="preserve">con i due parametri di input da usare nell’invocazione del metodo sotto test e con il valore dell’output atteso. Nel costruttore è lasciata de-commentata solo una invocazione per volta al metodo di configure; in questo modo, si seleziona ad ogni </w:t>
      </w:r>
      <w:r w:rsidR="009D7A85">
        <w:rPr>
          <w:rFonts w:ascii="Arial" w:hAnsi="Arial" w:cs="Arial"/>
          <w:sz w:val="20"/>
          <w:szCs w:val="20"/>
        </w:rPr>
        <w:t>build</w:t>
      </w:r>
      <w:r w:rsidR="0007296B">
        <w:rPr>
          <w:rFonts w:ascii="Arial" w:hAnsi="Arial" w:cs="Arial"/>
          <w:sz w:val="20"/>
          <w:szCs w:val="20"/>
        </w:rPr>
        <w:t xml:space="preserve"> una chiamata </w:t>
      </w:r>
      <w:r w:rsidR="00F12B23">
        <w:rPr>
          <w:rFonts w:ascii="Arial" w:hAnsi="Arial" w:cs="Arial"/>
          <w:sz w:val="20"/>
          <w:szCs w:val="20"/>
        </w:rPr>
        <w:t xml:space="preserve">al configure </w:t>
      </w:r>
      <w:r w:rsidR="0007296B">
        <w:rPr>
          <w:rFonts w:ascii="Arial" w:hAnsi="Arial" w:cs="Arial"/>
          <w:sz w:val="20"/>
          <w:szCs w:val="20"/>
        </w:rPr>
        <w:t>con parametri diversi</w:t>
      </w:r>
      <w:r w:rsidR="00F12B23">
        <w:rPr>
          <w:rFonts w:ascii="Arial" w:hAnsi="Arial" w:cs="Arial"/>
          <w:sz w:val="20"/>
          <w:szCs w:val="20"/>
        </w:rPr>
        <w:t>,</w:t>
      </w:r>
      <w:r w:rsidR="0007296B">
        <w:rPr>
          <w:rFonts w:ascii="Arial" w:hAnsi="Arial" w:cs="Arial"/>
          <w:sz w:val="20"/>
          <w:szCs w:val="20"/>
        </w:rPr>
        <w:t xml:space="preserve"> così da valutare il cambiamento ottenuto in termini di copertura.</w:t>
      </w:r>
    </w:p>
    <w:p w14:paraId="375B53F3" w14:textId="7CD87AFD" w:rsidR="00790283" w:rsidRDefault="00C1474F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</w:t>
      </w:r>
      <w:r w:rsidRPr="00C1474F">
        <w:rPr>
          <w:rFonts w:ascii="Arial" w:hAnsi="Arial" w:cs="Arial"/>
          <w:color w:val="0070C0"/>
          <w:sz w:val="20"/>
          <w:szCs w:val="20"/>
          <w:u w:val="single"/>
        </w:rPr>
        <w:fldChar w:fldCharType="begin"/>
      </w:r>
      <w:r w:rsidRPr="00C1474F">
        <w:rPr>
          <w:rFonts w:ascii="Arial" w:hAnsi="Arial" w:cs="Arial"/>
          <w:color w:val="0070C0"/>
          <w:sz w:val="20"/>
          <w:szCs w:val="20"/>
          <w:u w:val="single"/>
        </w:rPr>
        <w:instrText xml:space="preserve"> REF _Ref106096109 \h </w:instrText>
      </w:r>
      <w:r w:rsidRPr="00C1474F">
        <w:rPr>
          <w:rFonts w:ascii="Arial" w:hAnsi="Arial" w:cs="Arial"/>
          <w:color w:val="0070C0"/>
          <w:sz w:val="20"/>
          <w:szCs w:val="20"/>
          <w:u w:val="single"/>
        </w:rPr>
      </w:r>
      <w:r w:rsidRPr="00C1474F">
        <w:rPr>
          <w:rFonts w:ascii="Arial" w:hAnsi="Arial" w:cs="Arial"/>
          <w:color w:val="0070C0"/>
          <w:sz w:val="20"/>
          <w:szCs w:val="20"/>
          <w:u w:val="single"/>
        </w:rPr>
        <w:instrText xml:space="preserve"> \* MERGEFORMAT </w:instrText>
      </w:r>
      <w:r w:rsidRPr="00C1474F">
        <w:rPr>
          <w:rFonts w:ascii="Arial" w:hAnsi="Arial" w:cs="Arial"/>
          <w:color w:val="0070C0"/>
          <w:sz w:val="20"/>
          <w:szCs w:val="20"/>
          <w:u w:val="single"/>
        </w:rPr>
        <w:fldChar w:fldCharType="separate"/>
      </w:r>
      <w:r w:rsidRPr="00C1474F">
        <w:rPr>
          <w:color w:val="0070C0"/>
          <w:u w:val="single"/>
        </w:rPr>
        <w:t xml:space="preserve">Codice </w:t>
      </w:r>
      <w:r w:rsidRPr="00C1474F">
        <w:rPr>
          <w:noProof/>
          <w:color w:val="0070C0"/>
          <w:u w:val="single"/>
        </w:rPr>
        <w:t>2</w:t>
      </w:r>
      <w:r w:rsidRPr="00C1474F">
        <w:rPr>
          <w:rFonts w:ascii="Arial" w:hAnsi="Arial" w:cs="Arial"/>
          <w:color w:val="0070C0"/>
          <w:sz w:val="20"/>
          <w:szCs w:val="20"/>
          <w:u w:val="single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è riportata u</w:t>
      </w:r>
      <w:r w:rsidR="00790283">
        <w:rPr>
          <w:rFonts w:ascii="Arial" w:hAnsi="Arial" w:cs="Arial"/>
          <w:sz w:val="20"/>
          <w:szCs w:val="20"/>
        </w:rPr>
        <w:t>na visione complessiv</w:t>
      </w:r>
      <w:r>
        <w:rPr>
          <w:rFonts w:ascii="Arial" w:hAnsi="Arial" w:cs="Arial"/>
          <w:sz w:val="20"/>
          <w:szCs w:val="20"/>
        </w:rPr>
        <w:t>a</w:t>
      </w:r>
      <w:r w:rsidR="00790283">
        <w:rPr>
          <w:rFonts w:ascii="Arial" w:hAnsi="Arial" w:cs="Arial"/>
          <w:sz w:val="20"/>
          <w:szCs w:val="20"/>
        </w:rPr>
        <w:t xml:space="preserve"> del codice della classe </w:t>
      </w:r>
      <w:r w:rsidR="00790283" w:rsidRPr="00C1474F">
        <w:rPr>
          <w:rFonts w:ascii="Arial" w:hAnsi="Arial" w:cs="Arial"/>
          <w:i/>
          <w:iCs/>
          <w:sz w:val="20"/>
          <w:szCs w:val="20"/>
        </w:rPr>
        <w:t>JSONPatchTest_0</w:t>
      </w:r>
      <w:r w:rsidR="00790283">
        <w:rPr>
          <w:rFonts w:ascii="Arial" w:hAnsi="Arial" w:cs="Arial"/>
          <w:sz w:val="20"/>
          <w:szCs w:val="20"/>
        </w:rPr>
        <w:t xml:space="preserve"> re-implementata per avere dei test parametrici</w:t>
      </w:r>
      <w:r>
        <w:rPr>
          <w:rFonts w:ascii="Arial" w:hAnsi="Arial" w:cs="Arial"/>
          <w:sz w:val="20"/>
          <w:szCs w:val="20"/>
        </w:rPr>
        <w:t>.</w:t>
      </w:r>
    </w:p>
    <w:p w14:paraId="77717F4C" w14:textId="582D6FA8" w:rsidR="009D7A85" w:rsidRDefault="009D7A85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29CB9F6" w14:textId="77777777" w:rsidR="00F12B23" w:rsidRDefault="00F12B23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Come già anticipato, la coverage viene stimata utilizzando il framework JaCoCo, il quale produce principalmente due metriche di copertura: una statement coverage, basata sul numero di istruzioni in bytecode coperte dall’esecuzione dei casi di test, ed una branch coverage, la quale prende in considerazione i costrutti di switch e gli if-statement.</w:t>
      </w:r>
    </w:p>
    <w:p w14:paraId="2E50AED7" w14:textId="77777777" w:rsidR="00347D4E" w:rsidRDefault="00F12B23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prima analisi viene effettuata invocando il metodo under test con una patch comprendente un pool di operazioni; in particolare, si tratta di una operazione di </w:t>
      </w:r>
      <w:r w:rsidRPr="00F12B23">
        <w:rPr>
          <w:rFonts w:ascii="Arial" w:hAnsi="Arial" w:cs="Arial"/>
          <w:i/>
          <w:iCs/>
          <w:sz w:val="20"/>
          <w:szCs w:val="20"/>
        </w:rPr>
        <w:t>replace</w:t>
      </w:r>
      <w:r>
        <w:rPr>
          <w:rFonts w:ascii="Arial" w:hAnsi="Arial" w:cs="Arial"/>
          <w:sz w:val="20"/>
          <w:szCs w:val="20"/>
        </w:rPr>
        <w:t xml:space="preserve">, una di </w:t>
      </w:r>
      <w:r w:rsidRPr="00F12B23">
        <w:rPr>
          <w:rFonts w:ascii="Arial" w:hAnsi="Arial" w:cs="Arial"/>
          <w:i/>
          <w:iCs/>
          <w:sz w:val="20"/>
          <w:szCs w:val="20"/>
        </w:rPr>
        <w:t>add</w:t>
      </w:r>
      <w:r>
        <w:rPr>
          <w:rFonts w:ascii="Arial" w:hAnsi="Arial" w:cs="Arial"/>
          <w:sz w:val="20"/>
          <w:szCs w:val="20"/>
        </w:rPr>
        <w:t xml:space="preserve"> ed una di </w:t>
      </w:r>
      <w:r w:rsidR="00347D4E" w:rsidRPr="00347D4E">
        <w:rPr>
          <w:rFonts w:ascii="Arial" w:hAnsi="Arial" w:cs="Arial"/>
          <w:i/>
          <w:iCs/>
          <w:sz w:val="20"/>
          <w:szCs w:val="20"/>
        </w:rPr>
        <w:t>remove</w:t>
      </w:r>
      <w:r w:rsidR="00347D4E">
        <w:rPr>
          <w:rFonts w:ascii="Arial" w:hAnsi="Arial" w:cs="Arial"/>
          <w:sz w:val="20"/>
          <w:szCs w:val="20"/>
        </w:rPr>
        <w:t>.</w:t>
      </w:r>
    </w:p>
    <w:p w14:paraId="62217358" w14:textId="73880AA2" w:rsidR="009D7A85" w:rsidRDefault="00347D4E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Com’è possibile vedere in </w:t>
      </w:r>
      <w:r w:rsidRPr="00347D4E">
        <w:rPr>
          <w:rFonts w:ascii="Arial" w:hAnsi="Arial" w:cs="Arial"/>
          <w:color w:val="0070C0"/>
          <w:sz w:val="20"/>
          <w:szCs w:val="20"/>
          <w:u w:val="single"/>
        </w:rPr>
        <w:fldChar w:fldCharType="begin"/>
      </w:r>
      <w:r w:rsidRPr="00347D4E">
        <w:rPr>
          <w:rFonts w:ascii="Arial" w:hAnsi="Arial" w:cs="Arial"/>
          <w:color w:val="0070C0"/>
          <w:sz w:val="20"/>
          <w:szCs w:val="20"/>
          <w:u w:val="single"/>
        </w:rPr>
        <w:instrText xml:space="preserve"> REF _Ref106095557 \h </w:instrText>
      </w:r>
      <w:r w:rsidRPr="00347D4E">
        <w:rPr>
          <w:rFonts w:ascii="Arial" w:hAnsi="Arial" w:cs="Arial"/>
          <w:color w:val="0070C0"/>
          <w:sz w:val="20"/>
          <w:szCs w:val="20"/>
          <w:u w:val="single"/>
        </w:rPr>
      </w:r>
      <w:r w:rsidRPr="00347D4E">
        <w:rPr>
          <w:rFonts w:ascii="Arial" w:hAnsi="Arial" w:cs="Arial"/>
          <w:color w:val="0070C0"/>
          <w:sz w:val="20"/>
          <w:szCs w:val="20"/>
          <w:u w:val="single"/>
        </w:rPr>
        <w:fldChar w:fldCharType="separate"/>
      </w:r>
      <w:r w:rsidRPr="00347D4E">
        <w:rPr>
          <w:color w:val="0070C0"/>
          <w:u w:val="single"/>
        </w:rPr>
        <w:t>Fi</w:t>
      </w:r>
      <w:r w:rsidRPr="00347D4E">
        <w:rPr>
          <w:color w:val="0070C0"/>
          <w:u w:val="single"/>
        </w:rPr>
        <w:t>g</w:t>
      </w:r>
      <w:r w:rsidRPr="00347D4E">
        <w:rPr>
          <w:color w:val="0070C0"/>
          <w:u w:val="single"/>
        </w:rPr>
        <w:t xml:space="preserve">ura </w:t>
      </w:r>
      <w:r w:rsidRPr="00347D4E">
        <w:rPr>
          <w:noProof/>
          <w:color w:val="0070C0"/>
          <w:u w:val="single"/>
        </w:rPr>
        <w:t>1</w:t>
      </w:r>
      <w:r w:rsidRPr="00347D4E">
        <w:rPr>
          <w:rFonts w:ascii="Arial" w:hAnsi="Arial" w:cs="Arial"/>
          <w:color w:val="0070C0"/>
          <w:sz w:val="20"/>
          <w:szCs w:val="20"/>
          <w:u w:val="single"/>
        </w:rPr>
        <w:fldChar w:fldCharType="end"/>
      </w:r>
      <w:r>
        <w:rPr>
          <w:rFonts w:ascii="Arial" w:hAnsi="Arial" w:cs="Arial"/>
          <w:sz w:val="20"/>
          <w:szCs w:val="20"/>
        </w:rPr>
        <w:t>, si ottiene una</w:t>
      </w:r>
      <w:r w:rsidR="00790283">
        <w:rPr>
          <w:rFonts w:ascii="Arial" w:hAnsi="Arial" w:cs="Arial"/>
          <w:sz w:val="20"/>
          <w:szCs w:val="20"/>
        </w:rPr>
        <w:t xml:space="preserve"> statement</w:t>
      </w:r>
      <w:r>
        <w:rPr>
          <w:rFonts w:ascii="Arial" w:hAnsi="Arial" w:cs="Arial"/>
          <w:sz w:val="20"/>
          <w:szCs w:val="20"/>
        </w:rPr>
        <w:t xml:space="preserve"> coverage complessiva dei sorgenti del 14% e, in particolare, del package </w:t>
      </w:r>
      <w:r>
        <w:rPr>
          <w:rFonts w:ascii="Arial" w:hAnsi="Arial" w:cs="Arial"/>
          <w:i/>
          <w:iCs/>
          <w:sz w:val="20"/>
          <w:szCs w:val="20"/>
        </w:rPr>
        <w:t>com.alibaba.fastjson</w:t>
      </w:r>
      <w:r>
        <w:rPr>
          <w:rFonts w:ascii="Arial" w:hAnsi="Arial" w:cs="Arial"/>
          <w:color w:val="0070C0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(in cui è presente la classe </w:t>
      </w:r>
      <w:r w:rsidRPr="00347D4E">
        <w:rPr>
          <w:rFonts w:ascii="Arial" w:hAnsi="Arial" w:cs="Arial"/>
          <w:i/>
          <w:iCs/>
          <w:sz w:val="20"/>
          <w:szCs w:val="20"/>
        </w:rPr>
        <w:t>JSONPatch</w:t>
      </w:r>
      <w:r>
        <w:rPr>
          <w:rFonts w:ascii="Arial" w:hAnsi="Arial" w:cs="Arial"/>
          <w:sz w:val="20"/>
          <w:szCs w:val="20"/>
        </w:rPr>
        <w:t>)</w:t>
      </w:r>
      <w:r w:rsidR="00790283">
        <w:rPr>
          <w:rFonts w:ascii="Arial" w:hAnsi="Arial" w:cs="Arial"/>
          <w:sz w:val="20"/>
          <w:szCs w:val="20"/>
        </w:rPr>
        <w:t xml:space="preserve"> del 7%. La singola classe </w:t>
      </w:r>
      <w:r w:rsidR="00790283" w:rsidRPr="00790283">
        <w:rPr>
          <w:rFonts w:ascii="Arial" w:hAnsi="Arial" w:cs="Arial"/>
          <w:i/>
          <w:iCs/>
          <w:sz w:val="20"/>
          <w:szCs w:val="20"/>
        </w:rPr>
        <w:t>JSONPatch</w:t>
      </w:r>
      <w:r w:rsidR="00790283">
        <w:rPr>
          <w:rFonts w:ascii="Arial" w:hAnsi="Arial" w:cs="Arial"/>
          <w:i/>
          <w:iCs/>
          <w:sz w:val="20"/>
          <w:szCs w:val="20"/>
        </w:rPr>
        <w:t xml:space="preserve"> </w:t>
      </w:r>
      <w:r w:rsidR="00790283">
        <w:rPr>
          <w:rFonts w:ascii="Arial" w:hAnsi="Arial" w:cs="Arial"/>
          <w:sz w:val="20"/>
          <w:szCs w:val="20"/>
        </w:rPr>
        <w:t>risulta avere una copertura strutturale del 51% ed una branch coverage del 38 % (</w:t>
      </w:r>
      <w:r w:rsidR="00790283" w:rsidRPr="00790283">
        <w:rPr>
          <w:rFonts w:ascii="Arial" w:hAnsi="Arial" w:cs="Arial"/>
          <w:color w:val="0070C0"/>
          <w:sz w:val="20"/>
          <w:szCs w:val="20"/>
          <w:u w:val="single"/>
        </w:rPr>
        <w:fldChar w:fldCharType="begin"/>
      </w:r>
      <w:r w:rsidR="00790283" w:rsidRPr="00790283">
        <w:rPr>
          <w:rFonts w:ascii="Arial" w:hAnsi="Arial" w:cs="Arial"/>
          <w:color w:val="0070C0"/>
          <w:sz w:val="20"/>
          <w:szCs w:val="20"/>
          <w:u w:val="single"/>
        </w:rPr>
        <w:instrText xml:space="preserve"> REF _Ref106095869 \h </w:instrText>
      </w:r>
      <w:r w:rsidR="00790283" w:rsidRPr="00790283">
        <w:rPr>
          <w:rFonts w:ascii="Arial" w:hAnsi="Arial" w:cs="Arial"/>
          <w:color w:val="0070C0"/>
          <w:sz w:val="20"/>
          <w:szCs w:val="20"/>
          <w:u w:val="single"/>
        </w:rPr>
      </w:r>
      <w:r w:rsidR="00790283" w:rsidRPr="00790283">
        <w:rPr>
          <w:rFonts w:ascii="Arial" w:hAnsi="Arial" w:cs="Arial"/>
          <w:color w:val="0070C0"/>
          <w:sz w:val="20"/>
          <w:szCs w:val="20"/>
          <w:u w:val="single"/>
        </w:rPr>
        <w:instrText xml:space="preserve"> \* MERGEFORMAT </w:instrText>
      </w:r>
      <w:r w:rsidR="00790283" w:rsidRPr="00790283">
        <w:rPr>
          <w:rFonts w:ascii="Arial" w:hAnsi="Arial" w:cs="Arial"/>
          <w:color w:val="0070C0"/>
          <w:sz w:val="20"/>
          <w:szCs w:val="20"/>
          <w:u w:val="single"/>
        </w:rPr>
        <w:fldChar w:fldCharType="separate"/>
      </w:r>
      <w:r w:rsidR="00790283" w:rsidRPr="00790283">
        <w:rPr>
          <w:color w:val="0070C0"/>
          <w:u w:val="single"/>
        </w:rPr>
        <w:t>Fig</w:t>
      </w:r>
      <w:r w:rsidR="00790283" w:rsidRPr="00790283">
        <w:rPr>
          <w:color w:val="0070C0"/>
          <w:u w:val="single"/>
        </w:rPr>
        <w:t>u</w:t>
      </w:r>
      <w:r w:rsidR="00790283" w:rsidRPr="00790283">
        <w:rPr>
          <w:color w:val="0070C0"/>
          <w:u w:val="single"/>
        </w:rPr>
        <w:t xml:space="preserve">ra </w:t>
      </w:r>
      <w:r w:rsidR="00790283" w:rsidRPr="00790283">
        <w:rPr>
          <w:noProof/>
          <w:color w:val="0070C0"/>
          <w:u w:val="single"/>
        </w:rPr>
        <w:t>2</w:t>
      </w:r>
      <w:r w:rsidR="00790283" w:rsidRPr="00790283">
        <w:rPr>
          <w:rFonts w:ascii="Arial" w:hAnsi="Arial" w:cs="Arial"/>
          <w:color w:val="0070C0"/>
          <w:sz w:val="20"/>
          <w:szCs w:val="20"/>
          <w:u w:val="single"/>
        </w:rPr>
        <w:fldChar w:fldCharType="end"/>
      </w:r>
      <w:r w:rsidR="00790283">
        <w:rPr>
          <w:rFonts w:ascii="Arial" w:hAnsi="Arial" w:cs="Arial"/>
          <w:sz w:val="20"/>
          <w:szCs w:val="20"/>
        </w:rPr>
        <w:t xml:space="preserve">). La copertura dei singoli metodi della classe in questione è visibile in </w:t>
      </w:r>
      <w:r w:rsidR="00790283" w:rsidRPr="00790283">
        <w:rPr>
          <w:rFonts w:ascii="Arial" w:hAnsi="Arial" w:cs="Arial"/>
          <w:color w:val="0070C0"/>
          <w:sz w:val="20"/>
          <w:szCs w:val="20"/>
          <w:u w:val="single"/>
        </w:rPr>
        <w:fldChar w:fldCharType="begin"/>
      </w:r>
      <w:r w:rsidR="00790283" w:rsidRPr="00790283">
        <w:rPr>
          <w:rFonts w:ascii="Arial" w:hAnsi="Arial" w:cs="Arial"/>
          <w:color w:val="0070C0"/>
          <w:sz w:val="20"/>
          <w:szCs w:val="20"/>
          <w:u w:val="single"/>
        </w:rPr>
        <w:instrText xml:space="preserve"> REF _Ref106095941 \h </w:instrText>
      </w:r>
      <w:r w:rsidR="00790283" w:rsidRPr="00790283">
        <w:rPr>
          <w:rFonts w:ascii="Arial" w:hAnsi="Arial" w:cs="Arial"/>
          <w:color w:val="0070C0"/>
          <w:sz w:val="20"/>
          <w:szCs w:val="20"/>
          <w:u w:val="single"/>
        </w:rPr>
      </w:r>
      <w:r w:rsidR="00790283" w:rsidRPr="00790283">
        <w:rPr>
          <w:rFonts w:ascii="Arial" w:hAnsi="Arial" w:cs="Arial"/>
          <w:color w:val="0070C0"/>
          <w:sz w:val="20"/>
          <w:szCs w:val="20"/>
          <w:u w:val="single"/>
        </w:rPr>
        <w:instrText xml:space="preserve"> \* MERGEFORMAT </w:instrText>
      </w:r>
      <w:r w:rsidR="00790283" w:rsidRPr="00790283">
        <w:rPr>
          <w:rFonts w:ascii="Arial" w:hAnsi="Arial" w:cs="Arial"/>
          <w:color w:val="0070C0"/>
          <w:sz w:val="20"/>
          <w:szCs w:val="20"/>
          <w:u w:val="single"/>
        </w:rPr>
        <w:fldChar w:fldCharType="separate"/>
      </w:r>
      <w:r w:rsidR="00790283" w:rsidRPr="00790283">
        <w:rPr>
          <w:color w:val="0070C0"/>
          <w:u w:val="single"/>
        </w:rPr>
        <w:t xml:space="preserve">Figura </w:t>
      </w:r>
      <w:r w:rsidR="00790283" w:rsidRPr="00790283">
        <w:rPr>
          <w:noProof/>
          <w:color w:val="0070C0"/>
          <w:u w:val="single"/>
        </w:rPr>
        <w:t>3</w:t>
      </w:r>
      <w:r w:rsidR="00790283" w:rsidRPr="00790283">
        <w:rPr>
          <w:rFonts w:ascii="Arial" w:hAnsi="Arial" w:cs="Arial"/>
          <w:color w:val="0070C0"/>
          <w:sz w:val="20"/>
          <w:szCs w:val="20"/>
          <w:u w:val="single"/>
        </w:rPr>
        <w:fldChar w:fldCharType="end"/>
      </w:r>
      <w:r w:rsidR="00790283">
        <w:rPr>
          <w:rFonts w:ascii="Arial" w:hAnsi="Arial" w:cs="Arial"/>
          <w:sz w:val="20"/>
          <w:szCs w:val="20"/>
        </w:rPr>
        <w:t>.</w:t>
      </w:r>
    </w:p>
    <w:p w14:paraId="450CDFFD" w14:textId="77777777" w:rsidR="00576859" w:rsidRPr="00790283" w:rsidRDefault="00576859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6034087" w14:textId="19F9BF8F" w:rsidR="0007296B" w:rsidRDefault="00431AE0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Una seconda analisi è effettuata lanciando il test con una patch composta da una singola operazione di </w:t>
      </w:r>
      <w:r>
        <w:rPr>
          <w:rFonts w:ascii="Arial" w:hAnsi="Arial" w:cs="Arial"/>
          <w:i/>
          <w:iCs/>
          <w:sz w:val="20"/>
          <w:szCs w:val="20"/>
        </w:rPr>
        <w:t>move</w:t>
      </w:r>
      <w:r>
        <w:rPr>
          <w:rFonts w:ascii="Arial" w:hAnsi="Arial" w:cs="Arial"/>
          <w:sz w:val="20"/>
          <w:szCs w:val="20"/>
        </w:rPr>
        <w:t>.</w:t>
      </w:r>
    </w:p>
    <w:p w14:paraId="1D3691D7" w14:textId="600688BF" w:rsidR="00576859" w:rsidRDefault="00576859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 quanto riguarda la copertura strutturale del codice sorgente, la </w:t>
      </w:r>
      <w:r w:rsidRPr="00AB652F">
        <w:rPr>
          <w:rFonts w:ascii="Arial" w:hAnsi="Arial" w:cs="Arial"/>
          <w:color w:val="0070C0"/>
          <w:sz w:val="20"/>
          <w:szCs w:val="20"/>
          <w:u w:val="single"/>
        </w:rPr>
        <w:fldChar w:fldCharType="begin"/>
      </w:r>
      <w:r w:rsidRPr="00AB652F">
        <w:rPr>
          <w:rFonts w:ascii="Arial" w:hAnsi="Arial" w:cs="Arial"/>
          <w:color w:val="0070C0"/>
          <w:sz w:val="20"/>
          <w:szCs w:val="20"/>
          <w:u w:val="single"/>
        </w:rPr>
        <w:instrText xml:space="preserve"> REF _Ref106096760 \h </w:instrText>
      </w:r>
      <w:r w:rsidRPr="00AB652F">
        <w:rPr>
          <w:rFonts w:ascii="Arial" w:hAnsi="Arial" w:cs="Arial"/>
          <w:color w:val="0070C0"/>
          <w:sz w:val="20"/>
          <w:szCs w:val="20"/>
          <w:u w:val="single"/>
        </w:rPr>
      </w:r>
      <w:r w:rsidR="00AB652F" w:rsidRPr="00AB652F">
        <w:rPr>
          <w:rFonts w:ascii="Arial" w:hAnsi="Arial" w:cs="Arial"/>
          <w:color w:val="0070C0"/>
          <w:sz w:val="20"/>
          <w:szCs w:val="20"/>
          <w:u w:val="single"/>
        </w:rPr>
        <w:instrText xml:space="preserve"> \* MERGEFORMAT </w:instrText>
      </w:r>
      <w:r w:rsidRPr="00AB652F">
        <w:rPr>
          <w:rFonts w:ascii="Arial" w:hAnsi="Arial" w:cs="Arial"/>
          <w:color w:val="0070C0"/>
          <w:sz w:val="20"/>
          <w:szCs w:val="20"/>
          <w:u w:val="single"/>
        </w:rPr>
        <w:fldChar w:fldCharType="separate"/>
      </w:r>
      <w:r w:rsidRPr="00AB652F">
        <w:rPr>
          <w:color w:val="0070C0"/>
          <w:u w:val="single"/>
        </w:rPr>
        <w:t xml:space="preserve">Figura </w:t>
      </w:r>
      <w:r w:rsidRPr="00AB652F">
        <w:rPr>
          <w:noProof/>
          <w:color w:val="0070C0"/>
          <w:u w:val="single"/>
        </w:rPr>
        <w:t>4</w:t>
      </w:r>
      <w:r w:rsidRPr="00AB652F">
        <w:rPr>
          <w:rFonts w:ascii="Arial" w:hAnsi="Arial" w:cs="Arial"/>
          <w:color w:val="0070C0"/>
          <w:sz w:val="20"/>
          <w:szCs w:val="20"/>
          <w:u w:val="single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ci dimostra che si hanno davvero pochi cambiamenti rispetto al caso precedente; in particolare, la percentuale di statement coverage del package </w:t>
      </w:r>
      <w:r>
        <w:rPr>
          <w:rFonts w:ascii="Arial" w:hAnsi="Arial" w:cs="Arial"/>
          <w:i/>
          <w:iCs/>
          <w:sz w:val="20"/>
          <w:szCs w:val="20"/>
        </w:rPr>
        <w:t>com.alibaba.fastjson</w:t>
      </w:r>
      <w:r>
        <w:rPr>
          <w:rFonts w:ascii="Arial" w:hAnsi="Arial" w:cs="Arial"/>
          <w:sz w:val="20"/>
          <w:szCs w:val="20"/>
        </w:rPr>
        <w:t xml:space="preserve"> è esattamente uguale. Invece, la copertura della classe </w:t>
      </w:r>
      <w:r>
        <w:rPr>
          <w:rFonts w:ascii="Arial" w:hAnsi="Arial" w:cs="Arial"/>
          <w:i/>
          <w:iCs/>
          <w:sz w:val="20"/>
          <w:szCs w:val="20"/>
        </w:rPr>
        <w:t>JSONPatch</w:t>
      </w:r>
      <w:r>
        <w:rPr>
          <w:rFonts w:ascii="Arial" w:hAnsi="Arial" w:cs="Arial"/>
          <w:sz w:val="20"/>
          <w:szCs w:val="20"/>
        </w:rPr>
        <w:t xml:space="preserve"> risulta essere aumentata in statement coverage (dal 51% al 58%), ma non in branch coverage (</w:t>
      </w:r>
      <w:r w:rsidRPr="00AB652F">
        <w:rPr>
          <w:rFonts w:ascii="Arial" w:hAnsi="Arial" w:cs="Arial"/>
          <w:color w:val="0070C0"/>
          <w:sz w:val="20"/>
          <w:szCs w:val="20"/>
          <w:u w:val="single"/>
        </w:rPr>
        <w:fldChar w:fldCharType="begin"/>
      </w:r>
      <w:r w:rsidRPr="00AB652F">
        <w:rPr>
          <w:rFonts w:ascii="Arial" w:hAnsi="Arial" w:cs="Arial"/>
          <w:color w:val="0070C0"/>
          <w:sz w:val="20"/>
          <w:szCs w:val="20"/>
          <w:u w:val="single"/>
        </w:rPr>
        <w:instrText xml:space="preserve"> REF _Ref106096874 \h </w:instrText>
      </w:r>
      <w:r w:rsidRPr="00AB652F">
        <w:rPr>
          <w:rFonts w:ascii="Arial" w:hAnsi="Arial" w:cs="Arial"/>
          <w:color w:val="0070C0"/>
          <w:sz w:val="20"/>
          <w:szCs w:val="20"/>
          <w:u w:val="single"/>
        </w:rPr>
      </w:r>
      <w:r w:rsidR="00AB652F" w:rsidRPr="00AB652F">
        <w:rPr>
          <w:rFonts w:ascii="Arial" w:hAnsi="Arial" w:cs="Arial"/>
          <w:color w:val="0070C0"/>
          <w:sz w:val="20"/>
          <w:szCs w:val="20"/>
          <w:u w:val="single"/>
        </w:rPr>
        <w:instrText xml:space="preserve"> \* MERGEFORMAT </w:instrText>
      </w:r>
      <w:r w:rsidRPr="00AB652F">
        <w:rPr>
          <w:rFonts w:ascii="Arial" w:hAnsi="Arial" w:cs="Arial"/>
          <w:color w:val="0070C0"/>
          <w:sz w:val="20"/>
          <w:szCs w:val="20"/>
          <w:u w:val="single"/>
        </w:rPr>
        <w:fldChar w:fldCharType="separate"/>
      </w:r>
      <w:r w:rsidRPr="00AB652F">
        <w:rPr>
          <w:color w:val="0070C0"/>
          <w:u w:val="single"/>
        </w:rPr>
        <w:t>Fig</w:t>
      </w:r>
      <w:r w:rsidRPr="00AB652F">
        <w:rPr>
          <w:color w:val="0070C0"/>
          <w:u w:val="single"/>
        </w:rPr>
        <w:t>u</w:t>
      </w:r>
      <w:r w:rsidRPr="00AB652F">
        <w:rPr>
          <w:color w:val="0070C0"/>
          <w:u w:val="single"/>
        </w:rPr>
        <w:t xml:space="preserve">ra </w:t>
      </w:r>
      <w:r w:rsidRPr="00AB652F">
        <w:rPr>
          <w:noProof/>
          <w:color w:val="0070C0"/>
          <w:u w:val="single"/>
        </w:rPr>
        <w:t>5</w:t>
      </w:r>
      <w:r w:rsidRPr="00AB652F">
        <w:rPr>
          <w:rFonts w:ascii="Arial" w:hAnsi="Arial" w:cs="Arial"/>
          <w:color w:val="0070C0"/>
          <w:sz w:val="20"/>
          <w:szCs w:val="20"/>
          <w:u w:val="single"/>
        </w:rPr>
        <w:fldChar w:fldCharType="end"/>
      </w:r>
      <w:r>
        <w:rPr>
          <w:rFonts w:ascii="Arial" w:hAnsi="Arial" w:cs="Arial"/>
          <w:sz w:val="20"/>
          <w:szCs w:val="20"/>
        </w:rPr>
        <w:t>). Infatti, guardando la copertura strutturale dei metodi della classe (</w:t>
      </w:r>
      <w:r w:rsidRPr="00AB652F">
        <w:rPr>
          <w:rFonts w:ascii="Arial" w:hAnsi="Arial" w:cs="Arial"/>
          <w:color w:val="0070C0"/>
          <w:sz w:val="20"/>
          <w:szCs w:val="20"/>
          <w:u w:val="single"/>
        </w:rPr>
        <w:fldChar w:fldCharType="begin"/>
      </w:r>
      <w:r w:rsidRPr="00AB652F">
        <w:rPr>
          <w:rFonts w:ascii="Arial" w:hAnsi="Arial" w:cs="Arial"/>
          <w:color w:val="0070C0"/>
          <w:sz w:val="20"/>
          <w:szCs w:val="20"/>
          <w:u w:val="single"/>
        </w:rPr>
        <w:instrText xml:space="preserve"> REF _Ref106096975 \h </w:instrText>
      </w:r>
      <w:r w:rsidRPr="00AB652F">
        <w:rPr>
          <w:rFonts w:ascii="Arial" w:hAnsi="Arial" w:cs="Arial"/>
          <w:color w:val="0070C0"/>
          <w:sz w:val="20"/>
          <w:szCs w:val="20"/>
          <w:u w:val="single"/>
        </w:rPr>
      </w:r>
      <w:r w:rsidR="00AB652F" w:rsidRPr="00AB652F">
        <w:rPr>
          <w:rFonts w:ascii="Arial" w:hAnsi="Arial" w:cs="Arial"/>
          <w:color w:val="0070C0"/>
          <w:sz w:val="20"/>
          <w:szCs w:val="20"/>
          <w:u w:val="single"/>
        </w:rPr>
        <w:instrText xml:space="preserve"> \* MERGEFORMAT </w:instrText>
      </w:r>
      <w:r w:rsidRPr="00AB652F">
        <w:rPr>
          <w:rFonts w:ascii="Arial" w:hAnsi="Arial" w:cs="Arial"/>
          <w:color w:val="0070C0"/>
          <w:sz w:val="20"/>
          <w:szCs w:val="20"/>
          <w:u w:val="single"/>
        </w:rPr>
        <w:fldChar w:fldCharType="separate"/>
      </w:r>
      <w:r w:rsidRPr="00AB652F">
        <w:rPr>
          <w:color w:val="0070C0"/>
          <w:u w:val="single"/>
        </w:rPr>
        <w:t>Fig</w:t>
      </w:r>
      <w:r w:rsidRPr="00AB652F">
        <w:rPr>
          <w:color w:val="0070C0"/>
          <w:u w:val="single"/>
        </w:rPr>
        <w:t>u</w:t>
      </w:r>
      <w:r w:rsidRPr="00AB652F">
        <w:rPr>
          <w:color w:val="0070C0"/>
          <w:u w:val="single"/>
        </w:rPr>
        <w:t xml:space="preserve">ra </w:t>
      </w:r>
      <w:r w:rsidRPr="00AB652F">
        <w:rPr>
          <w:noProof/>
          <w:color w:val="0070C0"/>
          <w:u w:val="single"/>
        </w:rPr>
        <w:t>6</w:t>
      </w:r>
      <w:r w:rsidRPr="00AB652F">
        <w:rPr>
          <w:rFonts w:ascii="Arial" w:hAnsi="Arial" w:cs="Arial"/>
          <w:color w:val="0070C0"/>
          <w:sz w:val="20"/>
          <w:szCs w:val="20"/>
          <w:u w:val="single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), essa risulta essere aumentata sia per il metodo </w:t>
      </w:r>
      <w:r w:rsidRPr="00B442F7">
        <w:rPr>
          <w:rFonts w:ascii="Arial" w:hAnsi="Arial" w:cs="Arial"/>
          <w:i/>
          <w:iCs/>
          <w:sz w:val="20"/>
          <w:szCs w:val="20"/>
        </w:rPr>
        <w:t>apply(</w:t>
      </w:r>
      <w:r w:rsidR="00B442F7" w:rsidRPr="00B442F7">
        <w:rPr>
          <w:rFonts w:ascii="Arial" w:hAnsi="Arial" w:cs="Arial"/>
          <w:i/>
          <w:iCs/>
          <w:sz w:val="20"/>
          <w:szCs w:val="20"/>
        </w:rPr>
        <w:t>Object</w:t>
      </w:r>
      <w:r w:rsidRPr="00B442F7">
        <w:rPr>
          <w:rFonts w:ascii="Arial" w:hAnsi="Arial" w:cs="Arial"/>
          <w:i/>
          <w:iCs/>
          <w:sz w:val="20"/>
          <w:szCs w:val="20"/>
        </w:rPr>
        <w:t xml:space="preserve">, </w:t>
      </w:r>
      <w:r w:rsidR="00B442F7" w:rsidRPr="00B442F7">
        <w:rPr>
          <w:rFonts w:ascii="Arial" w:hAnsi="Arial" w:cs="Arial"/>
          <w:i/>
          <w:iCs/>
          <w:sz w:val="20"/>
          <w:szCs w:val="20"/>
        </w:rPr>
        <w:t>String</w:t>
      </w:r>
      <w:r w:rsidRPr="00B442F7">
        <w:rPr>
          <w:rFonts w:ascii="Arial" w:hAnsi="Arial" w:cs="Arial"/>
          <w:i/>
          <w:iCs/>
          <w:sz w:val="20"/>
          <w:szCs w:val="20"/>
        </w:rPr>
        <w:t>)</w:t>
      </w:r>
      <w:r w:rsidR="00B442F7">
        <w:rPr>
          <w:rFonts w:ascii="Arial" w:hAnsi="Arial" w:cs="Arial"/>
          <w:sz w:val="20"/>
          <w:szCs w:val="20"/>
        </w:rPr>
        <w:t xml:space="preserve"> che per </w:t>
      </w:r>
      <w:r w:rsidR="00B442F7" w:rsidRPr="00B442F7">
        <w:rPr>
          <w:rFonts w:ascii="Arial" w:hAnsi="Arial" w:cs="Arial"/>
          <w:i/>
          <w:iCs/>
          <w:sz w:val="20"/>
          <w:szCs w:val="20"/>
        </w:rPr>
        <w:t>isObject(String)</w:t>
      </w:r>
      <w:r w:rsidR="00B442F7">
        <w:rPr>
          <w:rFonts w:ascii="Arial" w:hAnsi="Arial" w:cs="Arial"/>
          <w:sz w:val="20"/>
          <w:szCs w:val="20"/>
        </w:rPr>
        <w:t>.</w:t>
      </w:r>
      <w:r w:rsidR="00AB652F">
        <w:rPr>
          <w:rFonts w:ascii="Arial" w:hAnsi="Arial" w:cs="Arial"/>
          <w:sz w:val="20"/>
          <w:szCs w:val="20"/>
        </w:rPr>
        <w:t xml:space="preserve"> Per comprendere tali risultati, è stato analizzato il decompilato ottenuto a partire dal file </w:t>
      </w:r>
      <w:r w:rsidR="00AB652F" w:rsidRPr="00AB652F">
        <w:rPr>
          <w:rFonts w:ascii="Arial" w:hAnsi="Arial" w:cs="Arial"/>
          <w:i/>
          <w:iCs/>
          <w:sz w:val="20"/>
          <w:szCs w:val="20"/>
        </w:rPr>
        <w:t>JSONPatch.class</w:t>
      </w:r>
      <w:r w:rsidR="00AB652F">
        <w:rPr>
          <w:rFonts w:ascii="Arial" w:hAnsi="Arial" w:cs="Arial"/>
          <w:sz w:val="20"/>
          <w:szCs w:val="20"/>
        </w:rPr>
        <w:t xml:space="preserve">. Il blocco di codice che si occupa di gestire l’operazione di </w:t>
      </w:r>
      <w:r w:rsidR="00AB652F" w:rsidRPr="00AB652F">
        <w:rPr>
          <w:rFonts w:ascii="Arial" w:hAnsi="Arial" w:cs="Arial"/>
          <w:i/>
          <w:iCs/>
          <w:sz w:val="20"/>
          <w:szCs w:val="20"/>
        </w:rPr>
        <w:t>move</w:t>
      </w:r>
      <w:r w:rsidR="00AB652F">
        <w:rPr>
          <w:rFonts w:ascii="Arial" w:hAnsi="Arial" w:cs="Arial"/>
          <w:sz w:val="20"/>
          <w:szCs w:val="20"/>
        </w:rPr>
        <w:t xml:space="preserve"> richiede molteplici istruzioni, più di quante ne richiedano un’operazione di </w:t>
      </w:r>
      <w:r w:rsidR="00AB652F" w:rsidRPr="00AB652F">
        <w:rPr>
          <w:rFonts w:ascii="Arial" w:hAnsi="Arial" w:cs="Arial"/>
          <w:i/>
          <w:iCs/>
          <w:sz w:val="20"/>
          <w:szCs w:val="20"/>
        </w:rPr>
        <w:t>add</w:t>
      </w:r>
      <w:r w:rsidR="00AB652F">
        <w:rPr>
          <w:rFonts w:ascii="Arial" w:hAnsi="Arial" w:cs="Arial"/>
          <w:sz w:val="20"/>
          <w:szCs w:val="20"/>
        </w:rPr>
        <w:t xml:space="preserve">, di </w:t>
      </w:r>
      <w:r w:rsidR="00AB652F" w:rsidRPr="00AB652F">
        <w:rPr>
          <w:rFonts w:ascii="Arial" w:hAnsi="Arial" w:cs="Arial"/>
          <w:i/>
          <w:iCs/>
          <w:sz w:val="20"/>
          <w:szCs w:val="20"/>
        </w:rPr>
        <w:t>replace</w:t>
      </w:r>
      <w:r w:rsidR="00AB652F">
        <w:rPr>
          <w:rFonts w:ascii="Arial" w:hAnsi="Arial" w:cs="Arial"/>
          <w:sz w:val="20"/>
          <w:szCs w:val="20"/>
        </w:rPr>
        <w:t xml:space="preserve"> e di </w:t>
      </w:r>
      <w:r w:rsidR="00AB652F" w:rsidRPr="00AB652F">
        <w:rPr>
          <w:rFonts w:ascii="Arial" w:hAnsi="Arial" w:cs="Arial"/>
          <w:i/>
          <w:iCs/>
          <w:sz w:val="20"/>
          <w:szCs w:val="20"/>
        </w:rPr>
        <w:t>remove</w:t>
      </w:r>
      <w:r w:rsidR="00AB652F">
        <w:rPr>
          <w:rFonts w:ascii="Arial" w:hAnsi="Arial" w:cs="Arial"/>
          <w:sz w:val="20"/>
          <w:szCs w:val="20"/>
        </w:rPr>
        <w:t xml:space="preserve"> insieme.</w:t>
      </w:r>
    </w:p>
    <w:p w14:paraId="75B8FBBF" w14:textId="549ED1F6" w:rsidR="00AB652F" w:rsidRDefault="00AB652F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BE9A2B5" w14:textId="0F2E32CE" w:rsidR="00AB652F" w:rsidRDefault="00C64DE2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L’altra classe di test è </w:t>
      </w:r>
      <w:r w:rsidRPr="00C64DE2">
        <w:rPr>
          <w:rFonts w:ascii="Arial" w:hAnsi="Arial" w:cs="Arial"/>
          <w:i/>
          <w:iCs/>
          <w:sz w:val="20"/>
          <w:szCs w:val="20"/>
        </w:rPr>
        <w:t>MapTest2.java</w:t>
      </w:r>
      <w:r>
        <w:rPr>
          <w:rFonts w:ascii="Arial" w:hAnsi="Arial" w:cs="Arial"/>
          <w:sz w:val="20"/>
          <w:szCs w:val="20"/>
        </w:rPr>
        <w:t xml:space="preserve">. Essa include originariamente un solo metodo di test in cui viene testato il metodo statico </w:t>
      </w:r>
      <w:r w:rsidRPr="00C64DE2">
        <w:rPr>
          <w:rFonts w:ascii="Arial" w:hAnsi="Arial" w:cs="Arial"/>
          <w:i/>
          <w:iCs/>
          <w:sz w:val="20"/>
          <w:szCs w:val="20"/>
        </w:rPr>
        <w:t>parseObject</w:t>
      </w:r>
      <w:r>
        <w:rPr>
          <w:rFonts w:ascii="Arial" w:hAnsi="Arial" w:cs="Arial"/>
          <w:i/>
          <w:iCs/>
          <w:sz w:val="20"/>
          <w:szCs w:val="20"/>
        </w:rPr>
        <w:t xml:space="preserve">(String text, TypeReference&lt;T&gt; type) </w:t>
      </w:r>
      <w:r>
        <w:rPr>
          <w:rFonts w:ascii="Arial" w:hAnsi="Arial" w:cs="Arial"/>
          <w:sz w:val="20"/>
          <w:szCs w:val="20"/>
        </w:rPr>
        <w:t xml:space="preserve">della classe </w:t>
      </w:r>
      <w:r w:rsidRPr="00C64DE2">
        <w:rPr>
          <w:rFonts w:ascii="Arial" w:hAnsi="Arial" w:cs="Arial"/>
          <w:i/>
          <w:iCs/>
          <w:sz w:val="20"/>
          <w:szCs w:val="20"/>
        </w:rPr>
        <w:t>JSON</w:t>
      </w:r>
      <w:r>
        <w:rPr>
          <w:rFonts w:ascii="Arial" w:hAnsi="Arial" w:cs="Arial"/>
          <w:sz w:val="20"/>
          <w:szCs w:val="20"/>
        </w:rPr>
        <w:t>. Tale metodo ha il compito di fare il parsing della stringa in input (rappresentante un JSON</w:t>
      </w:r>
      <w:r w:rsidR="003E53F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Object) in un</w:t>
      </w:r>
      <w:r w:rsidR="003E53FA">
        <w:rPr>
          <w:rFonts w:ascii="Arial" w:hAnsi="Arial" w:cs="Arial"/>
          <w:sz w:val="20"/>
          <w:szCs w:val="20"/>
        </w:rPr>
        <w:t xml:space="preserve"> oggetto il cui tipo è indicato dalla classe </w:t>
      </w:r>
      <w:r w:rsidR="003E53FA" w:rsidRPr="003E53FA">
        <w:rPr>
          <w:rFonts w:ascii="Arial" w:hAnsi="Arial" w:cs="Arial"/>
          <w:i/>
          <w:iCs/>
          <w:sz w:val="20"/>
          <w:szCs w:val="20"/>
        </w:rPr>
        <w:t>TypeReference</w:t>
      </w:r>
      <w:r w:rsidR="003E53FA">
        <w:rPr>
          <w:rFonts w:ascii="Arial" w:hAnsi="Arial" w:cs="Arial"/>
          <w:sz w:val="20"/>
          <w:szCs w:val="20"/>
        </w:rPr>
        <w:t xml:space="preserve">. In particolare, per un JSON Object ci si aspetta che venga trasformato in una </w:t>
      </w:r>
      <w:r w:rsidR="003E53FA" w:rsidRPr="003E53FA">
        <w:rPr>
          <w:rFonts w:ascii="Arial" w:hAnsi="Arial" w:cs="Arial"/>
          <w:i/>
          <w:iCs/>
          <w:sz w:val="20"/>
          <w:szCs w:val="20"/>
        </w:rPr>
        <w:t>Map&lt;Object, Object&gt;</w:t>
      </w:r>
      <w:r w:rsidR="003E53FA">
        <w:rPr>
          <w:rFonts w:ascii="Arial" w:hAnsi="Arial" w:cs="Arial"/>
          <w:sz w:val="20"/>
          <w:szCs w:val="20"/>
        </w:rPr>
        <w:t>. Il test passa se e solo se ad ogni chiave è associato il valore atteso.</w:t>
      </w:r>
    </w:p>
    <w:p w14:paraId="7A5FB50A" w14:textId="44B14747" w:rsidR="003E53FA" w:rsidRDefault="003E53FA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008585E" w14:textId="6A3628E4" w:rsidR="003E53FA" w:rsidRDefault="00454018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Il codice originale della classe è riportato in </w:t>
      </w:r>
      <w:r w:rsidRPr="00454018">
        <w:rPr>
          <w:rFonts w:ascii="Arial" w:hAnsi="Arial" w:cs="Arial"/>
          <w:color w:val="0070C0"/>
          <w:sz w:val="20"/>
          <w:szCs w:val="20"/>
          <w:u w:val="single"/>
        </w:rPr>
        <w:fldChar w:fldCharType="begin"/>
      </w:r>
      <w:r w:rsidRPr="00454018">
        <w:rPr>
          <w:rFonts w:ascii="Arial" w:hAnsi="Arial" w:cs="Arial"/>
          <w:color w:val="0070C0"/>
          <w:sz w:val="20"/>
          <w:szCs w:val="20"/>
          <w:u w:val="single"/>
        </w:rPr>
        <w:instrText xml:space="preserve"> REF _Ref106098637 \h </w:instrText>
      </w:r>
      <w:r w:rsidRPr="00454018">
        <w:rPr>
          <w:rFonts w:ascii="Arial" w:hAnsi="Arial" w:cs="Arial"/>
          <w:color w:val="0070C0"/>
          <w:sz w:val="20"/>
          <w:szCs w:val="20"/>
          <w:u w:val="single"/>
        </w:rPr>
      </w:r>
      <w:r w:rsidRPr="00454018">
        <w:rPr>
          <w:rFonts w:ascii="Arial" w:hAnsi="Arial" w:cs="Arial"/>
          <w:color w:val="0070C0"/>
          <w:sz w:val="20"/>
          <w:szCs w:val="20"/>
          <w:u w:val="single"/>
        </w:rPr>
        <w:instrText xml:space="preserve"> \* MERGEFORMAT </w:instrText>
      </w:r>
      <w:r w:rsidRPr="00454018">
        <w:rPr>
          <w:rFonts w:ascii="Arial" w:hAnsi="Arial" w:cs="Arial"/>
          <w:color w:val="0070C0"/>
          <w:sz w:val="20"/>
          <w:szCs w:val="20"/>
          <w:u w:val="single"/>
        </w:rPr>
        <w:fldChar w:fldCharType="separate"/>
      </w:r>
      <w:r w:rsidRPr="00454018">
        <w:rPr>
          <w:color w:val="0070C0"/>
          <w:u w:val="single"/>
        </w:rPr>
        <w:t xml:space="preserve">Codice </w:t>
      </w:r>
      <w:r w:rsidRPr="00454018">
        <w:rPr>
          <w:noProof/>
          <w:color w:val="0070C0"/>
          <w:u w:val="single"/>
        </w:rPr>
        <w:t>3</w:t>
      </w:r>
      <w:r w:rsidRPr="00454018">
        <w:rPr>
          <w:rFonts w:ascii="Arial" w:hAnsi="Arial" w:cs="Arial"/>
          <w:color w:val="0070C0"/>
          <w:sz w:val="20"/>
          <w:szCs w:val="20"/>
          <w:u w:val="single"/>
        </w:rPr>
        <w:fldChar w:fldCharType="end"/>
      </w:r>
      <w:r>
        <w:rPr>
          <w:rFonts w:ascii="Arial" w:hAnsi="Arial" w:cs="Arial"/>
          <w:sz w:val="20"/>
          <w:szCs w:val="20"/>
        </w:rPr>
        <w:t>. Anche in questo caso</w:t>
      </w:r>
      <w:r w:rsidR="0043523E">
        <w:rPr>
          <w:rFonts w:ascii="Arial" w:hAnsi="Arial" w:cs="Arial"/>
          <w:sz w:val="20"/>
          <w:szCs w:val="20"/>
        </w:rPr>
        <w:t xml:space="preserve">, per la parametrizzazione si è fatto uso di un metodo </w:t>
      </w:r>
      <w:r w:rsidR="0043523E">
        <w:rPr>
          <w:rFonts w:ascii="Arial" w:hAnsi="Arial" w:cs="Arial"/>
          <w:i/>
          <w:iCs/>
          <w:sz w:val="20"/>
          <w:szCs w:val="20"/>
        </w:rPr>
        <w:t>configureTestClass</w:t>
      </w:r>
      <w:r w:rsidR="0043523E">
        <w:rPr>
          <w:rFonts w:ascii="Arial" w:hAnsi="Arial" w:cs="Arial"/>
          <w:sz w:val="20"/>
          <w:szCs w:val="20"/>
        </w:rPr>
        <w:t xml:space="preserve"> invocato dal costruttore della classe di test. </w:t>
      </w:r>
      <w:r w:rsidR="002F6164">
        <w:rPr>
          <w:rFonts w:ascii="Arial" w:hAnsi="Arial" w:cs="Arial"/>
          <w:sz w:val="20"/>
          <w:szCs w:val="20"/>
        </w:rPr>
        <w:t xml:space="preserve">L’unico parametro passato al metodo di configure è la stringa rappresentante il </w:t>
      </w:r>
      <w:r w:rsidR="002F6164" w:rsidRPr="002F6164">
        <w:rPr>
          <w:rFonts w:ascii="Arial" w:hAnsi="Arial" w:cs="Arial"/>
          <w:i/>
          <w:iCs/>
          <w:sz w:val="20"/>
          <w:szCs w:val="20"/>
        </w:rPr>
        <w:t>JSONObject</w:t>
      </w:r>
      <w:r w:rsidR="002F6164">
        <w:rPr>
          <w:rFonts w:ascii="Arial" w:hAnsi="Arial" w:cs="Arial"/>
          <w:sz w:val="20"/>
          <w:szCs w:val="20"/>
        </w:rPr>
        <w:t xml:space="preserve">. La configurazione dell’ambiente di test consiste nel settare un attributo privato della classe di test con la stringa di cui sopra e nell’allocare un’istanza di </w:t>
      </w:r>
      <w:r w:rsidR="002F6164" w:rsidRPr="002F6164">
        <w:rPr>
          <w:rFonts w:ascii="Arial" w:hAnsi="Arial" w:cs="Arial"/>
          <w:i/>
          <w:iCs/>
          <w:sz w:val="20"/>
          <w:szCs w:val="20"/>
        </w:rPr>
        <w:t>TypeReference&lt;Map&lt;Object,Object&gt;&gt;</w:t>
      </w:r>
      <w:r w:rsidR="002F6164">
        <w:rPr>
          <w:rFonts w:ascii="Arial" w:hAnsi="Arial" w:cs="Arial"/>
          <w:sz w:val="20"/>
          <w:szCs w:val="20"/>
        </w:rPr>
        <w:t>, associando anch’essa ad un attributo privato.</w:t>
      </w:r>
    </w:p>
    <w:p w14:paraId="3ACB9B81" w14:textId="30197430" w:rsidR="002F6164" w:rsidRDefault="002F6164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1E31123" w14:textId="55100B6F" w:rsidR="003C4E34" w:rsidRDefault="002F6164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Questa volta, è stato possibile fare un semplice parsing della stringa rappresentante il </w:t>
      </w:r>
      <w:r w:rsidRPr="002F6164">
        <w:rPr>
          <w:rFonts w:ascii="Arial" w:hAnsi="Arial" w:cs="Arial"/>
          <w:i/>
          <w:iCs/>
          <w:sz w:val="20"/>
          <w:szCs w:val="20"/>
        </w:rPr>
        <w:t>JSONObject</w:t>
      </w:r>
      <w:r>
        <w:rPr>
          <w:rFonts w:ascii="Arial" w:hAnsi="Arial" w:cs="Arial"/>
          <w:sz w:val="20"/>
          <w:szCs w:val="20"/>
        </w:rPr>
        <w:t xml:space="preserve"> per ottenerne un array di chiavi di tipo </w:t>
      </w:r>
      <w:r w:rsidRPr="002F6164">
        <w:rPr>
          <w:rFonts w:ascii="Arial" w:hAnsi="Arial" w:cs="Arial"/>
          <w:i/>
          <w:iCs/>
          <w:sz w:val="20"/>
          <w:szCs w:val="20"/>
        </w:rPr>
        <w:t>Object</w:t>
      </w:r>
      <w:r>
        <w:rPr>
          <w:rFonts w:ascii="Arial" w:hAnsi="Arial" w:cs="Arial"/>
          <w:sz w:val="20"/>
          <w:szCs w:val="20"/>
        </w:rPr>
        <w:t xml:space="preserve"> da utilizzare nel metodo di test. Inoltre, è stata utilizzata la libreria </w:t>
      </w:r>
      <w:r w:rsidR="00315240" w:rsidRPr="00315240">
        <w:rPr>
          <w:rFonts w:ascii="Arial" w:hAnsi="Arial" w:cs="Arial"/>
          <w:b/>
          <w:bCs/>
          <w:sz w:val="20"/>
          <w:szCs w:val="20"/>
        </w:rPr>
        <w:t>JSON-JAVA (org.json)</w:t>
      </w:r>
      <w:r w:rsidR="00315240">
        <w:rPr>
          <w:rFonts w:ascii="Arial" w:hAnsi="Arial" w:cs="Arial"/>
          <w:b/>
          <w:bCs/>
          <w:sz w:val="20"/>
          <w:szCs w:val="20"/>
        </w:rPr>
        <w:t xml:space="preserve"> </w:t>
      </w:r>
      <w:r w:rsidR="00315240">
        <w:rPr>
          <w:rFonts w:ascii="Arial" w:hAnsi="Arial" w:cs="Arial"/>
          <w:sz w:val="20"/>
          <w:szCs w:val="20"/>
        </w:rPr>
        <w:t xml:space="preserve">per ottenere un oggetto JSON da cui estrarre gli output attesi per il test. Tali responsabilità sono state attribuite ad una classe </w:t>
      </w:r>
      <w:r w:rsidR="00315240" w:rsidRPr="00315240">
        <w:rPr>
          <w:rFonts w:ascii="Arial" w:hAnsi="Arial" w:cs="Arial"/>
          <w:i/>
          <w:iCs/>
          <w:sz w:val="20"/>
          <w:szCs w:val="20"/>
        </w:rPr>
        <w:t>Oracle</w:t>
      </w:r>
      <w:r w:rsidR="00315240">
        <w:rPr>
          <w:rFonts w:ascii="Arial" w:hAnsi="Arial" w:cs="Arial"/>
          <w:sz w:val="20"/>
          <w:szCs w:val="20"/>
        </w:rPr>
        <w:t xml:space="preserve"> interna alla classe di test, la quale agisce appunto da </w:t>
      </w:r>
      <w:r w:rsidR="00581DCC">
        <w:rPr>
          <w:rFonts w:ascii="Arial" w:hAnsi="Arial" w:cs="Arial"/>
          <w:sz w:val="20"/>
          <w:szCs w:val="20"/>
        </w:rPr>
        <w:t>oracolo di test</w:t>
      </w:r>
      <w:r w:rsidR="00315240">
        <w:rPr>
          <w:rFonts w:ascii="Arial" w:hAnsi="Arial" w:cs="Arial"/>
          <w:sz w:val="20"/>
          <w:szCs w:val="20"/>
        </w:rPr>
        <w:t>.</w:t>
      </w:r>
    </w:p>
    <w:p w14:paraId="5B8B247C" w14:textId="68F6B9C5" w:rsidR="002F6164" w:rsidRDefault="003C4E34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nuova implementazione </w:t>
      </w:r>
      <w:r w:rsidR="00581DCC">
        <w:rPr>
          <w:rFonts w:ascii="Arial" w:hAnsi="Arial" w:cs="Arial"/>
          <w:sz w:val="20"/>
          <w:szCs w:val="20"/>
        </w:rPr>
        <w:t xml:space="preserve">parametrica di </w:t>
      </w:r>
      <w:r w:rsidR="00581DCC" w:rsidRPr="00581DCC">
        <w:rPr>
          <w:rFonts w:ascii="Arial" w:hAnsi="Arial" w:cs="Arial"/>
          <w:i/>
          <w:iCs/>
          <w:sz w:val="20"/>
          <w:szCs w:val="20"/>
        </w:rPr>
        <w:t>MapTest2</w:t>
      </w:r>
      <w:r>
        <w:rPr>
          <w:rFonts w:ascii="Arial" w:hAnsi="Arial" w:cs="Arial"/>
          <w:sz w:val="20"/>
          <w:szCs w:val="20"/>
        </w:rPr>
        <w:t xml:space="preserve"> è consultabile in </w:t>
      </w:r>
      <w:r w:rsidRPr="003C4E34">
        <w:rPr>
          <w:rFonts w:ascii="Arial" w:hAnsi="Arial" w:cs="Arial"/>
          <w:color w:val="0070C0"/>
          <w:sz w:val="20"/>
          <w:szCs w:val="20"/>
          <w:u w:val="single"/>
        </w:rPr>
        <w:fldChar w:fldCharType="begin"/>
      </w:r>
      <w:r w:rsidRPr="003C4E34">
        <w:rPr>
          <w:rFonts w:ascii="Arial" w:hAnsi="Arial" w:cs="Arial"/>
          <w:color w:val="0070C0"/>
          <w:sz w:val="20"/>
          <w:szCs w:val="20"/>
          <w:u w:val="single"/>
        </w:rPr>
        <w:instrText xml:space="preserve"> REF _Ref106101174 \h </w:instrText>
      </w:r>
      <w:r w:rsidRPr="003C4E34">
        <w:rPr>
          <w:rFonts w:ascii="Arial" w:hAnsi="Arial" w:cs="Arial"/>
          <w:color w:val="0070C0"/>
          <w:sz w:val="20"/>
          <w:szCs w:val="20"/>
          <w:u w:val="single"/>
        </w:rPr>
      </w:r>
      <w:r w:rsidRPr="003C4E34">
        <w:rPr>
          <w:rFonts w:ascii="Arial" w:hAnsi="Arial" w:cs="Arial"/>
          <w:color w:val="0070C0"/>
          <w:sz w:val="20"/>
          <w:szCs w:val="20"/>
          <w:u w:val="single"/>
        </w:rPr>
        <w:instrText xml:space="preserve"> \* MERGEFORMAT </w:instrText>
      </w:r>
      <w:r w:rsidRPr="003C4E34">
        <w:rPr>
          <w:rFonts w:ascii="Arial" w:hAnsi="Arial" w:cs="Arial"/>
          <w:color w:val="0070C0"/>
          <w:sz w:val="20"/>
          <w:szCs w:val="20"/>
          <w:u w:val="single"/>
        </w:rPr>
        <w:fldChar w:fldCharType="separate"/>
      </w:r>
      <w:r w:rsidRPr="003C4E34">
        <w:rPr>
          <w:color w:val="0070C0"/>
          <w:u w:val="single"/>
        </w:rPr>
        <w:t xml:space="preserve">Codice </w:t>
      </w:r>
      <w:r w:rsidRPr="003C4E34">
        <w:rPr>
          <w:noProof/>
          <w:color w:val="0070C0"/>
          <w:u w:val="single"/>
        </w:rPr>
        <w:t>4</w:t>
      </w:r>
      <w:r w:rsidRPr="003C4E34">
        <w:rPr>
          <w:rFonts w:ascii="Arial" w:hAnsi="Arial" w:cs="Arial"/>
          <w:color w:val="0070C0"/>
          <w:sz w:val="20"/>
          <w:szCs w:val="20"/>
          <w:u w:val="single"/>
        </w:rPr>
        <w:fldChar w:fldCharType="end"/>
      </w:r>
      <w:r>
        <w:rPr>
          <w:rFonts w:ascii="Arial" w:hAnsi="Arial" w:cs="Arial"/>
          <w:sz w:val="20"/>
          <w:szCs w:val="20"/>
        </w:rPr>
        <w:t>.</w:t>
      </w:r>
    </w:p>
    <w:p w14:paraId="5C41ABC8" w14:textId="5E68031A" w:rsidR="00581DCC" w:rsidRDefault="00581DCC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74BE86A" w14:textId="64ABEC32" w:rsidR="00581DCC" w:rsidRDefault="00581DCC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Essendo il test originario eseguito con una sola rappresentazione in stringa di un </w:t>
      </w:r>
      <w:r w:rsidRPr="00581DCC">
        <w:rPr>
          <w:rFonts w:ascii="Arial" w:hAnsi="Arial" w:cs="Arial"/>
          <w:i/>
          <w:iCs/>
          <w:sz w:val="20"/>
          <w:szCs w:val="20"/>
        </w:rPr>
        <w:t>JSONObject</w:t>
      </w:r>
      <w:r>
        <w:rPr>
          <w:rFonts w:ascii="Arial" w:hAnsi="Arial" w:cs="Arial"/>
          <w:sz w:val="20"/>
          <w:szCs w:val="20"/>
        </w:rPr>
        <w:t xml:space="preserve">, non è possibile valutare la variazione della copertura </w:t>
      </w:r>
      <w:r w:rsidR="00053EF8">
        <w:rPr>
          <w:rFonts w:ascii="Arial" w:hAnsi="Arial" w:cs="Arial"/>
          <w:sz w:val="20"/>
          <w:szCs w:val="20"/>
        </w:rPr>
        <w:t xml:space="preserve">al cambio dei valori dei parametri di test (a meno di progettare ed inserire nuovi parametri appropriati). La coverage che si ottiene a seguito dell’esecuzione del solo test in esame è consultabile in </w:t>
      </w:r>
      <w:r w:rsidR="00053EF8" w:rsidRPr="00053EF8">
        <w:rPr>
          <w:rFonts w:ascii="Arial" w:hAnsi="Arial" w:cs="Arial"/>
          <w:color w:val="0070C0"/>
          <w:sz w:val="20"/>
          <w:szCs w:val="20"/>
          <w:u w:val="single"/>
        </w:rPr>
        <w:fldChar w:fldCharType="begin"/>
      </w:r>
      <w:r w:rsidR="00053EF8" w:rsidRPr="00053EF8">
        <w:rPr>
          <w:rFonts w:ascii="Arial" w:hAnsi="Arial" w:cs="Arial"/>
          <w:color w:val="0070C0"/>
          <w:sz w:val="20"/>
          <w:szCs w:val="20"/>
          <w:u w:val="single"/>
        </w:rPr>
        <w:instrText xml:space="preserve"> REF _Ref106115960 \h </w:instrText>
      </w:r>
      <w:r w:rsidR="00053EF8" w:rsidRPr="00053EF8">
        <w:rPr>
          <w:rFonts w:ascii="Arial" w:hAnsi="Arial" w:cs="Arial"/>
          <w:color w:val="0070C0"/>
          <w:sz w:val="20"/>
          <w:szCs w:val="20"/>
          <w:u w:val="single"/>
        </w:rPr>
      </w:r>
      <w:r w:rsidR="00053EF8" w:rsidRPr="00053EF8">
        <w:rPr>
          <w:rFonts w:ascii="Arial" w:hAnsi="Arial" w:cs="Arial"/>
          <w:color w:val="0070C0"/>
          <w:sz w:val="20"/>
          <w:szCs w:val="20"/>
          <w:u w:val="single"/>
        </w:rPr>
        <w:instrText xml:space="preserve"> \* MERGEFORMAT </w:instrText>
      </w:r>
      <w:r w:rsidR="00053EF8" w:rsidRPr="00053EF8">
        <w:rPr>
          <w:rFonts w:ascii="Arial" w:hAnsi="Arial" w:cs="Arial"/>
          <w:color w:val="0070C0"/>
          <w:sz w:val="20"/>
          <w:szCs w:val="20"/>
          <w:u w:val="single"/>
        </w:rPr>
        <w:fldChar w:fldCharType="separate"/>
      </w:r>
      <w:r w:rsidR="00053EF8" w:rsidRPr="00053EF8">
        <w:rPr>
          <w:color w:val="0070C0"/>
          <w:u w:val="single"/>
        </w:rPr>
        <w:t xml:space="preserve">Figura </w:t>
      </w:r>
      <w:r w:rsidR="00053EF8" w:rsidRPr="00053EF8">
        <w:rPr>
          <w:noProof/>
          <w:color w:val="0070C0"/>
          <w:u w:val="single"/>
        </w:rPr>
        <w:t>7</w:t>
      </w:r>
      <w:r w:rsidR="00053EF8" w:rsidRPr="00053EF8">
        <w:rPr>
          <w:rFonts w:ascii="Arial" w:hAnsi="Arial" w:cs="Arial"/>
          <w:color w:val="0070C0"/>
          <w:sz w:val="20"/>
          <w:szCs w:val="20"/>
          <w:u w:val="single"/>
        </w:rPr>
        <w:fldChar w:fldCharType="end"/>
      </w:r>
      <w:r w:rsidR="00053EF8">
        <w:rPr>
          <w:rFonts w:ascii="Arial" w:hAnsi="Arial" w:cs="Arial"/>
          <w:sz w:val="20"/>
          <w:szCs w:val="20"/>
        </w:rPr>
        <w:t xml:space="preserve"> e </w:t>
      </w:r>
      <w:r w:rsidR="00053EF8" w:rsidRPr="00053EF8">
        <w:rPr>
          <w:rFonts w:ascii="Arial" w:hAnsi="Arial" w:cs="Arial"/>
          <w:color w:val="0070C0"/>
          <w:sz w:val="20"/>
          <w:szCs w:val="20"/>
          <w:u w:val="single"/>
        </w:rPr>
        <w:fldChar w:fldCharType="begin"/>
      </w:r>
      <w:r w:rsidR="00053EF8" w:rsidRPr="00053EF8">
        <w:rPr>
          <w:rFonts w:ascii="Arial" w:hAnsi="Arial" w:cs="Arial"/>
          <w:color w:val="0070C0"/>
          <w:sz w:val="20"/>
          <w:szCs w:val="20"/>
          <w:u w:val="single"/>
        </w:rPr>
        <w:instrText xml:space="preserve"> REF _Ref106115964 \h </w:instrText>
      </w:r>
      <w:r w:rsidR="00053EF8" w:rsidRPr="00053EF8">
        <w:rPr>
          <w:rFonts w:ascii="Arial" w:hAnsi="Arial" w:cs="Arial"/>
          <w:color w:val="0070C0"/>
          <w:sz w:val="20"/>
          <w:szCs w:val="20"/>
          <w:u w:val="single"/>
        </w:rPr>
      </w:r>
      <w:r w:rsidR="00053EF8" w:rsidRPr="00053EF8">
        <w:rPr>
          <w:rFonts w:ascii="Arial" w:hAnsi="Arial" w:cs="Arial"/>
          <w:color w:val="0070C0"/>
          <w:sz w:val="20"/>
          <w:szCs w:val="20"/>
          <w:u w:val="single"/>
        </w:rPr>
        <w:instrText xml:space="preserve"> \* MERGEFORMAT </w:instrText>
      </w:r>
      <w:r w:rsidR="00053EF8" w:rsidRPr="00053EF8">
        <w:rPr>
          <w:rFonts w:ascii="Arial" w:hAnsi="Arial" w:cs="Arial"/>
          <w:color w:val="0070C0"/>
          <w:sz w:val="20"/>
          <w:szCs w:val="20"/>
          <w:u w:val="single"/>
        </w:rPr>
        <w:fldChar w:fldCharType="separate"/>
      </w:r>
      <w:r w:rsidR="00053EF8" w:rsidRPr="00053EF8">
        <w:rPr>
          <w:color w:val="0070C0"/>
          <w:u w:val="single"/>
        </w:rPr>
        <w:t xml:space="preserve">Figura </w:t>
      </w:r>
      <w:r w:rsidR="00053EF8" w:rsidRPr="00053EF8">
        <w:rPr>
          <w:noProof/>
          <w:color w:val="0070C0"/>
          <w:u w:val="single"/>
        </w:rPr>
        <w:t>8</w:t>
      </w:r>
      <w:r w:rsidR="00053EF8" w:rsidRPr="00053EF8">
        <w:rPr>
          <w:rFonts w:ascii="Arial" w:hAnsi="Arial" w:cs="Arial"/>
          <w:color w:val="0070C0"/>
          <w:sz w:val="20"/>
          <w:szCs w:val="20"/>
          <w:u w:val="single"/>
        </w:rPr>
        <w:fldChar w:fldCharType="end"/>
      </w:r>
      <w:r w:rsidR="00053EF8">
        <w:rPr>
          <w:rFonts w:ascii="Arial" w:hAnsi="Arial" w:cs="Arial"/>
          <w:sz w:val="20"/>
          <w:szCs w:val="20"/>
        </w:rPr>
        <w:t>: la statement coverage su tutti i package ammonta al 5%</w:t>
      </w:r>
      <w:r w:rsidR="0069697C">
        <w:rPr>
          <w:rFonts w:ascii="Arial" w:hAnsi="Arial" w:cs="Arial"/>
          <w:sz w:val="20"/>
          <w:szCs w:val="20"/>
        </w:rPr>
        <w:t xml:space="preserve">, quella del package </w:t>
      </w:r>
      <w:r w:rsidR="0069697C">
        <w:rPr>
          <w:rFonts w:ascii="Arial" w:hAnsi="Arial" w:cs="Arial"/>
          <w:i/>
          <w:iCs/>
          <w:sz w:val="20"/>
          <w:szCs w:val="20"/>
        </w:rPr>
        <w:t>org.alibaba.fastjson</w:t>
      </w:r>
      <w:r w:rsidR="0069697C">
        <w:rPr>
          <w:rFonts w:ascii="Arial" w:hAnsi="Arial" w:cs="Arial"/>
          <w:sz w:val="20"/>
          <w:szCs w:val="20"/>
        </w:rPr>
        <w:t xml:space="preserve"> (contenente la classe </w:t>
      </w:r>
      <w:r w:rsidR="0069697C" w:rsidRPr="0069697C">
        <w:rPr>
          <w:rFonts w:ascii="Arial" w:hAnsi="Arial" w:cs="Arial"/>
          <w:i/>
          <w:iCs/>
          <w:sz w:val="20"/>
          <w:szCs w:val="20"/>
        </w:rPr>
        <w:t>JSON</w:t>
      </w:r>
      <w:r w:rsidR="0069697C">
        <w:rPr>
          <w:rFonts w:ascii="Arial" w:hAnsi="Arial" w:cs="Arial"/>
          <w:sz w:val="20"/>
          <w:szCs w:val="20"/>
        </w:rPr>
        <w:t xml:space="preserve">) appena all’1%, mentre la statement coverage della classe </w:t>
      </w:r>
      <w:r w:rsidR="0069697C" w:rsidRPr="0069697C">
        <w:rPr>
          <w:rFonts w:ascii="Arial" w:hAnsi="Arial" w:cs="Arial"/>
          <w:i/>
          <w:iCs/>
          <w:sz w:val="20"/>
          <w:szCs w:val="20"/>
        </w:rPr>
        <w:t>JSON</w:t>
      </w:r>
      <w:r w:rsidR="0069697C">
        <w:rPr>
          <w:rFonts w:ascii="Arial" w:hAnsi="Arial" w:cs="Arial"/>
          <w:sz w:val="20"/>
          <w:szCs w:val="20"/>
        </w:rPr>
        <w:t xml:space="preserve"> è del 9%. Sono valori molto bassi, ma giustificati dall’esecuzione di un solo test case su un metodo di una singola classe, la quale ha una size molto elevata.</w:t>
      </w:r>
    </w:p>
    <w:p w14:paraId="32911ABF" w14:textId="03BBF066" w:rsidR="0069697C" w:rsidRDefault="0069697C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C0238D1" w14:textId="05261EE1" w:rsidR="0069697C" w:rsidRDefault="0069697C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Sono</w:t>
      </w:r>
      <w:r w:rsidR="00373244">
        <w:rPr>
          <w:rFonts w:ascii="Arial" w:hAnsi="Arial" w:cs="Arial"/>
          <w:sz w:val="20"/>
          <w:szCs w:val="20"/>
        </w:rPr>
        <w:t xml:space="preserve"> state in seguito valutate</w:t>
      </w:r>
      <w:r>
        <w:rPr>
          <w:rFonts w:ascii="Arial" w:hAnsi="Arial" w:cs="Arial"/>
          <w:sz w:val="20"/>
          <w:szCs w:val="20"/>
        </w:rPr>
        <w:t xml:space="preserve"> le metriche di copertura</w:t>
      </w:r>
      <w:r w:rsidR="00373244">
        <w:rPr>
          <w:rFonts w:ascii="Arial" w:hAnsi="Arial" w:cs="Arial"/>
          <w:sz w:val="20"/>
          <w:szCs w:val="20"/>
        </w:rPr>
        <w:t xml:space="preserve"> dell’intera test-suite, composta dai due metodi di test delle classi parametrizzate in precedenza. Ci si aspetta naturalmente un</w:t>
      </w:r>
      <w:r>
        <w:rPr>
          <w:rFonts w:ascii="Arial" w:hAnsi="Arial" w:cs="Arial"/>
          <w:sz w:val="20"/>
          <w:szCs w:val="20"/>
        </w:rPr>
        <w:t xml:space="preserve"> </w:t>
      </w:r>
      <w:r w:rsidR="00373244">
        <w:rPr>
          <w:rFonts w:ascii="Arial" w:hAnsi="Arial" w:cs="Arial"/>
          <w:sz w:val="20"/>
          <w:szCs w:val="20"/>
        </w:rPr>
        <w:t>incremento dei valori di coverage rispetto a quelli analizzati precedentemente.</w:t>
      </w:r>
    </w:p>
    <w:p w14:paraId="1AF45BBE" w14:textId="77777777" w:rsidR="00C35A44" w:rsidRDefault="0079182D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Relativamente ai risultati ottenuti dal primo run del test di </w:t>
      </w:r>
      <w:r w:rsidRPr="0079182D">
        <w:rPr>
          <w:rFonts w:ascii="Arial" w:hAnsi="Arial" w:cs="Arial"/>
          <w:i/>
          <w:iCs/>
          <w:sz w:val="20"/>
          <w:szCs w:val="20"/>
        </w:rPr>
        <w:t>JSONPatchTest_0.java</w:t>
      </w:r>
      <w:r>
        <w:rPr>
          <w:rFonts w:ascii="Arial" w:hAnsi="Arial" w:cs="Arial"/>
          <w:sz w:val="20"/>
          <w:szCs w:val="20"/>
        </w:rPr>
        <w:t>, la branch coverage è aumentata dal 6% al 7% su tutti i package (</w:t>
      </w:r>
      <w:r w:rsidRPr="0079182D">
        <w:rPr>
          <w:rFonts w:ascii="Arial" w:hAnsi="Arial" w:cs="Arial"/>
          <w:color w:val="0070C0"/>
          <w:sz w:val="20"/>
          <w:szCs w:val="20"/>
          <w:u w:val="single"/>
        </w:rPr>
        <w:fldChar w:fldCharType="begin"/>
      </w:r>
      <w:r w:rsidRPr="0079182D">
        <w:rPr>
          <w:rFonts w:ascii="Arial" w:hAnsi="Arial" w:cs="Arial"/>
          <w:color w:val="0070C0"/>
          <w:sz w:val="20"/>
          <w:szCs w:val="20"/>
          <w:u w:val="single"/>
        </w:rPr>
        <w:instrText xml:space="preserve"> REF _Ref106117226 \h </w:instrText>
      </w:r>
      <w:r w:rsidRPr="0079182D">
        <w:rPr>
          <w:rFonts w:ascii="Arial" w:hAnsi="Arial" w:cs="Arial"/>
          <w:color w:val="0070C0"/>
          <w:sz w:val="20"/>
          <w:szCs w:val="20"/>
          <w:u w:val="single"/>
        </w:rPr>
      </w:r>
      <w:r w:rsidRPr="0079182D">
        <w:rPr>
          <w:rFonts w:ascii="Arial" w:hAnsi="Arial" w:cs="Arial"/>
          <w:color w:val="0070C0"/>
          <w:sz w:val="20"/>
          <w:szCs w:val="20"/>
          <w:u w:val="single"/>
        </w:rPr>
        <w:instrText xml:space="preserve"> \* MERGEFORMAT </w:instrText>
      </w:r>
      <w:r w:rsidRPr="0079182D">
        <w:rPr>
          <w:rFonts w:ascii="Arial" w:hAnsi="Arial" w:cs="Arial"/>
          <w:color w:val="0070C0"/>
          <w:sz w:val="20"/>
          <w:szCs w:val="20"/>
          <w:u w:val="single"/>
        </w:rPr>
        <w:fldChar w:fldCharType="separate"/>
      </w:r>
      <w:r w:rsidRPr="0079182D">
        <w:rPr>
          <w:color w:val="0070C0"/>
          <w:u w:val="single"/>
        </w:rPr>
        <w:t xml:space="preserve">Figura </w:t>
      </w:r>
      <w:r w:rsidRPr="0079182D">
        <w:rPr>
          <w:noProof/>
          <w:color w:val="0070C0"/>
          <w:u w:val="single"/>
        </w:rPr>
        <w:t>9</w:t>
      </w:r>
      <w:r w:rsidRPr="0079182D">
        <w:rPr>
          <w:rFonts w:ascii="Arial" w:hAnsi="Arial" w:cs="Arial"/>
          <w:color w:val="0070C0"/>
          <w:sz w:val="20"/>
          <w:szCs w:val="20"/>
          <w:u w:val="single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), mentre, dal punto di vista percentuale, la statement coverage è rimasta assestata sul 14%. Tuttavia, è possibile notare che il numero di missed instructions è leggermente diminuito. Quindi, come ci si aspettava, si ha un miglioramento generale della coverage. </w:t>
      </w:r>
    </w:p>
    <w:p w14:paraId="227B576F" w14:textId="47D7C514" w:rsidR="0079182D" w:rsidRDefault="0079182D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particolare, è molto interessante notare come la statement coverage della classe </w:t>
      </w:r>
      <w:r w:rsidRPr="0079182D">
        <w:rPr>
          <w:rFonts w:ascii="Arial" w:hAnsi="Arial" w:cs="Arial"/>
          <w:i/>
          <w:iCs/>
          <w:sz w:val="20"/>
          <w:szCs w:val="20"/>
        </w:rPr>
        <w:t>JSON</w:t>
      </w:r>
      <w:r w:rsidR="00C35A44">
        <w:rPr>
          <w:rFonts w:ascii="Arial" w:hAnsi="Arial" w:cs="Arial"/>
          <w:sz w:val="20"/>
          <w:szCs w:val="20"/>
        </w:rPr>
        <w:t xml:space="preserve"> sia passata dal 9%, con l’esecuzione del test di </w:t>
      </w:r>
      <w:r w:rsidR="00C35A44" w:rsidRPr="00C35A44">
        <w:rPr>
          <w:rFonts w:ascii="Arial" w:hAnsi="Arial" w:cs="Arial"/>
          <w:i/>
          <w:iCs/>
          <w:sz w:val="20"/>
          <w:szCs w:val="20"/>
        </w:rPr>
        <w:t>MapTest2</w:t>
      </w:r>
      <w:r w:rsidR="00C35A44">
        <w:rPr>
          <w:rFonts w:ascii="Arial" w:hAnsi="Arial" w:cs="Arial"/>
          <w:i/>
          <w:iCs/>
          <w:sz w:val="20"/>
          <w:szCs w:val="20"/>
        </w:rPr>
        <w:t>,</w:t>
      </w:r>
      <w:r w:rsidR="00C35A44">
        <w:rPr>
          <w:rFonts w:ascii="Arial" w:hAnsi="Arial" w:cs="Arial"/>
          <w:sz w:val="20"/>
          <w:szCs w:val="20"/>
        </w:rPr>
        <w:t xml:space="preserve"> al 14%, con l’esecuzione dell’intera test-suite (</w:t>
      </w:r>
      <w:r w:rsidR="00C35A44" w:rsidRPr="00C35A44">
        <w:rPr>
          <w:rFonts w:ascii="Arial" w:hAnsi="Arial" w:cs="Arial"/>
          <w:color w:val="0070C0"/>
          <w:sz w:val="20"/>
          <w:szCs w:val="20"/>
          <w:u w:val="single"/>
        </w:rPr>
        <w:fldChar w:fldCharType="begin"/>
      </w:r>
      <w:r w:rsidR="00C35A44" w:rsidRPr="00C35A44">
        <w:rPr>
          <w:rFonts w:ascii="Arial" w:hAnsi="Arial" w:cs="Arial"/>
          <w:color w:val="0070C0"/>
          <w:sz w:val="20"/>
          <w:szCs w:val="20"/>
          <w:u w:val="single"/>
        </w:rPr>
        <w:instrText xml:space="preserve"> REF _Ref106117345 \h </w:instrText>
      </w:r>
      <w:r w:rsidR="00C35A44" w:rsidRPr="00C35A44">
        <w:rPr>
          <w:rFonts w:ascii="Arial" w:hAnsi="Arial" w:cs="Arial"/>
          <w:color w:val="0070C0"/>
          <w:sz w:val="20"/>
          <w:szCs w:val="20"/>
          <w:u w:val="single"/>
        </w:rPr>
      </w:r>
      <w:r w:rsidR="00C35A44" w:rsidRPr="00C35A44">
        <w:rPr>
          <w:rFonts w:ascii="Arial" w:hAnsi="Arial" w:cs="Arial"/>
          <w:color w:val="0070C0"/>
          <w:sz w:val="20"/>
          <w:szCs w:val="20"/>
          <w:u w:val="single"/>
        </w:rPr>
        <w:instrText xml:space="preserve"> \* MERGEFORMAT </w:instrText>
      </w:r>
      <w:r w:rsidR="00C35A44" w:rsidRPr="00C35A44">
        <w:rPr>
          <w:rFonts w:ascii="Arial" w:hAnsi="Arial" w:cs="Arial"/>
          <w:color w:val="0070C0"/>
          <w:sz w:val="20"/>
          <w:szCs w:val="20"/>
          <w:u w:val="single"/>
        </w:rPr>
        <w:fldChar w:fldCharType="separate"/>
      </w:r>
      <w:r w:rsidR="00C35A44" w:rsidRPr="00C35A44">
        <w:rPr>
          <w:color w:val="0070C0"/>
          <w:u w:val="single"/>
        </w:rPr>
        <w:t xml:space="preserve">Figura </w:t>
      </w:r>
      <w:r w:rsidR="00C35A44" w:rsidRPr="00C35A44">
        <w:rPr>
          <w:noProof/>
          <w:color w:val="0070C0"/>
          <w:u w:val="single"/>
        </w:rPr>
        <w:t>10</w:t>
      </w:r>
      <w:r w:rsidR="00C35A44" w:rsidRPr="00C35A44">
        <w:rPr>
          <w:rFonts w:ascii="Arial" w:hAnsi="Arial" w:cs="Arial"/>
          <w:color w:val="0070C0"/>
          <w:sz w:val="20"/>
          <w:szCs w:val="20"/>
          <w:u w:val="single"/>
        </w:rPr>
        <w:fldChar w:fldCharType="end"/>
      </w:r>
      <w:r w:rsidR="00C35A44">
        <w:rPr>
          <w:rFonts w:ascii="Arial" w:hAnsi="Arial" w:cs="Arial"/>
          <w:sz w:val="20"/>
          <w:szCs w:val="20"/>
        </w:rPr>
        <w:t xml:space="preserve">). Questo perché ovviamente la classe viene coinvolta anche nel flusso d’esecuzione del test di </w:t>
      </w:r>
      <w:r w:rsidR="00C35A44" w:rsidRPr="00C35A44">
        <w:rPr>
          <w:rFonts w:ascii="Arial" w:hAnsi="Arial" w:cs="Arial"/>
          <w:i/>
          <w:iCs/>
          <w:sz w:val="20"/>
          <w:szCs w:val="20"/>
        </w:rPr>
        <w:t>JSONPatchTest_0</w:t>
      </w:r>
      <w:r w:rsidR="00C35A44">
        <w:rPr>
          <w:rFonts w:ascii="Arial" w:hAnsi="Arial" w:cs="Arial"/>
          <w:sz w:val="20"/>
          <w:szCs w:val="20"/>
        </w:rPr>
        <w:t>, molto probabilmente per eseguire il parsing delle stringhe in oggetti JSON.</w:t>
      </w:r>
    </w:p>
    <w:p w14:paraId="3BB07C76" w14:textId="7CA39FCB" w:rsidR="002A32E2" w:rsidRDefault="002A32E2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C362249" w14:textId="33CE27F5" w:rsidR="002A32E2" w:rsidRDefault="002A32E2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6DFA8E4" w14:textId="77777777" w:rsidR="002A32E2" w:rsidRPr="00C35A44" w:rsidRDefault="002A32E2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94CBDF1" w14:textId="61C01073" w:rsidR="00373244" w:rsidRDefault="002A32E2" w:rsidP="00B11955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Progetto</w:t>
      </w:r>
      <w:r w:rsidR="00B11955">
        <w:rPr>
          <w:rFonts w:ascii="Arial" w:hAnsi="Arial" w:cs="Arial"/>
          <w:b/>
          <w:bCs/>
          <w:sz w:val="24"/>
          <w:szCs w:val="24"/>
        </w:rPr>
        <w:t xml:space="preserve"> 2: Apache BookKeeper</w:t>
      </w:r>
    </w:p>
    <w:p w14:paraId="2043FDBF" w14:textId="1ABD8444" w:rsidR="00B11955" w:rsidRPr="00B11955" w:rsidRDefault="00B11955" w:rsidP="00B11955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TODO…</w:t>
      </w:r>
    </w:p>
    <w:p w14:paraId="47913EFF" w14:textId="77777777" w:rsidR="00B11955" w:rsidRPr="002A32E2" w:rsidRDefault="00B11955" w:rsidP="00BC1C2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89996C" w14:textId="28CF9BC1" w:rsidR="00276493" w:rsidRDefault="00276493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F96F495" w14:textId="77777777" w:rsidR="00276493" w:rsidRPr="00315240" w:rsidRDefault="00276493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580FEDA" w14:textId="77777777" w:rsidR="00B20B6B" w:rsidRPr="006F56B6" w:rsidRDefault="00B20B6B" w:rsidP="00BC1C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666AECC" w14:textId="77777777" w:rsidR="00A451F6" w:rsidRPr="00236C60" w:rsidRDefault="00A451F6">
      <w:pPr>
        <w:rPr>
          <w:rFonts w:ascii="Arial" w:hAnsi="Arial" w:cs="Arial"/>
          <w:sz w:val="20"/>
          <w:szCs w:val="20"/>
        </w:rPr>
      </w:pPr>
      <w:r w:rsidRPr="00236C60">
        <w:rPr>
          <w:rFonts w:ascii="Arial" w:hAnsi="Arial" w:cs="Arial"/>
          <w:sz w:val="20"/>
          <w:szCs w:val="20"/>
        </w:rPr>
        <w:br w:type="page"/>
      </w:r>
    </w:p>
    <w:p w14:paraId="78175513" w14:textId="374524F1" w:rsidR="006A04BC" w:rsidRPr="00236C60" w:rsidRDefault="00A451F6" w:rsidP="00A451F6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236C60">
        <w:rPr>
          <w:rFonts w:ascii="Arial" w:hAnsi="Arial" w:cs="Arial"/>
          <w:b/>
          <w:bCs/>
          <w:sz w:val="32"/>
          <w:szCs w:val="32"/>
        </w:rPr>
        <w:lastRenderedPageBreak/>
        <w:t>Allegati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27BFD" w14:paraId="74CE71EC" w14:textId="77777777" w:rsidTr="00D27BFD">
        <w:tc>
          <w:tcPr>
            <w:tcW w:w="9628" w:type="dxa"/>
          </w:tcPr>
          <w:p w14:paraId="61A44C5D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public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class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JSONPatchTest_0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extends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TestCase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</w:t>
            </w:r>
          </w:p>
          <w:p w14:paraId="7712841E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1C63682A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D27BFD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public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void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test_for_multi_0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()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throws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Exception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</w:t>
            </w:r>
          </w:p>
          <w:p w14:paraId="2C9FD113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original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"{\n"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+</w:t>
            </w:r>
          </w:p>
          <w:p w14:paraId="0A249A20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  \"baz\": \"qux\",\n"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+</w:t>
            </w:r>
          </w:p>
          <w:p w14:paraId="39397765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  \"foo\": \"bar\"\n"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+</w:t>
            </w:r>
          </w:p>
          <w:p w14:paraId="6CA63940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"}"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3FEF4B1B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5A211237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patch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"[\n"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+</w:t>
            </w:r>
          </w:p>
          <w:p w14:paraId="41C4A5CA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  { \"op\": \"replace\", \"path\": \"/baz\", \"value\": \"boo\" },\n"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+</w:t>
            </w:r>
          </w:p>
          <w:p w14:paraId="3019201C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  { \"op\": \"add\", \"path\": \"/hello\", \"value\": [\"world\"] },\n"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+</w:t>
            </w:r>
          </w:p>
          <w:p w14:paraId="4EF190F6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  { \"op\": \"remove\", \"path\": \"/foo\" }\n"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+</w:t>
            </w:r>
          </w:p>
          <w:p w14:paraId="24530F73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"]"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21847FB4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7323D675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result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JSONPatch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apply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original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patch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40E73DF1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assertEquals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"{\"baz\":\"boo\",\"hello\":[\"world\"]}"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result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02400EB6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}</w:t>
            </w:r>
          </w:p>
          <w:p w14:paraId="6E810C85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67CA3131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D27BFD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public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void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test_for_add_1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()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throws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Exception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</w:t>
            </w:r>
          </w:p>
          <w:p w14:paraId="52CE24B4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original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"{}"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4962E98D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72A6B018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patch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 \"op\": \"add\", \"path\": \"/a/b/c\", \"value\": [ \"foo\", \"bar\" ] }"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7FBE7BCE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49A08E0A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result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JSONPatch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apply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original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patch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2F75E762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assertEquals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"{\"a\":{\"b\":{\"c\":[\"foo\",\"bar\"]}}}"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result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593A5498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}</w:t>
            </w:r>
          </w:p>
          <w:p w14:paraId="2DCC3BB0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0F1A9B11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D27BFD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public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void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test_for_remove_0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()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throws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Exception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</w:t>
            </w:r>
          </w:p>
          <w:p w14:paraId="0ABBA3A3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original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"{}"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5B814A21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0A05AA62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patch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 \"op\": \"remove\", \"path\": \"/a/b/c\" }\n"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166635A4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6A24855B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result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JSONPatch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apply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original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patch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161CD76B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assertEquals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"{}"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result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6B80D1CD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}</w:t>
            </w:r>
          </w:p>
          <w:p w14:paraId="47FD8C93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6506BAD7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D27BFD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public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void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test_for_remove_1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()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throws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Exception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</w:t>
            </w:r>
          </w:p>
          <w:p w14:paraId="4E3AC955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original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"{\"a\":{\"b\":{\"c\":[\"foo\",\"bar\"]}}}"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404AAC0D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0BB75753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patch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 \"op\": \"remove\", \"path\": \"/a/b/c\" }\n"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139DD483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28EE5266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result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JSONPatch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apply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original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patch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59DBDE5B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assertEquals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"{\"a\":{\"b\":{}}}"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result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62EE37F3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}</w:t>
            </w:r>
          </w:p>
          <w:p w14:paraId="67E55EE2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6575FCBC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D27BFD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public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void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test_for_replace_1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()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throws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Exception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</w:t>
            </w:r>
          </w:p>
          <w:p w14:paraId="7A6DA311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original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"{\"a\":{\"b\":{\"c\":[\"foo\",\"bar\"]}}}"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5B15BD28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6C069CA4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patch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 \"op\": \"replace\", \"path\": \"/a/b/c\", \"value\": 42 }"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54B43C1C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2172D3D1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result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JSONPatch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apply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original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patch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4D34C401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assertEquals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"{\"a\":{\"b\":{\"c\":42}}}"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result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7C503459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}</w:t>
            </w:r>
          </w:p>
          <w:p w14:paraId="2BF5404E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7AB0C17B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D27BFD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public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void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test_for_move_0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()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throws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Exception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</w:t>
            </w:r>
          </w:p>
          <w:p w14:paraId="69FB8105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original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"{\"a\":{\"b\":{\"c\":[\"foo\",\"bar\"]}}}"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70918809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1A1CBEB4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patch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 \"op\": \"move\", \"from\": \"/a/b/c\", \"path\": \"/a/b/d\" }"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5BCCB590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575E3BAA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result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JSONPatch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apply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original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patch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5523C73E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assertEquals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"{\"a\":{\"b\":{\"d\":[\"foo\",\"bar\"]}}}"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result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589F713C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}</w:t>
            </w:r>
          </w:p>
          <w:p w14:paraId="77C7F139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4C7DFD29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D27BFD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public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void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test_for_copy_0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()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throws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Exception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</w:t>
            </w:r>
          </w:p>
          <w:p w14:paraId="1865E5A3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original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"{\"a\":{\"b\":{\"c\":[\"foo\",\"bar\"]}}}"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18276C98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3B7DB68C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patch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 \"op\": \"copy\", \"from\": \"/a/b/c\", \"path\": \"/a/b/e\" }"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60D0DC98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47AB94DA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result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JSONPatch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apply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original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patch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1C7A3CAC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assertEquals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"{\"a\":{\"b\":{\"c\":[\"foo\",\"bar\"],\"e\":[\"foo\",\"bar\"]}}}"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result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18766548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}</w:t>
            </w:r>
          </w:p>
          <w:p w14:paraId="111849FC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6BDAFF51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4B81BE29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D27BFD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public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void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test_for_test_0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()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throws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Exception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</w:t>
            </w:r>
          </w:p>
          <w:p w14:paraId="4B690EEC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lastRenderedPageBreak/>
              <w:t xml:space="preserve">        String original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"{\"a\":{\"b\":{\"c\":[\"foo\",\"bar\"]}}}"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186E6062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5D74519D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patch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 \"op\": \"test\", \"path\": \"/a/b/c\", \"value\": \"foo\" }"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526BCED9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0CEB3A5E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result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JSONPatch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apply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original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patch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372AF254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  <w:t>assertEquals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(</w:t>
            </w:r>
            <w:r w:rsidRPr="00D27BFD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eastAsia="it-IT"/>
              </w:rPr>
              <w:t>"false"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,</w:t>
            </w: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  <w:t xml:space="preserve"> result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);</w:t>
            </w:r>
          </w:p>
          <w:p w14:paraId="059F539D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</w:pPr>
            <w:r w:rsidRPr="00D27BFD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  <w:t xml:space="preserve">    </w:t>
            </w: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}</w:t>
            </w:r>
          </w:p>
          <w:p w14:paraId="4C57725F" w14:textId="77777777" w:rsidR="00D27BFD" w:rsidRPr="00D27BFD" w:rsidRDefault="00D27BFD" w:rsidP="00D27BF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</w:pPr>
            <w:r w:rsidRPr="00D27BF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}</w:t>
            </w:r>
          </w:p>
          <w:p w14:paraId="14895D56" w14:textId="77777777" w:rsidR="00D27BFD" w:rsidRDefault="00D27BFD" w:rsidP="00D27BFD">
            <w:pPr>
              <w:keepNext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14D7207C" w14:textId="2F1713B5" w:rsidR="008855CA" w:rsidRDefault="00D27BFD" w:rsidP="00D27BFD">
      <w:pPr>
        <w:pStyle w:val="Didascalia"/>
        <w:jc w:val="center"/>
      </w:pPr>
      <w:r>
        <w:lastRenderedPageBreak/>
        <w:t xml:space="preserve">Codice </w:t>
      </w:r>
      <w:r>
        <w:fldChar w:fldCharType="begin"/>
      </w:r>
      <w:r>
        <w:instrText xml:space="preserve"> SEQ Codice \* ARABIC </w:instrText>
      </w:r>
      <w:r>
        <w:fldChar w:fldCharType="separate"/>
      </w:r>
      <w:r w:rsidR="003C4E34">
        <w:rPr>
          <w:noProof/>
        </w:rPr>
        <w:t>1</w:t>
      </w:r>
      <w:r>
        <w:fldChar w:fldCharType="end"/>
      </w:r>
      <w:r>
        <w:t xml:space="preserve"> </w:t>
      </w:r>
      <w:bookmarkStart w:id="0" w:name="_Ref106035258"/>
      <w:r>
        <w:t>Codice originale della classe JSONPatchTest_0.java</w:t>
      </w:r>
      <w:bookmarkEnd w:id="0"/>
    </w:p>
    <w:p w14:paraId="6CBCC7D2" w14:textId="77777777" w:rsidR="00D27BFD" w:rsidRPr="00D27BFD" w:rsidRDefault="00D27BFD" w:rsidP="00D27BF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855CA" w:rsidRPr="008855CA" w14:paraId="6D2A4937" w14:textId="77777777" w:rsidTr="008855CA">
        <w:tc>
          <w:tcPr>
            <w:tcW w:w="9628" w:type="dxa"/>
          </w:tcPr>
          <w:p w14:paraId="2F0F2C37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public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8855C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class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JSONPatchTest_0 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</w:t>
            </w:r>
          </w:p>
          <w:p w14:paraId="742004D5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0B664AD4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/* Instance under test is not needed, because the tested method is static*/</w:t>
            </w:r>
          </w:p>
          <w:p w14:paraId="6E516CC5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8855C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private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String original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44C6C5E4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8855C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private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String patch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18A28D47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8855C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private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String expected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2F12A147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78C1FB61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8855C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public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JSONPatchTest_0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()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</w:t>
            </w:r>
          </w:p>
          <w:p w14:paraId="44D5A93B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configureTestClass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8855C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"{\n"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+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8855C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  \"baz\": \"qux\",\n"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+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8855C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  \"foo\": \"bar\"\n"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+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8855C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"}"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</w:p>
          <w:p w14:paraId="53CA12FA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  </w:t>
            </w:r>
            <w:r w:rsidRPr="008855C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"[\n"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+</w:t>
            </w:r>
          </w:p>
          <w:p w14:paraId="0A46D2CC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          </w:t>
            </w:r>
            <w:r w:rsidRPr="008855C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  { \"op\": \"replace\", \"path\": \"/baz\", \"value\": \"boo\" },\n"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+</w:t>
            </w:r>
          </w:p>
          <w:p w14:paraId="5A1184A5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        </w:t>
            </w:r>
            <w:r w:rsidRPr="008855C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  { \"op\": \"add\", \"path\": \"/hello\", \"value\": [\"world\"] },\n"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+</w:t>
            </w:r>
          </w:p>
          <w:p w14:paraId="6D1A920B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        </w:t>
            </w:r>
            <w:r w:rsidRPr="008855C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  { \"op\": \"remove\", \"path\": \"/foo\" }\n"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+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8855C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"]"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</w:p>
          <w:p w14:paraId="2F61A39D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</w:t>
            </w:r>
            <w:r w:rsidRPr="008855C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"{\"baz\":\"boo\",\"hello\":[\"world\"]}"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4FCE7C00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3F77EE28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//        configureTestClass("{}", "{ \"op\": \"add\", \"path\": \"/a/b/c\", \"value\": [ \"foo\", \"bar\" ] }",</w:t>
            </w:r>
          </w:p>
          <w:p w14:paraId="76F84C6B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//                "{\"a\":{\"b\":{\"c\":[\"foo\",\"bar\"]}}}");</w:t>
            </w:r>
          </w:p>
          <w:p w14:paraId="2E98A78C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//</w:t>
            </w:r>
          </w:p>
          <w:p w14:paraId="3160774F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//        configureTestClass("{}", "{ \"op\": \"remove\", \"path\": \"/a/b/c\" }\n",</w:t>
            </w:r>
          </w:p>
          <w:p w14:paraId="5CCDD62F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//                "{}");</w:t>
            </w:r>
          </w:p>
          <w:p w14:paraId="5F9EA3A9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//        configureTestClass("{\"a\":{\"b\":{\"c\":[\"foo\",\"bar\"]}}}", "{ \"op\": \"remove\", \"path\": \"/a/b/c\" }\n",</w:t>
            </w:r>
          </w:p>
          <w:p w14:paraId="63F97B62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//                "{\"a\":{\"b\":{}}}");</w:t>
            </w:r>
          </w:p>
          <w:p w14:paraId="74FF5B81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//        configureTestClass("{\"a\":{\"b\":{\"c\":[\"foo\",\"bar\"]}}}", "{ \"op\": \"replace\", \"path\": \"/a/b/c\", \"value\": 42 }",</w:t>
            </w:r>
          </w:p>
          <w:p w14:paraId="03665C34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//                "{\"a\":{\"b\":{\"c\":42}}}");</w:t>
            </w:r>
          </w:p>
          <w:p w14:paraId="08EBDF95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//        configureTestClass("{\"a\":{\"b\":{\"c\":[\"foo\",\"bar\"]}}}", "{ \"op\": \"move\", \"from\": \"/a/b/c\", \"path\": \"/a/b/d\" }",</w:t>
            </w:r>
          </w:p>
          <w:p w14:paraId="5BECFC71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//                "{\"a\":{\"b\":{\"d\":[\"foo\",\"bar\"]}}}");</w:t>
            </w:r>
          </w:p>
          <w:p w14:paraId="2D9D666D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//        configureTestClass("{\"a\":{\"b\":{\"c\":[\"foo\",\"bar\"]}}}", "{ \"op\": \"copy\", \"from\": \"/a/b/c\", \"path\": \"/a/b/e\" }",</w:t>
            </w:r>
          </w:p>
          <w:p w14:paraId="0A6F223E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//                "{\"a\":{\"b\":{\"c\":[\"foo\",\"bar\"],\"e\":[\"foo\",\"bar\"]}}}");</w:t>
            </w:r>
          </w:p>
          <w:p w14:paraId="6481524D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//        configureTestClass("{\"a\":{\"b\":{\"c\":[\"foo\",\"bar\"]}}}", "{ \"op\": \"test\", \"path\": \"/a/b/c\", \"value\": \"foo\" }",</w:t>
            </w:r>
          </w:p>
          <w:p w14:paraId="503F5380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//                "false");</w:t>
            </w:r>
          </w:p>
          <w:p w14:paraId="2873352F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}</w:t>
            </w:r>
          </w:p>
          <w:p w14:paraId="66CC2430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409536A8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8855C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private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8855C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void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configureTestClass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String original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String patch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String expected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</w:t>
            </w:r>
          </w:p>
          <w:p w14:paraId="375E901E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this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original 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original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41CB9482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this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patch 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patch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3A0D0F40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this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expected 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expected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220EE3CB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}</w:t>
            </w:r>
          </w:p>
          <w:p w14:paraId="3045988C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78F9F65E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@Test</w:t>
            </w:r>
          </w:p>
          <w:p w14:paraId="286D673D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8855C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public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8855C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void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testJSONPatch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()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</w:t>
            </w:r>
          </w:p>
          <w:p w14:paraId="081E6901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String result 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JSONPatch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apply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original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patch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11AEF6AD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  <w:t>Assert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.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  <w:t>assertEquals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(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  <w:t>expected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,</w:t>
            </w: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  <w:t xml:space="preserve"> result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);</w:t>
            </w:r>
          </w:p>
          <w:p w14:paraId="0039FDE1" w14:textId="77777777" w:rsidR="008855CA" w:rsidRPr="008855CA" w:rsidRDefault="008855CA" w:rsidP="00885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</w:pPr>
            <w:r w:rsidRPr="008855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  <w:t xml:space="preserve">    </w:t>
            </w: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}</w:t>
            </w:r>
          </w:p>
          <w:p w14:paraId="4BCD489A" w14:textId="77777777" w:rsidR="008855CA" w:rsidRPr="008855CA" w:rsidRDefault="008855CA" w:rsidP="008855CA">
            <w:pPr>
              <w:shd w:val="clear" w:color="auto" w:fill="FFFFFF"/>
              <w:rPr>
                <w:rFonts w:ascii="Times New Roman" w:eastAsia="Times New Roman" w:hAnsi="Times New Roman" w:cs="Times New Roman"/>
                <w:sz w:val="16"/>
                <w:szCs w:val="16"/>
                <w:lang w:eastAsia="it-IT"/>
              </w:rPr>
            </w:pPr>
            <w:r w:rsidRPr="008855C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}</w:t>
            </w:r>
          </w:p>
          <w:p w14:paraId="64C4CE46" w14:textId="77777777" w:rsidR="008855CA" w:rsidRPr="008855CA" w:rsidRDefault="008855CA" w:rsidP="008855CA">
            <w:pPr>
              <w:keepNext/>
              <w:rPr>
                <w:sz w:val="16"/>
                <w:szCs w:val="16"/>
              </w:rPr>
            </w:pPr>
          </w:p>
        </w:tc>
      </w:tr>
    </w:tbl>
    <w:p w14:paraId="299C4F84" w14:textId="756C9DB8" w:rsidR="008855CA" w:rsidRDefault="008855CA" w:rsidP="008855CA">
      <w:pPr>
        <w:pStyle w:val="Didascalia"/>
        <w:jc w:val="center"/>
      </w:pPr>
      <w:bookmarkStart w:id="1" w:name="_Ref106096109"/>
      <w:r>
        <w:t xml:space="preserve">Codice </w:t>
      </w:r>
      <w:r>
        <w:fldChar w:fldCharType="begin"/>
      </w:r>
      <w:r>
        <w:instrText xml:space="preserve"> SEQ Codice \* ARABIC </w:instrText>
      </w:r>
      <w:r>
        <w:fldChar w:fldCharType="separate"/>
      </w:r>
      <w:r w:rsidR="003C4E34">
        <w:rPr>
          <w:noProof/>
        </w:rPr>
        <w:t>2</w:t>
      </w:r>
      <w:r>
        <w:fldChar w:fldCharType="end"/>
      </w:r>
      <w:bookmarkEnd w:id="1"/>
      <w:r>
        <w:t xml:space="preserve"> Classe JSONPatchTest_0.java con test parametrico</w:t>
      </w:r>
    </w:p>
    <w:p w14:paraId="148325FC" w14:textId="77777777" w:rsidR="00400D34" w:rsidRDefault="00400D34" w:rsidP="00053EF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AE9452B" wp14:editId="2D955CAD">
            <wp:extent cx="4617184" cy="2823210"/>
            <wp:effectExtent l="19050" t="19050" r="12065" b="152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943" cy="28383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0C8923" w14:textId="4C4FC310" w:rsidR="00876476" w:rsidRPr="00876476" w:rsidRDefault="00347D4E" w:rsidP="007A34D0">
      <w:pPr>
        <w:pStyle w:val="Didascalia"/>
        <w:jc w:val="center"/>
      </w:pPr>
      <w:bookmarkStart w:id="2" w:name="_Ref106095557"/>
      <w:r>
        <w:t xml:space="preserve">Figura </w:t>
      </w:r>
      <w:r w:rsidR="00400D34">
        <w:fldChar w:fldCharType="begin"/>
      </w:r>
      <w:r w:rsidR="00400D34">
        <w:instrText xml:space="preserve"> SEQ Figura \* ARABIC </w:instrText>
      </w:r>
      <w:r w:rsidR="00400D34">
        <w:fldChar w:fldCharType="separate"/>
      </w:r>
      <w:bookmarkStart w:id="3" w:name="_Ref106095489"/>
      <w:r w:rsidR="00852931">
        <w:rPr>
          <w:noProof/>
        </w:rPr>
        <w:t>1</w:t>
      </w:r>
      <w:bookmarkEnd w:id="3"/>
      <w:r w:rsidR="00400D34">
        <w:fldChar w:fldCharType="end"/>
      </w:r>
      <w:bookmarkEnd w:id="2"/>
      <w:r w:rsidR="00400D34">
        <w:t xml:space="preserve"> Coverage eseguendo solo JSONPatchTest_0 con una patch da 3 operazioni</w:t>
      </w:r>
    </w:p>
    <w:p w14:paraId="4E4C2B17" w14:textId="77777777" w:rsidR="00876476" w:rsidRDefault="00876476" w:rsidP="00876476">
      <w:pPr>
        <w:keepNext/>
        <w:jc w:val="center"/>
      </w:pPr>
      <w:r>
        <w:rPr>
          <w:noProof/>
        </w:rPr>
        <w:drawing>
          <wp:inline distT="0" distB="0" distL="0" distR="0" wp14:anchorId="390878E4" wp14:editId="2D90CC3E">
            <wp:extent cx="5292090" cy="166000"/>
            <wp:effectExtent l="19050" t="19050" r="3810" b="2476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90" cy="16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BA6D9" w14:textId="5CD98CAD" w:rsidR="00876476" w:rsidRPr="00876476" w:rsidRDefault="00347D4E" w:rsidP="007A34D0">
      <w:pPr>
        <w:pStyle w:val="Didascalia"/>
        <w:jc w:val="center"/>
      </w:pPr>
      <w:bookmarkStart w:id="4" w:name="_Ref106095869"/>
      <w:r>
        <w:t xml:space="preserve">Figura </w:t>
      </w:r>
      <w:r w:rsidR="00876476">
        <w:fldChar w:fldCharType="begin"/>
      </w:r>
      <w:r w:rsidR="00876476">
        <w:instrText xml:space="preserve"> SEQ Figura \* ARABIC </w:instrText>
      </w:r>
      <w:r w:rsidR="00876476">
        <w:fldChar w:fldCharType="separate"/>
      </w:r>
      <w:r w:rsidR="00852931">
        <w:rPr>
          <w:noProof/>
        </w:rPr>
        <w:t>2</w:t>
      </w:r>
      <w:r w:rsidR="00876476">
        <w:fldChar w:fldCharType="end"/>
      </w:r>
      <w:bookmarkEnd w:id="4"/>
      <w:r w:rsidR="00876476">
        <w:t xml:space="preserve"> Coverage della classe JSONPatch con una patch da 3 operazioni</w:t>
      </w:r>
    </w:p>
    <w:p w14:paraId="32DFBA00" w14:textId="77777777" w:rsidR="00876476" w:rsidRDefault="00876476" w:rsidP="00876476">
      <w:pPr>
        <w:keepNext/>
        <w:jc w:val="center"/>
      </w:pPr>
      <w:r>
        <w:rPr>
          <w:noProof/>
        </w:rPr>
        <w:drawing>
          <wp:inline distT="0" distB="0" distL="0" distR="0" wp14:anchorId="422EA20C" wp14:editId="1003E67D">
            <wp:extent cx="3587145" cy="888353"/>
            <wp:effectExtent l="19050" t="19050" r="13335" b="2667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276" cy="8985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F740A7" w14:textId="6DA7CE66" w:rsidR="00876476" w:rsidRDefault="00347D4E" w:rsidP="00876476">
      <w:pPr>
        <w:pStyle w:val="Didascalia"/>
        <w:jc w:val="center"/>
      </w:pPr>
      <w:bookmarkStart w:id="5" w:name="_Ref106095941"/>
      <w:r>
        <w:t xml:space="preserve">Figura </w:t>
      </w:r>
      <w:r w:rsidR="00876476">
        <w:fldChar w:fldCharType="begin"/>
      </w:r>
      <w:r w:rsidR="00876476">
        <w:instrText xml:space="preserve"> SEQ Figura \* ARABIC </w:instrText>
      </w:r>
      <w:r w:rsidR="00876476">
        <w:fldChar w:fldCharType="separate"/>
      </w:r>
      <w:r w:rsidR="00852931">
        <w:rPr>
          <w:noProof/>
        </w:rPr>
        <w:t>3</w:t>
      </w:r>
      <w:r w:rsidR="00876476">
        <w:fldChar w:fldCharType="end"/>
      </w:r>
      <w:bookmarkEnd w:id="5"/>
      <w:r w:rsidR="00876476">
        <w:t xml:space="preserve"> Coverage dei metodi della classe JSONPatch con una patch da 3 operazioni</w:t>
      </w:r>
    </w:p>
    <w:p w14:paraId="2C6D9399" w14:textId="02C41F71" w:rsidR="007A34D0" w:rsidRDefault="007A34D0" w:rsidP="007A34D0"/>
    <w:p w14:paraId="10BA8BA9" w14:textId="77777777" w:rsidR="007A34D0" w:rsidRDefault="007A34D0" w:rsidP="007A34D0">
      <w:pPr>
        <w:keepNext/>
        <w:jc w:val="center"/>
      </w:pPr>
      <w:r>
        <w:rPr>
          <w:noProof/>
        </w:rPr>
        <w:drawing>
          <wp:inline distT="0" distB="0" distL="0" distR="0" wp14:anchorId="2709D602" wp14:editId="0D1CF524">
            <wp:extent cx="4528591" cy="2774677"/>
            <wp:effectExtent l="19050" t="19050" r="24765" b="2603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961" cy="2784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F6D0C6" w14:textId="14B9F091" w:rsidR="007A34D0" w:rsidRDefault="00347D4E" w:rsidP="007A34D0">
      <w:pPr>
        <w:pStyle w:val="Didascalia"/>
        <w:jc w:val="center"/>
      </w:pPr>
      <w:bookmarkStart w:id="6" w:name="_Ref106096753"/>
      <w:bookmarkStart w:id="7" w:name="_Ref106096760"/>
      <w:r>
        <w:t xml:space="preserve">Figura </w:t>
      </w:r>
      <w:r w:rsidR="007A34D0">
        <w:fldChar w:fldCharType="begin"/>
      </w:r>
      <w:r w:rsidR="007A34D0">
        <w:instrText xml:space="preserve"> SEQ Figura \* ARABIC </w:instrText>
      </w:r>
      <w:r w:rsidR="007A34D0">
        <w:fldChar w:fldCharType="separate"/>
      </w:r>
      <w:r w:rsidR="00852931">
        <w:rPr>
          <w:noProof/>
        </w:rPr>
        <w:t>4</w:t>
      </w:r>
      <w:r w:rsidR="007A34D0">
        <w:fldChar w:fldCharType="end"/>
      </w:r>
      <w:bookmarkEnd w:id="7"/>
      <w:r w:rsidR="007A34D0">
        <w:t xml:space="preserve"> Coverage ottenuta eseguendo solo JSONPatchTest_0 con una patch da una singola operazione</w:t>
      </w:r>
      <w:bookmarkEnd w:id="6"/>
    </w:p>
    <w:p w14:paraId="1475E26A" w14:textId="097BBAA1" w:rsidR="007A34D0" w:rsidRDefault="007A34D0" w:rsidP="007A34D0"/>
    <w:p w14:paraId="453C7F20" w14:textId="77777777" w:rsidR="007A34D0" w:rsidRDefault="007A34D0" w:rsidP="007A34D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C21CDC2" wp14:editId="0405D4E7">
            <wp:extent cx="5581650" cy="161279"/>
            <wp:effectExtent l="19050" t="19050" r="0" b="1079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539" cy="1682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B355DA" w14:textId="63ECCE6F" w:rsidR="007A34D0" w:rsidRDefault="00347D4E" w:rsidP="007A34D0">
      <w:pPr>
        <w:pStyle w:val="Didascalia"/>
        <w:jc w:val="center"/>
      </w:pPr>
      <w:bookmarkStart w:id="8" w:name="_Ref106096874"/>
      <w:r>
        <w:t xml:space="preserve">Figura </w:t>
      </w:r>
      <w:r w:rsidR="007A34D0">
        <w:fldChar w:fldCharType="begin"/>
      </w:r>
      <w:r w:rsidR="007A34D0">
        <w:instrText xml:space="preserve"> SEQ Figura \* ARABIC </w:instrText>
      </w:r>
      <w:r w:rsidR="007A34D0">
        <w:fldChar w:fldCharType="separate"/>
      </w:r>
      <w:r w:rsidR="00852931">
        <w:rPr>
          <w:noProof/>
        </w:rPr>
        <w:t>5</w:t>
      </w:r>
      <w:r w:rsidR="007A34D0">
        <w:fldChar w:fldCharType="end"/>
      </w:r>
      <w:bookmarkEnd w:id="8"/>
      <w:r w:rsidR="007A34D0">
        <w:t xml:space="preserve"> Copertura della classe JSONPatch a seguito dell'esecuzione di un test con una patch da una singola operazione</w:t>
      </w:r>
    </w:p>
    <w:p w14:paraId="62AEFAE5" w14:textId="77777777" w:rsidR="00706BB3" w:rsidRDefault="007A34D0" w:rsidP="00706BB3">
      <w:pPr>
        <w:keepNext/>
        <w:jc w:val="center"/>
      </w:pPr>
      <w:r>
        <w:rPr>
          <w:noProof/>
        </w:rPr>
        <w:drawing>
          <wp:inline distT="0" distB="0" distL="0" distR="0" wp14:anchorId="01045277" wp14:editId="239691FD">
            <wp:extent cx="3807858" cy="960862"/>
            <wp:effectExtent l="19050" t="19050" r="21590" b="1079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371" cy="972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D01F56" w14:textId="68C10EFD" w:rsidR="007A34D0" w:rsidRDefault="00347D4E" w:rsidP="00706BB3">
      <w:pPr>
        <w:pStyle w:val="Didascalia"/>
        <w:jc w:val="center"/>
      </w:pPr>
      <w:bookmarkStart w:id="9" w:name="_Ref106096975"/>
      <w:r>
        <w:t xml:space="preserve">Figura </w:t>
      </w:r>
      <w:r w:rsidR="00706BB3">
        <w:fldChar w:fldCharType="begin"/>
      </w:r>
      <w:r w:rsidR="00706BB3">
        <w:instrText xml:space="preserve"> SEQ Figura \* ARABIC </w:instrText>
      </w:r>
      <w:r w:rsidR="00706BB3">
        <w:fldChar w:fldCharType="separate"/>
      </w:r>
      <w:r w:rsidR="00852931">
        <w:rPr>
          <w:noProof/>
        </w:rPr>
        <w:t>6</w:t>
      </w:r>
      <w:r w:rsidR="00706BB3">
        <w:fldChar w:fldCharType="end"/>
      </w:r>
      <w:bookmarkEnd w:id="9"/>
      <w:r w:rsidR="00706BB3">
        <w:t xml:space="preserve"> Coverage dei metodi della classe JSONPatch in seguito al test con patch con singola operazione</w:t>
      </w:r>
    </w:p>
    <w:p w14:paraId="2A960B1C" w14:textId="59350158" w:rsidR="003E53FA" w:rsidRDefault="003E53FA" w:rsidP="003E53F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E53FA" w14:paraId="3AC0CE46" w14:textId="77777777" w:rsidTr="003E53FA">
        <w:tc>
          <w:tcPr>
            <w:tcW w:w="9628" w:type="dxa"/>
          </w:tcPr>
          <w:p w14:paraId="2F734294" w14:textId="77777777" w:rsidR="003E53FA" w:rsidRPr="003E53FA" w:rsidRDefault="003E53FA" w:rsidP="003E53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E53F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public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E53F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class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MapTest2 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extends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TestCase 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</w:t>
            </w:r>
          </w:p>
          <w:p w14:paraId="73CDF05E" w14:textId="77777777" w:rsidR="003E53FA" w:rsidRPr="003E53FA" w:rsidRDefault="003E53FA" w:rsidP="003E53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3E8B46BA" w14:textId="77777777" w:rsidR="003E53FA" w:rsidRPr="003E53FA" w:rsidRDefault="003E53FA" w:rsidP="003E53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3E53F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public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E53FA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void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test_map 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()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throws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Exception 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</w:t>
            </w:r>
          </w:p>
          <w:p w14:paraId="00251BBA" w14:textId="77777777" w:rsidR="003E53FA" w:rsidRPr="003E53FA" w:rsidRDefault="003E53FA" w:rsidP="003E53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Map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&lt;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Object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Object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&gt;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map 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JSON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parseObject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E53F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"{1:\"2\",\"3\":4,'5':6}"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new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TypeReference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&lt;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Map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&lt;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Object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Object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&gt;&gt;()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{});</w:t>
            </w:r>
          </w:p>
          <w:p w14:paraId="2AA54CFE" w14:textId="77777777" w:rsidR="003E53FA" w:rsidRPr="003E53FA" w:rsidRDefault="003E53FA" w:rsidP="003E53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Assert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assertEquals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E53F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"2"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map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get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E53F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 w:eastAsia="it-IT"/>
              </w:rPr>
              <w:t>1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));</w:t>
            </w:r>
          </w:p>
          <w:p w14:paraId="22877C60" w14:textId="77777777" w:rsidR="003E53FA" w:rsidRPr="003E53FA" w:rsidRDefault="003E53FA" w:rsidP="003E53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Assert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assertEquals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E53F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 w:eastAsia="it-IT"/>
              </w:rPr>
              <w:t>4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map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get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E53F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"3"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));</w:t>
            </w:r>
          </w:p>
          <w:p w14:paraId="42BB3768" w14:textId="77777777" w:rsidR="003E53FA" w:rsidRPr="003E53FA" w:rsidRDefault="003E53FA" w:rsidP="003E53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</w:pP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  <w:t>Assert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.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  <w:t>assertEquals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(</w:t>
            </w:r>
            <w:r w:rsidRPr="003E53FA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eastAsia="it-IT"/>
              </w:rPr>
              <w:t>6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,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  <w:t xml:space="preserve"> map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.</w:t>
            </w: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  <w:t>get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(</w:t>
            </w:r>
            <w:r w:rsidRPr="003E53FA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eastAsia="it-IT"/>
              </w:rPr>
              <w:t>"5"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));</w:t>
            </w:r>
          </w:p>
          <w:p w14:paraId="23496407" w14:textId="77777777" w:rsidR="003E53FA" w:rsidRPr="003E53FA" w:rsidRDefault="003E53FA" w:rsidP="003E53F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</w:pPr>
            <w:r w:rsidRPr="003E53F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  <w:t xml:space="preserve">    </w:t>
            </w: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}</w:t>
            </w:r>
          </w:p>
          <w:p w14:paraId="102D73D1" w14:textId="03B65A84" w:rsidR="003E53FA" w:rsidRPr="003E53FA" w:rsidRDefault="003E53FA" w:rsidP="003E53FA">
            <w:pPr>
              <w:keepNext/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E53FA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}</w:t>
            </w:r>
          </w:p>
        </w:tc>
      </w:tr>
    </w:tbl>
    <w:p w14:paraId="61817471" w14:textId="2D237E3A" w:rsidR="003E53FA" w:rsidRDefault="003E53FA" w:rsidP="003E53FA">
      <w:pPr>
        <w:pStyle w:val="Didascalia"/>
        <w:jc w:val="center"/>
      </w:pPr>
      <w:bookmarkStart w:id="10" w:name="_Ref106098637"/>
      <w:r>
        <w:t xml:space="preserve">Codice </w:t>
      </w:r>
      <w:r>
        <w:fldChar w:fldCharType="begin"/>
      </w:r>
      <w:r>
        <w:instrText xml:space="preserve"> SEQ Codice \* ARABIC </w:instrText>
      </w:r>
      <w:r>
        <w:fldChar w:fldCharType="separate"/>
      </w:r>
      <w:r w:rsidR="003C4E34">
        <w:rPr>
          <w:noProof/>
        </w:rPr>
        <w:t>3</w:t>
      </w:r>
      <w:r>
        <w:fldChar w:fldCharType="end"/>
      </w:r>
      <w:bookmarkEnd w:id="10"/>
      <w:r>
        <w:t xml:space="preserve"> Codice originale della classe MapTest2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C4E34" w14:paraId="69ED7967" w14:textId="77777777" w:rsidTr="003C4E34">
        <w:tc>
          <w:tcPr>
            <w:tcW w:w="9628" w:type="dxa"/>
          </w:tcPr>
          <w:p w14:paraId="1868D69C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public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class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MapTest2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</w:t>
            </w:r>
          </w:p>
          <w:p w14:paraId="08FDD692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0D1D65DA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3C4E3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/* The instance to be tested is not needed because the tested method is static*/</w:t>
            </w:r>
          </w:p>
          <w:p w14:paraId="3BD90242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0F38824F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3C4E3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private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String jsonObject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05EBCC7F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3C4E3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private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TypeReference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&lt;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Map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&lt;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Object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Object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&gt;&gt;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typeReference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4210D5AA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1AE1B712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3C4E3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public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MapTest2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(){</w:t>
            </w:r>
          </w:p>
          <w:p w14:paraId="6038FEFC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configureTestClass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"{1:\"2\",\"3\":4,'5':6}"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059AF466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}</w:t>
            </w:r>
          </w:p>
          <w:p w14:paraId="249EA148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749E11C8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3C4E3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private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void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configureTestClass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String jsonObject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){</w:t>
            </w:r>
          </w:p>
          <w:p w14:paraId="6F1D228F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this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jsonObject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jsonObject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4BC3C05C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this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typeReference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new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TypeReference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&lt;&gt;()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{};</w:t>
            </w:r>
          </w:p>
          <w:p w14:paraId="2FB75F5E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}</w:t>
            </w:r>
          </w:p>
          <w:p w14:paraId="28D259BD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28C9712B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>/**</w:t>
            </w:r>
          </w:p>
          <w:p w14:paraId="5307395D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    * This test method invokes the &lt;i&gt;parseObject&lt;/i&gt; static method of the JSON class.</w:t>
            </w:r>
          </w:p>
          <w:p w14:paraId="57308E35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    * In particular, it checks that the conversion from the string representation</w:t>
            </w:r>
          </w:p>
          <w:p w14:paraId="7CCC76E5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    * of the jsonObject to a Map between keys and values is well done.</w:t>
            </w:r>
          </w:p>
          <w:p w14:paraId="4AFA21C2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    * The test is passed only if each value is associated to the correct key.</w:t>
            </w:r>
          </w:p>
          <w:p w14:paraId="78EDDEF9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    */</w:t>
            </w:r>
          </w:p>
          <w:p w14:paraId="588FEBF2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@Test</w:t>
            </w:r>
          </w:p>
          <w:p w14:paraId="245B7590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3C4E3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public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void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test_map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()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</w:t>
            </w:r>
          </w:p>
          <w:p w14:paraId="63B9D633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Map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&lt;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Object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Object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&gt;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map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JSON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parseObject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this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jsonObject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this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typeReference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6B5B47E7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27E25FE8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r w:rsidRPr="003C4E3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it-IT"/>
              </w:rPr>
              <w:t>// Use an oracle to compute the keys and the expected values bounded with those keys</w:t>
            </w:r>
          </w:p>
          <w:p w14:paraId="32860BD7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Oracle oracle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new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Oracle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();</w:t>
            </w:r>
          </w:p>
          <w:p w14:paraId="5B8118A9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Object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[]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keys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oracle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getKeys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jsonObject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029BF845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Object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[]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expected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oracle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getExpectedResults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jsonObject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keys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34901F9F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1819E537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r w:rsidRPr="003C4E3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boolean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passed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true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347B4047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for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int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i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 w:eastAsia="it-IT"/>
              </w:rPr>
              <w:t>0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i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&lt;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keys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length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i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++){</w:t>
            </w:r>
          </w:p>
          <w:p w14:paraId="775DC0B3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if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map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get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keys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[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i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])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null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){</w:t>
            </w:r>
          </w:p>
          <w:p w14:paraId="62B69C38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if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(!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map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get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keys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[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i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])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expected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[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i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])){</w:t>
            </w:r>
          </w:p>
          <w:p w14:paraId="129400AA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    passed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false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52EA37F3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break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7E7135F9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}</w:t>
            </w:r>
          </w:p>
          <w:p w14:paraId="58308359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}</w:t>
            </w:r>
          </w:p>
          <w:p w14:paraId="582BCAC4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else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if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(!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map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get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keys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[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i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]).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equals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expected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[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i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])){</w:t>
            </w:r>
          </w:p>
          <w:p w14:paraId="230EAE73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passed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false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0547452D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break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</w:p>
          <w:p w14:paraId="1A358932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}</w:t>
            </w:r>
          </w:p>
          <w:p w14:paraId="12DCFF56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}</w:t>
            </w:r>
          </w:p>
          <w:p w14:paraId="433C3440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Assert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assertTrue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passed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77AD42F4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}</w:t>
            </w:r>
          </w:p>
          <w:p w14:paraId="4CEE8453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75573D64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2EDB0BFB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24677054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</w:t>
            </w:r>
            <w:r w:rsidRPr="003C4E3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private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static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class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Oracle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{</w:t>
            </w:r>
          </w:p>
          <w:p w14:paraId="2F4D1FAE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>/**</w:t>
            </w:r>
          </w:p>
          <w:p w14:paraId="3CC535E5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        * This private method is used as a Software Testing oracle to know the</w:t>
            </w:r>
          </w:p>
          <w:p w14:paraId="74B16A4E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        * expected values of the JSON Object referred by the key in the input array of keys.</w:t>
            </w:r>
          </w:p>
          <w:p w14:paraId="5548238D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        * It's an oracle because it uses the library &lt;b&gt;org.json&lt;/b&gt; as a trusted entity.</w:t>
            </w:r>
          </w:p>
          <w:p w14:paraId="4B88C3BF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        *</w:t>
            </w:r>
          </w:p>
          <w:p w14:paraId="58CA42F6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        *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8080"/>
                <w:sz w:val="16"/>
                <w:szCs w:val="16"/>
                <w:lang w:val="en-US" w:eastAsia="it-IT"/>
              </w:rPr>
              <w:t>@param</w:t>
            </w: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jsonObject The string representing the JSONObject of the FastJSON project</w:t>
            </w:r>
          </w:p>
          <w:p w14:paraId="6277C9A2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        *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8080"/>
                <w:sz w:val="16"/>
                <w:szCs w:val="16"/>
                <w:lang w:val="en-US" w:eastAsia="it-IT"/>
              </w:rPr>
              <w:t>@param</w:t>
            </w: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keys The array of the objects representing the keys of the JSON Object</w:t>
            </w:r>
          </w:p>
          <w:p w14:paraId="287F25C4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        *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8080"/>
                <w:sz w:val="16"/>
                <w:szCs w:val="16"/>
                <w:lang w:val="en-US" w:eastAsia="it-IT"/>
              </w:rPr>
              <w:t>@return</w:t>
            </w: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an array of Object, containing the values expected to be contained in the jsonObject,</w:t>
            </w:r>
          </w:p>
          <w:p w14:paraId="30D8A8D8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        * in the same order of their keys</w:t>
            </w:r>
          </w:p>
          <w:p w14:paraId="02D23BBE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        */</w:t>
            </w:r>
          </w:p>
          <w:p w14:paraId="564A9042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r w:rsidRPr="003C4E3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private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Object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[]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getExpectedResults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String jsonObject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Object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[]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keys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){</w:t>
            </w:r>
          </w:p>
          <w:p w14:paraId="058D2294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JSONObject obj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new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JSONObject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jsonObject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12742FC8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List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&lt;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Object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&gt;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expected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new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LinkedList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&lt;&gt;();</w:t>
            </w:r>
          </w:p>
          <w:p w14:paraId="0E59BEFC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for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int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i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 w:eastAsia="it-IT"/>
              </w:rPr>
              <w:t>0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i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&lt;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keys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length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i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++){</w:t>
            </w:r>
          </w:p>
          <w:p w14:paraId="24008D49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expected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add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i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obj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get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String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valueOf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keys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[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i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])));</w:t>
            </w:r>
          </w:p>
          <w:p w14:paraId="4438E4CA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}</w:t>
            </w:r>
          </w:p>
          <w:p w14:paraId="55ADE6DC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return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expected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toArray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();</w:t>
            </w:r>
          </w:p>
          <w:p w14:paraId="0B7E58B9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}</w:t>
            </w:r>
          </w:p>
          <w:p w14:paraId="091E59AC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6C62D241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>/**</w:t>
            </w:r>
          </w:p>
          <w:p w14:paraId="2628FF5A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        * This private method is used to retrieve the array of keys</w:t>
            </w:r>
          </w:p>
          <w:p w14:paraId="0DD8DD5D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        * of the json object string representation in input.</w:t>
            </w:r>
          </w:p>
          <w:p w14:paraId="53B0FF11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        *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8080"/>
                <w:sz w:val="16"/>
                <w:szCs w:val="16"/>
                <w:lang w:val="en-US" w:eastAsia="it-IT"/>
              </w:rPr>
              <w:t>@param</w:t>
            </w: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jsonObject The string representing the JSONObject of the FastJSON project</w:t>
            </w:r>
          </w:p>
          <w:p w14:paraId="4836178D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        *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8080"/>
                <w:sz w:val="16"/>
                <w:szCs w:val="16"/>
                <w:lang w:val="en-US" w:eastAsia="it-IT"/>
              </w:rPr>
              <w:t>@return</w:t>
            </w: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an array of Objects, containing the keys of the JSONObject.</w:t>
            </w:r>
          </w:p>
          <w:p w14:paraId="5E325709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8080"/>
                <w:sz w:val="16"/>
                <w:szCs w:val="16"/>
                <w:lang w:val="en-US" w:eastAsia="it-IT"/>
              </w:rPr>
              <w:t xml:space="preserve">         */</w:t>
            </w:r>
          </w:p>
          <w:p w14:paraId="4C41D3CD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</w:t>
            </w:r>
            <w:r w:rsidRPr="003C4E3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private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Object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[]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getKeys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String jsonObject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){</w:t>
            </w:r>
          </w:p>
          <w:p w14:paraId="14675005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String noBrackets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jsonObject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replace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"{"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""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5A757C8C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noBrackets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noBrackets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replace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"}"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""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6837F18E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noBrackets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noBrackets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replace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 "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""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453AC79A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noBrackets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noBrackets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replace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"\n"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""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7B0831D0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noBrackets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noBrackets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replace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"\r"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""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046BF4B9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noBrackets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noBrackets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replace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"\t"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""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3C980FEF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30A81C8A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String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[]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pairs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noBrackets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split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","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);</w:t>
            </w:r>
          </w:p>
          <w:p w14:paraId="3C5BB65F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</w:p>
          <w:p w14:paraId="257024FE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List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&lt;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Object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&gt;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ret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new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LinkedList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&lt;&gt;();</w:t>
            </w:r>
          </w:p>
          <w:p w14:paraId="5A47ECE1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for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8000FF"/>
                <w:sz w:val="16"/>
                <w:szCs w:val="16"/>
                <w:lang w:val="en-US" w:eastAsia="it-IT"/>
              </w:rPr>
              <w:t>int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i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 w:eastAsia="it-IT"/>
              </w:rPr>
              <w:t>0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i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&lt;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pairs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length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;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i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++){</w:t>
            </w:r>
          </w:p>
          <w:p w14:paraId="14574DF4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String key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=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pairs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[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i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].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split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":"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)[</w:t>
            </w:r>
            <w:r w:rsidRPr="003C4E34">
              <w:rPr>
                <w:rFonts w:ascii="Courier New" w:eastAsia="Times New Roman" w:hAnsi="Courier New" w:cs="Courier New"/>
                <w:color w:val="FF8000"/>
                <w:sz w:val="16"/>
                <w:szCs w:val="16"/>
                <w:lang w:val="en-US" w:eastAsia="it-IT"/>
              </w:rPr>
              <w:t>0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];</w:t>
            </w:r>
          </w:p>
          <w:p w14:paraId="745657CA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if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key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contains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"\""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||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key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contains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"'"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)){</w:t>
            </w:r>
          </w:p>
          <w:p w14:paraId="2F72CB88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    ret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add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i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key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replace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"\""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""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replace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"'"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""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));</w:t>
            </w:r>
          </w:p>
          <w:p w14:paraId="61F6F0A7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}</w:t>
            </w:r>
          </w:p>
          <w:p w14:paraId="597B251C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else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if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key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contains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808080"/>
                <w:sz w:val="16"/>
                <w:szCs w:val="16"/>
                <w:lang w:val="en-US" w:eastAsia="it-IT"/>
              </w:rPr>
              <w:t>"."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))</w:t>
            </w:r>
          </w:p>
          <w:p w14:paraId="644B9955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    ret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add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i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Float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valueOf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key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));</w:t>
            </w:r>
          </w:p>
          <w:p w14:paraId="43463CE0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val="en-US" w:eastAsia="it-IT"/>
              </w:rPr>
              <w:t>else</w:t>
            </w:r>
          </w:p>
          <w:p w14:paraId="789A45E6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        ret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add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i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,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Integer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valueOf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(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>key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it-IT"/>
              </w:rPr>
              <w:t>));</w:t>
            </w:r>
          </w:p>
          <w:p w14:paraId="5178714E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it-IT"/>
              </w:rPr>
              <w:t xml:space="preserve">        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}</w:t>
            </w:r>
          </w:p>
          <w:p w14:paraId="149F94C8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  <w:t xml:space="preserve">        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lang w:eastAsia="it-IT"/>
              </w:rPr>
              <w:t>return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  <w:t xml:space="preserve"> ret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.</w:t>
            </w: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  <w:t>toArray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();</w:t>
            </w:r>
          </w:p>
          <w:p w14:paraId="491B6F28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  <w:t xml:space="preserve">    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}</w:t>
            </w:r>
          </w:p>
          <w:p w14:paraId="3C843BB5" w14:textId="77777777" w:rsidR="003C4E34" w:rsidRPr="003C4E34" w:rsidRDefault="003C4E34" w:rsidP="003C4E3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</w:pPr>
            <w:r w:rsidRPr="003C4E34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it-IT"/>
              </w:rPr>
              <w:t xml:space="preserve">    </w:t>
            </w: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}</w:t>
            </w:r>
          </w:p>
          <w:p w14:paraId="4D0C3F84" w14:textId="0C76E9A2" w:rsidR="003C4E34" w:rsidRPr="003C4E34" w:rsidRDefault="003C4E34" w:rsidP="003C4E34">
            <w:pPr>
              <w:keepNext/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C4E34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it-IT"/>
              </w:rPr>
              <w:t>}</w:t>
            </w:r>
          </w:p>
        </w:tc>
      </w:tr>
    </w:tbl>
    <w:p w14:paraId="79555D70" w14:textId="5DE76270" w:rsidR="003E53FA" w:rsidRDefault="003C4E34" w:rsidP="003C4E34">
      <w:pPr>
        <w:pStyle w:val="Didascalia"/>
        <w:jc w:val="center"/>
      </w:pPr>
      <w:bookmarkStart w:id="11" w:name="_Ref106101174"/>
      <w:r>
        <w:lastRenderedPageBreak/>
        <w:t xml:space="preserve">Codice </w:t>
      </w:r>
      <w:r>
        <w:fldChar w:fldCharType="begin"/>
      </w:r>
      <w:r>
        <w:instrText xml:space="preserve"> SEQ Codice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1"/>
      <w:r>
        <w:t xml:space="preserve"> Classe MapTest2.java con test parametrico e inner class Oracle</w:t>
      </w:r>
    </w:p>
    <w:p w14:paraId="15A8E4CA" w14:textId="77777777" w:rsidR="00581DCC" w:rsidRDefault="00581DCC" w:rsidP="00581DC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CC4137" wp14:editId="743C8D83">
            <wp:extent cx="5294040" cy="2838450"/>
            <wp:effectExtent l="19050" t="19050" r="20955" b="1905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422" cy="2850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84C44" w14:textId="0D7F5666" w:rsidR="00581DCC" w:rsidRDefault="00581DCC" w:rsidP="00581DCC">
      <w:pPr>
        <w:pStyle w:val="Didascalia"/>
        <w:jc w:val="center"/>
      </w:pPr>
      <w:bookmarkStart w:id="12" w:name="_Ref10611596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52931">
        <w:rPr>
          <w:noProof/>
        </w:rPr>
        <w:t>7</w:t>
      </w:r>
      <w:r>
        <w:fldChar w:fldCharType="end"/>
      </w:r>
      <w:bookmarkEnd w:id="12"/>
      <w:r>
        <w:t xml:space="preserve"> Coverage ottenuta eseguendo il solo test della classe MapTest2.java</w:t>
      </w:r>
    </w:p>
    <w:p w14:paraId="34A2FB84" w14:textId="77777777" w:rsidR="00581DCC" w:rsidRDefault="00581DCC" w:rsidP="00581DCC">
      <w:pPr>
        <w:keepNext/>
        <w:jc w:val="center"/>
      </w:pPr>
      <w:r>
        <w:rPr>
          <w:noProof/>
        </w:rPr>
        <w:drawing>
          <wp:inline distT="0" distB="0" distL="0" distR="0" wp14:anchorId="2D70BD3F" wp14:editId="25DB41FC">
            <wp:extent cx="5223125" cy="144177"/>
            <wp:effectExtent l="19050" t="19050" r="15875" b="2730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9" cy="1476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8B112F" w14:textId="5BC290F0" w:rsidR="00581DCC" w:rsidRDefault="00581DCC" w:rsidP="00581DCC">
      <w:pPr>
        <w:pStyle w:val="Didascalia"/>
        <w:jc w:val="center"/>
      </w:pPr>
      <w:bookmarkStart w:id="13" w:name="_Ref10611596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52931">
        <w:rPr>
          <w:noProof/>
        </w:rPr>
        <w:t>8</w:t>
      </w:r>
      <w:r>
        <w:fldChar w:fldCharType="end"/>
      </w:r>
      <w:bookmarkEnd w:id="13"/>
      <w:r>
        <w:t xml:space="preserve"> Class coverage della classe JSON in seguito al test di MapTest2.java</w:t>
      </w:r>
    </w:p>
    <w:p w14:paraId="25A8F600" w14:textId="77777777" w:rsidR="00852931" w:rsidRPr="00852931" w:rsidRDefault="00852931" w:rsidP="00852931"/>
    <w:p w14:paraId="39599F01" w14:textId="77777777" w:rsidR="00852931" w:rsidRDefault="00852931" w:rsidP="00852931">
      <w:pPr>
        <w:keepNext/>
        <w:jc w:val="center"/>
      </w:pPr>
      <w:r>
        <w:rPr>
          <w:noProof/>
        </w:rPr>
        <w:drawing>
          <wp:inline distT="0" distB="0" distL="0" distR="0" wp14:anchorId="41C5AAA8" wp14:editId="190F6008">
            <wp:extent cx="5215890" cy="2786571"/>
            <wp:effectExtent l="19050" t="19050" r="22860" b="1397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54" cy="27943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F290D" w14:textId="1E576D09" w:rsidR="00053EF8" w:rsidRDefault="00852931" w:rsidP="00852931">
      <w:pPr>
        <w:pStyle w:val="Didascalia"/>
        <w:jc w:val="center"/>
      </w:pPr>
      <w:bookmarkStart w:id="14" w:name="_Ref10611722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bookmarkEnd w:id="14"/>
      <w:r>
        <w:t xml:space="preserve"> Coverage in seguito all'esecuzione dell'intera test-suite</w:t>
      </w:r>
    </w:p>
    <w:p w14:paraId="0C41D058" w14:textId="77777777" w:rsidR="00852931" w:rsidRDefault="00852931" w:rsidP="00852931">
      <w:pPr>
        <w:keepNext/>
        <w:jc w:val="center"/>
      </w:pPr>
      <w:r>
        <w:rPr>
          <w:noProof/>
        </w:rPr>
        <w:drawing>
          <wp:inline distT="0" distB="0" distL="0" distR="0" wp14:anchorId="00AAF017" wp14:editId="47EB4351">
            <wp:extent cx="4693920" cy="743007"/>
            <wp:effectExtent l="19050" t="19050" r="11430" b="1905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044" cy="747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34788" w14:textId="32C4F537" w:rsidR="00852931" w:rsidRPr="00852931" w:rsidRDefault="00852931" w:rsidP="00852931">
      <w:pPr>
        <w:pStyle w:val="Didascalia"/>
        <w:jc w:val="center"/>
      </w:pPr>
      <w:bookmarkStart w:id="15" w:name="_Ref10611734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bookmarkEnd w:id="15"/>
      <w:r>
        <w:t xml:space="preserve"> Coverage della classe JSON aumentata con l'esecuzione di tutti i test della test-suite</w:t>
      </w:r>
    </w:p>
    <w:sectPr w:rsidR="00852931" w:rsidRPr="00852931">
      <w:footerReference w:type="defaul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0A2FA" w14:textId="77777777" w:rsidR="006E2E6C" w:rsidRDefault="006E2E6C" w:rsidP="00A451F6">
      <w:pPr>
        <w:spacing w:after="0" w:line="240" w:lineRule="auto"/>
      </w:pPr>
      <w:r>
        <w:separator/>
      </w:r>
    </w:p>
  </w:endnote>
  <w:endnote w:type="continuationSeparator" w:id="0">
    <w:p w14:paraId="0C1045E8" w14:textId="77777777" w:rsidR="006E2E6C" w:rsidRDefault="006E2E6C" w:rsidP="00A45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1756091"/>
      <w:docPartObj>
        <w:docPartGallery w:val="Page Numbers (Bottom of Page)"/>
        <w:docPartUnique/>
      </w:docPartObj>
    </w:sdtPr>
    <w:sdtContent>
      <w:p w14:paraId="762F353B" w14:textId="77777777" w:rsidR="0054033B" w:rsidRDefault="0054033B" w:rsidP="0054033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0F795C" w14:textId="292599FF" w:rsidR="00A451F6" w:rsidRDefault="0054033B" w:rsidP="0054033B">
    <w:pPr>
      <w:pStyle w:val="Pidipagina"/>
      <w:jc w:val="center"/>
    </w:pPr>
    <w:r>
      <w:t>Andrea Pepe – matricola 0315903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DDA5B" w14:textId="77777777" w:rsidR="006E2E6C" w:rsidRDefault="006E2E6C" w:rsidP="00A451F6">
      <w:pPr>
        <w:spacing w:after="0" w:line="240" w:lineRule="auto"/>
      </w:pPr>
      <w:r>
        <w:separator/>
      </w:r>
    </w:p>
  </w:footnote>
  <w:footnote w:type="continuationSeparator" w:id="0">
    <w:p w14:paraId="44310A09" w14:textId="77777777" w:rsidR="006E2E6C" w:rsidRDefault="006E2E6C" w:rsidP="00A45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53"/>
    <w:rsid w:val="00053EF8"/>
    <w:rsid w:val="0007296B"/>
    <w:rsid w:val="00236C60"/>
    <w:rsid w:val="00262453"/>
    <w:rsid w:val="00276493"/>
    <w:rsid w:val="002A32E2"/>
    <w:rsid w:val="002F6164"/>
    <w:rsid w:val="00315240"/>
    <w:rsid w:val="00347D4E"/>
    <w:rsid w:val="00373244"/>
    <w:rsid w:val="003C4E34"/>
    <w:rsid w:val="003E53FA"/>
    <w:rsid w:val="00400D34"/>
    <w:rsid w:val="00431AE0"/>
    <w:rsid w:val="0043523E"/>
    <w:rsid w:val="00437F17"/>
    <w:rsid w:val="00454018"/>
    <w:rsid w:val="00496D33"/>
    <w:rsid w:val="0054033B"/>
    <w:rsid w:val="00574CA2"/>
    <w:rsid w:val="00576859"/>
    <w:rsid w:val="00581DCC"/>
    <w:rsid w:val="0069697C"/>
    <w:rsid w:val="006A04BC"/>
    <w:rsid w:val="006E2E6C"/>
    <w:rsid w:val="006F56B6"/>
    <w:rsid w:val="00706BB3"/>
    <w:rsid w:val="00790283"/>
    <w:rsid w:val="0079182D"/>
    <w:rsid w:val="007A34D0"/>
    <w:rsid w:val="00852931"/>
    <w:rsid w:val="00876476"/>
    <w:rsid w:val="008855CA"/>
    <w:rsid w:val="008E391B"/>
    <w:rsid w:val="00973DF7"/>
    <w:rsid w:val="0098293E"/>
    <w:rsid w:val="009D7A85"/>
    <w:rsid w:val="00A12A7C"/>
    <w:rsid w:val="00A451F6"/>
    <w:rsid w:val="00A5626E"/>
    <w:rsid w:val="00A63D70"/>
    <w:rsid w:val="00AB652F"/>
    <w:rsid w:val="00B02D5B"/>
    <w:rsid w:val="00B11955"/>
    <w:rsid w:val="00B20B6B"/>
    <w:rsid w:val="00B442F7"/>
    <w:rsid w:val="00BC1C20"/>
    <w:rsid w:val="00C1474F"/>
    <w:rsid w:val="00C35A44"/>
    <w:rsid w:val="00C64DE2"/>
    <w:rsid w:val="00D27BFD"/>
    <w:rsid w:val="00DF650C"/>
    <w:rsid w:val="00E72D4E"/>
    <w:rsid w:val="00F1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34C579"/>
  <w15:chartTrackingRefBased/>
  <w15:docId w15:val="{65119CAA-1AA2-4320-944D-4EF39F5D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451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51F6"/>
  </w:style>
  <w:style w:type="paragraph" w:styleId="Pidipagina">
    <w:name w:val="footer"/>
    <w:basedOn w:val="Normale"/>
    <w:link w:val="PidipaginaCarattere"/>
    <w:uiPriority w:val="99"/>
    <w:unhideWhenUsed/>
    <w:rsid w:val="00A451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451F6"/>
  </w:style>
  <w:style w:type="character" w:customStyle="1" w:styleId="sc161">
    <w:name w:val="sc161"/>
    <w:basedOn w:val="Carpredefinitoparagrafo"/>
    <w:rsid w:val="00973DF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Carpredefinitoparagrafo"/>
    <w:rsid w:val="00973D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Carpredefinitoparagrafo"/>
    <w:rsid w:val="00973D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Carpredefinitoparagrafo"/>
    <w:rsid w:val="00973DF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Carpredefinitoparagrafo"/>
    <w:rsid w:val="00973DF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Carpredefinitoparagrafo"/>
    <w:rsid w:val="00973DF7"/>
    <w:rPr>
      <w:rFonts w:ascii="Courier New" w:hAnsi="Courier New" w:cs="Courier New" w:hint="default"/>
      <w:color w:val="808080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973D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496D3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96D33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885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2">
    <w:name w:val="sc12"/>
    <w:basedOn w:val="Carpredefinitoparagrafo"/>
    <w:rsid w:val="008855C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Carpredefinitoparagrafo"/>
    <w:rsid w:val="008855C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Carpredefinitoparagrafo"/>
    <w:rsid w:val="003E53F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31">
    <w:name w:val="sc31"/>
    <w:basedOn w:val="Carpredefinitoparagrafo"/>
    <w:rsid w:val="003C4E3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Carpredefinitoparagrafo"/>
    <w:rsid w:val="003C4E34"/>
    <w:rPr>
      <w:rFonts w:ascii="Courier New" w:hAnsi="Courier New" w:cs="Courier New" w:hint="default"/>
      <w:b/>
      <w:bCs/>
      <w:color w:val="0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9CA75-B19A-4BAC-A3F8-A570EB286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8</Pages>
  <Words>3020</Words>
  <Characters>17219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Pepe</dc:creator>
  <cp:keywords/>
  <dc:description/>
  <cp:lastModifiedBy>Andrea Pepe</cp:lastModifiedBy>
  <cp:revision>8</cp:revision>
  <dcterms:created xsi:type="dcterms:W3CDTF">2022-06-13T08:37:00Z</dcterms:created>
  <dcterms:modified xsi:type="dcterms:W3CDTF">2022-06-14T14:46:00Z</dcterms:modified>
</cp:coreProperties>
</file>