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códigos-e-bases-de-dados"/>
    <w:p>
      <w:pPr>
        <w:pStyle w:val="Ttulo1"/>
      </w:pPr>
      <w:r>
        <w:t xml:space="preserve">Códigos e bases de dados</w:t>
      </w:r>
    </w:p>
    <w:bookmarkStart w:id="24" w:name="códigos"/>
    <w:p>
      <w:pPr>
        <w:pStyle w:val="Ttulo2"/>
      </w:pPr>
      <w:r>
        <w:t xml:space="preserve">Códigos</w:t>
      </w:r>
    </w:p>
    <w:p>
      <w:pPr>
        <w:pStyle w:val="FirstParagraph"/>
      </w:pPr>
      <w:r>
        <w:t xml:space="preserve">Os códigos para as análises estão disponíveis no repositório do projeto: …</w:t>
      </w:r>
      <w:r>
        <w:t xml:space="preserve"> </w:t>
      </w:r>
      <w:hyperlink r:id="rId20"/>
    </w:p>
    <w:p>
      <w:pPr>
        <w:pStyle w:val="Textoindependiente"/>
      </w:pPr>
      <w:r>
        <w:t xml:space="preserve">A documentação para cada uma das diferentes camadas pode ser encontrada nos links abaixo.</w:t>
      </w:r>
    </w:p>
    <w:bookmarkStart w:id="21" w:name="heterogeneidade-da-paisagem"/>
    <w:p>
      <w:pPr>
        <w:pStyle w:val="Ttulo3"/>
      </w:pPr>
      <w:r>
        <w:t xml:space="preserve">Heterogeneidade da paisagem</w:t>
      </w:r>
    </w:p>
    <w:p>
      <w:pPr>
        <w:pStyle w:val="FirstParagraph"/>
      </w:pPr>
      <w:r>
        <w:t xml:space="preserve">Documentação para a análise de heterogeneidade da paisagem: …</w:t>
      </w:r>
      <w:r>
        <w:t xml:space="preserve"> </w:t>
      </w:r>
      <w:hyperlink r:id="rId20"/>
    </w:p>
    <w:bookmarkEnd w:id="21"/>
    <w:bookmarkStart w:id="22" w:name="conectividade-local"/>
    <w:p>
      <w:pPr>
        <w:pStyle w:val="Ttulo3"/>
      </w:pPr>
      <w:r>
        <w:t xml:space="preserve">Conectividade local</w:t>
      </w:r>
    </w:p>
    <w:p>
      <w:pPr>
        <w:numPr>
          <w:ilvl w:val="0"/>
          <w:numId w:val="1001"/>
        </w:numPr>
      </w:pPr>
      <w:r>
        <w:t xml:space="preserve">Documentação para a análise de resistência da paisagem: …</w:t>
      </w:r>
      <w:r>
        <w:t xml:space="preserve"> </w:t>
      </w:r>
      <w:hyperlink r:id="rId20"/>
    </w:p>
    <w:p>
      <w:pPr>
        <w:numPr>
          <w:ilvl w:val="0"/>
          <w:numId w:val="1001"/>
        </w:numPr>
      </w:pPr>
      <w:r>
        <w:t xml:space="preserve">Documentação para a análise de conectividade da paisagem (análise omniscape): …</w:t>
      </w:r>
      <w:r>
        <w:t xml:space="preserve"> </w:t>
      </w:r>
      <w:hyperlink r:id="rId20"/>
    </w:p>
    <w:bookmarkEnd w:id="22"/>
    <w:bookmarkStart w:id="23" w:name="resiliência-da-paisagem"/>
    <w:p>
      <w:pPr>
        <w:pStyle w:val="Ttulo3"/>
      </w:pPr>
      <w:r>
        <w:t xml:space="preserve">Resiliência da paisagem</w:t>
      </w:r>
    </w:p>
    <w:p>
      <w:pPr>
        <w:pStyle w:val="FirstParagraph"/>
      </w:pPr>
      <w:r>
        <w:t xml:space="preserve">Documentação para a análise de resiliência da paisagem: ..</w:t>
      </w:r>
      <w:r>
        <w:t xml:space="preserve"> </w:t>
      </w:r>
      <w:hyperlink r:id="rId20"/>
    </w:p>
    <w:bookmarkEnd w:id="23"/>
    <w:bookmarkEnd w:id="24"/>
    <w:bookmarkStart w:id="32" w:name="bases-de-dados"/>
    <w:p>
      <w:pPr>
        <w:pStyle w:val="Ttulo2"/>
      </w:pPr>
      <w:r>
        <w:t xml:space="preserve">Bases de dados</w:t>
      </w:r>
    </w:p>
    <w:p>
      <w:pPr>
        <w:pStyle w:val="FirstParagraph"/>
      </w:pPr>
      <w:r>
        <w:t xml:space="preserve">As seguintes bases de dados foram utilizadas para gerar as análises:</w:t>
      </w:r>
    </w:p>
    <w:bookmarkStart w:id="30" w:name="diversidade-da-paisagem"/>
    <w:p>
      <w:pPr>
        <w:pStyle w:val="Ttulo3"/>
      </w:pPr>
      <w:r>
        <w:t xml:space="preserve">Diversidade da paisagem</w:t>
      </w:r>
    </w:p>
    <w:p>
      <w:pPr>
        <w:numPr>
          <w:ilvl w:val="0"/>
          <w:numId w:val="1002"/>
        </w:numPr>
      </w:pPr>
      <w:r>
        <w:t xml:space="preserve">Formas de relevo e altitude:</w:t>
      </w:r>
      <w:r>
        <w:t xml:space="preserve"> </w:t>
      </w:r>
      <w:hyperlink r:id="rId25">
        <w:r>
          <w:rPr>
            <w:rStyle w:val="Hipervnculo"/>
          </w:rPr>
          <w:t xml:space="preserve">MERIT DEM: Multi-Error-Removed Improved-Terrain DEM</w:t>
        </w:r>
      </w:hyperlink>
    </w:p>
    <w:p>
      <w:pPr>
        <w:numPr>
          <w:ilvl w:val="0"/>
          <w:numId w:val="1002"/>
        </w:numPr>
      </w:pPr>
      <w:r>
        <w:t xml:space="preserve">Acúmulo de fluxo:</w:t>
      </w:r>
      <w:r>
        <w:t xml:space="preserve"> </w:t>
      </w:r>
      <w:hyperlink r:id="rId26">
        <w:r>
          <w:rPr>
            <w:rStyle w:val="Hipervnculo"/>
          </w:rPr>
          <w:t xml:space="preserve">MERIT Hydro: Global Hydrography Datasets</w:t>
        </w:r>
      </w:hyperlink>
    </w:p>
    <w:p>
      <w:pPr>
        <w:numPr>
          <w:ilvl w:val="0"/>
          <w:numId w:val="1002"/>
        </w:numPr>
      </w:pPr>
      <w:r>
        <w:t xml:space="preserve">Áreas úmidas:</w:t>
      </w:r>
      <w:r>
        <w:t xml:space="preserve"> </w:t>
      </w:r>
      <w:hyperlink r:id="rId27">
        <w:r>
          <w:rPr>
            <w:rStyle w:val="Hipervnculo"/>
          </w:rPr>
          <w:t xml:space="preserve">Global Wetlands</w:t>
        </w:r>
      </w:hyperlink>
    </w:p>
    <w:p>
      <w:pPr>
        <w:numPr>
          <w:ilvl w:val="0"/>
          <w:numId w:val="1002"/>
        </w:numPr>
      </w:pPr>
      <w:r>
        <w:t xml:space="preserve">Solos:</w:t>
      </w:r>
      <w:r>
        <w:t xml:space="preserve"> </w:t>
      </w:r>
      <w:hyperlink r:id="rId28">
        <w:r>
          <w:rPr>
            <w:rStyle w:val="Hipervnculo"/>
          </w:rPr>
          <w:t xml:space="preserve">IBGE</w:t>
        </w:r>
      </w:hyperlink>
    </w:p>
    <w:p>
      <w:pPr>
        <w:numPr>
          <w:ilvl w:val="0"/>
          <w:numId w:val="1002"/>
        </w:numPr>
      </w:pPr>
      <w:r>
        <w:t xml:space="preserve">Corpos d’água:</w:t>
      </w:r>
      <w:r>
        <w:t xml:space="preserve"> </w:t>
      </w:r>
      <w:hyperlink r:id="rId29">
        <w:r>
          <w:rPr>
            <w:rStyle w:val="Hipervnculo"/>
          </w:rPr>
          <w:t xml:space="preserve">Mapbiomas Coleção 7</w:t>
        </w:r>
      </w:hyperlink>
    </w:p>
    <w:bookmarkEnd w:id="30"/>
    <w:bookmarkStart w:id="31" w:name="conectividade-local-1"/>
    <w:p>
      <w:pPr>
        <w:pStyle w:val="Ttulo3"/>
      </w:pPr>
      <w:r>
        <w:t xml:space="preserve">Conectividade local</w:t>
      </w:r>
    </w:p>
    <w:p>
      <w:pPr>
        <w:numPr>
          <w:ilvl w:val="0"/>
          <w:numId w:val="1003"/>
        </w:numPr>
      </w:pPr>
      <w:r>
        <w:t xml:space="preserve">Uso e cobertura do solo:</w:t>
      </w:r>
      <w:r>
        <w:t xml:space="preserve"> </w:t>
      </w:r>
      <w:hyperlink r:id="rId29">
        <w:r>
          <w:rPr>
            <w:rStyle w:val="Hipervnculo"/>
          </w:rPr>
          <w:t xml:space="preserve">Mapbiomas Coleção 7</w:t>
        </w:r>
      </w:hyperlink>
    </w:p>
    <w:p>
      <w:pPr>
        <w:numPr>
          <w:ilvl w:val="0"/>
          <w:numId w:val="1003"/>
        </w:numPr>
      </w:pPr>
      <w:r>
        <w:t xml:space="preserve">Infraestrutura de transporte:</w:t>
      </w:r>
      <w:r>
        <w:t xml:space="preserve"> </w:t>
      </w:r>
      <w:hyperlink r:id="rId20">
        <w:r>
          <w:rPr>
            <w:rStyle w:val="Hipervnculo"/>
          </w:rPr>
          <w:t xml:space="preserve">IBGE BCIM</w:t>
        </w:r>
      </w:hyperlink>
    </w:p>
    <w:p>
      <w:pPr>
        <w:numPr>
          <w:ilvl w:val="0"/>
          <w:numId w:val="1003"/>
        </w:numPr>
      </w:pPr>
      <w:r>
        <w:t xml:space="preserve">Infraestrutura de energia:</w:t>
      </w:r>
      <w:r>
        <w:t xml:space="preserve"> </w:t>
      </w:r>
      <w:hyperlink r:id="rId20">
        <w:r>
          <w:rPr>
            <w:rStyle w:val="Hipervnculo"/>
          </w:rPr>
          <w:t xml:space="preserve">ANEEL</w:t>
        </w:r>
      </w:hyperlink>
    </w:p>
    <w:bookmarkEnd w:id="31"/>
    <w:bookmarkEnd w:id="32"/>
    <w:bookmarkEnd w:id="33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evelopers.google.com/earth-engine/datasets/catalog/MERIT_DEM_v1_0_3" TargetMode="External" /><Relationship Type="http://schemas.openxmlformats.org/officeDocument/2006/relationships/hyperlink" Id="rId26" Target="https://developers.google.com/earth-engine/datasets/catalog/MERIT_Hydro_v1_0_1" TargetMode="External" /><Relationship Type="http://schemas.openxmlformats.org/officeDocument/2006/relationships/hyperlink" Id="rId29" Target="https://mapbiomas.org/" TargetMode="External" /><Relationship Type="http://schemas.openxmlformats.org/officeDocument/2006/relationships/hyperlink" Id="rId28" Target="https://www.ibge.gov.br/geociencias/informacoes-ambientais/pedologia/10871-pedologia.html" TargetMode="External" /><Relationship Type="http://schemas.openxmlformats.org/officeDocument/2006/relationships/hyperlink" Id="rId27" Target="https://www2.cifor.org/global-wetlands/" TargetMode="External" /><Relationship Type="http://schemas.openxmlformats.org/officeDocument/2006/relationships/hyperlink" Id="rId20" Target="inserir%20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evelopers.google.com/earth-engine/datasets/catalog/MERIT_DEM_v1_0_3" TargetMode="External" /><Relationship Type="http://schemas.openxmlformats.org/officeDocument/2006/relationships/hyperlink" Id="rId26" Target="https://developers.google.com/earth-engine/datasets/catalog/MERIT_Hydro_v1_0_1" TargetMode="External" /><Relationship Type="http://schemas.openxmlformats.org/officeDocument/2006/relationships/hyperlink" Id="rId29" Target="https://mapbiomas.org/" TargetMode="External" /><Relationship Type="http://schemas.openxmlformats.org/officeDocument/2006/relationships/hyperlink" Id="rId28" Target="https://www.ibge.gov.br/geociencias/informacoes-ambientais/pedologia/10871-pedologia.html" TargetMode="External" /><Relationship Type="http://schemas.openxmlformats.org/officeDocument/2006/relationships/hyperlink" Id="rId27" Target="https://www2.cifor.org/global-wetlands/" TargetMode="External" /><Relationship Type="http://schemas.openxmlformats.org/officeDocument/2006/relationships/hyperlink" Id="rId20" Target="inserir%20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2023-10-03T13:45:45Z</dcterms:created>
  <dcterms:modified xsi:type="dcterms:W3CDTF">2023-10-03T13:45:45Z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