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bookmarkStart w:id="23" w:name="methods"/>
    <w:p>
      <w:pPr>
        <w:pStyle w:val="Heading2"/>
      </w:pPr>
      <w:r>
        <w:t xml:space="preserve">Methods</w:t>
      </w:r>
    </w:p>
    <w:bookmarkStart w:id="20" w:name="participants"/>
    <w:p>
      <w:pPr>
        <w:pStyle w:val="Heading3"/>
      </w:pPr>
      <w:r>
        <w:t xml:space="preserve">Participants</w:t>
      </w:r>
    </w:p>
    <w:p>
      <w:pPr>
        <w:pStyle w:val="FirstParagraph"/>
      </w:pPr>
      <w:r>
        <w:t xml:space="preserve">Participants for each study were recruited from a database of interested families in Montréal, Canada, largely via provincial birth lists, social media, and in-person recruitment, for example at libraries and community events.</w:t>
      </w:r>
    </w:p>
    <w:p>
      <w:pPr>
        <w:pStyle w:val="BodyText"/>
      </w:pPr>
      <w:r>
        <w:t xml:space="preserve">The final sample consisted of data from 552 participants aged 4.3367556 to 30.9486653 (M=14.4795734, SD=6.7610057). Of whom 264 were female. Some participants contributed data twice at different time points (n=142), three times at different time points (n=54), and four or more times at different time points (n=8). A further 552 children contributed data but were excluded due to hearing more than 10% of a third language. There were no other exclusion criteria.</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 LEQ with MAPLE has high reliability (r = .77–.97) when compared to transcriptions of daylong home recordings, which are a direct measure of the infants’ linguistic environment (Orena et al., 2018).</w:t>
      </w:r>
    </w:p>
    <w:bookmarkEnd w:id="21"/>
    <w:bookmarkStart w:id="22" w:name="procedure"/>
    <w:p>
      <w:pPr>
        <w:pStyle w:val="Heading3"/>
      </w:pPr>
      <w:r>
        <w:t xml:space="preserve">Procedure</w:t>
      </w:r>
    </w:p>
    <w:p>
      <w:pPr>
        <w:pStyle w:val="FirstParagraph"/>
      </w:pPr>
      <w:r>
        <w:t xml:space="preserve">Families were recruited through convenience sampling and visited the Concordia Infant Research Laboratory between 2013 and 2020. Caregivers were then asked to fill out a series of questionnaires as part of the lab standard practice, one (LEQ, described above) of which was the focus of the present study. At the time, the infants also participated in different experimental studies, but these are not the focus of this research. All parents signed a consent form (Appendix B), and they were given a small thank-you gift for their participation. The current study was approved by Concordia University Human Research Ethics Board (Certification Number 10000439).</w:t>
      </w:r>
    </w:p>
    <w:bookmarkEnd w:id="22"/>
    <w:bookmarkEnd w:id="23"/>
    <w:bookmarkStart w:id="31" w:name="results"/>
    <w:p>
      <w:pPr>
        <w:pStyle w:val="Heading2"/>
      </w:pPr>
      <w:r>
        <w:t xml:space="preserve">Results</w:t>
      </w:r>
    </w:p>
    <w:bookmarkStart w:id="24" w:name="data-pre-processing"/>
    <w:p>
      <w:pPr>
        <w:pStyle w:val="Heading3"/>
      </w:pPr>
      <w:r>
        <w:t xml:space="preserve">Data Pre-Processing</w:t>
      </w:r>
    </w:p>
    <w:p>
      <w:pPr>
        <w:pStyle w:val="FirstParagraph"/>
      </w:pPr>
      <w:r>
        <w:t xml:space="preserve">All the relevant LEQ data were manually entered from LEQ forms into excel spredsheets. The data were entered twice by two different researchers to minimize human errors. Demographic data were exported from Filemaker. LEQ and demographic data were merged together using a unique identifier per child per study, as some children participated in more than one study.</w:t>
      </w:r>
    </w:p>
    <w:bookmarkEnd w:id="24"/>
    <w:bookmarkStart w:id="30" w:name="analytic-approach"/>
    <w:p>
      <w:pPr>
        <w:pStyle w:val="Heading3"/>
      </w:pPr>
      <w:r>
        <w:t xml:space="preserve">Analytic approach</w:t>
      </w:r>
    </w:p>
    <w:p>
      <w:pPr>
        <w:pStyle w:val="FirstParagraph"/>
      </w:pPr>
      <w:r>
        <w:t xml:space="preserve">We first described the family strategies (See Figure 1). The most common strategy was the both parents bilingual strategy which represented 33.9407745% of the sample.</w:t>
      </w:r>
    </w:p>
    <w:p>
      <w:pPr>
        <w:pStyle w:val="BodyText"/>
      </w:pPr>
      <w:r>
        <w:t xml:space="preserve">Figure 1</w:t>
      </w:r>
    </w:p>
    <w:p>
      <w:pPr>
        <w:pStyle w:val="SourceCode"/>
      </w:pPr>
      <w:r>
        <w:rPr>
          <w:rStyle w:val="FunctionTok"/>
        </w:rPr>
        <w:t xml:space="preserve">print</w:t>
      </w:r>
      <w:r>
        <w:rPr>
          <w:rStyle w:val="NormalTok"/>
        </w:rPr>
        <w:t xml:space="preserve">(figure_1)</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is that the strategies are used in the same proportion across the families tested. The chi-squared goodness of test revealed a statistically significant difference between the distribution of proportions in our data and a distribution in which all the proportions are equal(X^2 =</w:t>
      </w:r>
      <w:r>
        <w:t xml:space="preserve"> </w:t>
      </w:r>
      <w:r>
        <w:t xml:space="preserve">‘</w:t>
      </w:r>
      <w:r>
        <w:t xml:space="preserve">r chisq_value</w:t>
      </w:r>
      <w:r>
        <w:t xml:space="preserve">’</w:t>
      </w:r>
      <w:r>
        <w:t xml:space="preserve">, p=</w:t>
      </w:r>
      <w:r>
        <w:t xml:space="preserve">‘</w:t>
      </w:r>
      <w:r>
        <w:t xml:space="preserve">r chisq_p</w:t>
      </w:r>
      <w:r>
        <w:t xml:space="preserve">’</w:t>
      </w:r>
      <w:r>
        <w:t xml:space="preserve">).</w:t>
      </w:r>
    </w:p>
    <w:p>
      <w:pPr>
        <w:pStyle w:val="BodyText"/>
      </w:pPr>
      <w:r>
        <w:t xml:space="preserve">We were also interested in weather the mean exposure to the majority languages French and English, and the mean exposure to a minority language changed as a function of which family language strategy was used (Figure 2)</w:t>
      </w:r>
    </w:p>
    <w:p>
      <w:pPr>
        <w:pStyle w:val="BodyText"/>
      </w:pPr>
      <w:r>
        <w:t xml:space="preserve">Figure 2 a)</w:t>
      </w:r>
    </w:p>
    <w:p>
      <w:pPr>
        <w:pStyle w:val="SourceCode"/>
      </w:pPr>
      <w:r>
        <w:rPr>
          <w:rStyle w:val="FunctionTok"/>
        </w:rPr>
        <w:t xml:space="preserve">print</w:t>
      </w:r>
      <w:r>
        <w:rPr>
          <w:rStyle w:val="NormalTok"/>
        </w:rPr>
        <w:t xml:space="preserve">(figure_2_a)</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SourceCode"/>
      </w:pPr>
      <w:r>
        <w:rPr>
          <w:rStyle w:val="FunctionTok"/>
        </w:rPr>
        <w:t xml:space="preserve">print</w:t>
      </w:r>
      <w:r>
        <w:rPr>
          <w:rStyle w:val="NormalTok"/>
        </w:rPr>
        <w:t xml:space="preserve">(figure_2_b)</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SourceCode"/>
      </w:pPr>
      <w:r>
        <w:rPr>
          <w:rStyle w:val="FunctionTok"/>
        </w:rPr>
        <w:t xml:space="preserve">print</w:t>
      </w:r>
      <w:r>
        <w:rPr>
          <w:rStyle w:val="NormalTok"/>
        </w:rPr>
        <w:t xml:space="preserve">(figure_2_c)</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BodyText"/>
      </w:pPr>
      <w:r>
        <w:t xml:space="preserve">###Table 2</w:t>
      </w:r>
    </w:p>
    <w:p>
      <w:pPr>
        <w:pStyle w:val="BodyText"/>
      </w:pPr>
      <w:r>
        <w:t xml:space="preserve">##Table 3</w:t>
      </w:r>
    </w:p>
    <w:p>
      <w:pPr>
        <w:pStyle w:val="SourceCode"/>
      </w:pPr>
      <w:r>
        <w:rPr>
          <w:rStyle w:val="FunctionTok"/>
        </w:rPr>
        <w:t xml:space="preserve">kable</w:t>
      </w:r>
      <w:r>
        <w:rPr>
          <w:rStyle w:val="NormalTok"/>
        </w:rPr>
        <w:t xml:space="preserve">(t_eng)</w:t>
      </w:r>
    </w:p>
    <w:tbl>
      <w:tblPr>
        <w:tblStyle w:val="Table"/>
        <w:tblW w:type="pct" w:w="5000.0"/>
        <w:tblLook w:firstRow="1" w:lastRow="0" w:firstColumn="0" w:lastColumn="0" w:noHBand="0" w:noVBand="0"/>
      </w:tblPr>
      <w:tblGrid>
        <w:gridCol w:w="519"/>
        <w:gridCol w:w="1752"/>
        <w:gridCol w:w="1752"/>
        <w:gridCol w:w="259"/>
        <w:gridCol w:w="259"/>
        <w:gridCol w:w="714"/>
        <w:gridCol w:w="649"/>
        <w:gridCol w:w="584"/>
        <w:gridCol w:w="584"/>
        <w:gridCol w:w="843"/>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0.5843964</w:t>
            </w:r>
          </w:p>
        </w:tc>
        <w:tc>
          <w:p>
            <w:pPr>
              <w:pStyle w:val="Compact"/>
              <w:jc w:val="right"/>
            </w:pPr>
            <w:r>
              <w:t xml:space="preserve">183.94306</w:t>
            </w:r>
          </w:p>
        </w:tc>
        <w:tc>
          <w:p>
            <w:pPr>
              <w:pStyle w:val="Compact"/>
              <w:jc w:val="right"/>
            </w:pPr>
            <w:r>
              <w:t xml:space="preserve">5.60e-01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-2.7225465</w:t>
            </w:r>
          </w:p>
        </w:tc>
        <w:tc>
          <w:p>
            <w:pPr>
              <w:pStyle w:val="Compact"/>
              <w:jc w:val="right"/>
            </w:pPr>
            <w:r>
              <w:t xml:space="preserve">269.79015</w:t>
            </w:r>
          </w:p>
        </w:tc>
        <w:tc>
          <w:p>
            <w:pPr>
              <w:pStyle w:val="Compact"/>
              <w:jc w:val="right"/>
            </w:pPr>
            <w:r>
              <w:t xml:space="preserve">7.00e-03</w:t>
            </w:r>
          </w:p>
        </w:tc>
        <w:tc>
          <w:p>
            <w:pPr>
              <w:pStyle w:val="Compact"/>
              <w:jc w:val="right"/>
            </w:pPr>
            <w:r>
              <w:t xml:space="preserve">0.104000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2.1615021</w:t>
            </w:r>
          </w:p>
        </w:tc>
        <w:tc>
          <w:p>
            <w:pPr>
              <w:pStyle w:val="Compact"/>
              <w:jc w:val="right"/>
            </w:pPr>
            <w:r>
              <w:t xml:space="preserve">79.10983</w:t>
            </w:r>
          </w:p>
        </w:tc>
        <w:tc>
          <w:p>
            <w:pPr>
              <w:pStyle w:val="Compact"/>
              <w:jc w:val="right"/>
            </w:pPr>
            <w:r>
              <w:t xml:space="preserve">3.40e-02</w:t>
            </w:r>
          </w:p>
        </w:tc>
        <w:tc>
          <w:p>
            <w:pPr>
              <w:pStyle w:val="Compact"/>
              <w:jc w:val="right"/>
            </w:pPr>
            <w:r>
              <w:t xml:space="preserve">0.506000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3.2042622</w:t>
            </w:r>
          </w:p>
        </w:tc>
        <w:tc>
          <w:p>
            <w:pPr>
              <w:pStyle w:val="Compact"/>
              <w:jc w:val="right"/>
            </w:pPr>
            <w:r>
              <w:t xml:space="preserve">45.90714</w:t>
            </w:r>
          </w:p>
        </w:tc>
        <w:tc>
          <w:p>
            <w:pPr>
              <w:pStyle w:val="Compact"/>
              <w:jc w:val="right"/>
            </w:pPr>
            <w:r>
              <w:t xml:space="preserve">2.00e-03</w:t>
            </w:r>
          </w:p>
        </w:tc>
        <w:tc>
          <w:p>
            <w:pPr>
              <w:pStyle w:val="Compact"/>
              <w:jc w:val="right"/>
            </w:pPr>
            <w:r>
              <w:t xml:space="preserve">0.037000</w:t>
            </w:r>
          </w:p>
        </w:tc>
        <w:tc>
          <w:p>
            <w:pPr>
              <w:pStyle w:val="Compact"/>
              <w:jc w:val="left"/>
            </w:pPr>
            <w:r>
              <w:t xml:space="preserve">*</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0.2492455</w:t>
            </w:r>
          </w:p>
        </w:tc>
        <w:tc>
          <w:p>
            <w:pPr>
              <w:pStyle w:val="Compact"/>
              <w:jc w:val="right"/>
            </w:pPr>
            <w:r>
              <w:t xml:space="preserve">15.75556</w:t>
            </w:r>
          </w:p>
        </w:tc>
        <w:tc>
          <w:p>
            <w:pPr>
              <w:pStyle w:val="Compact"/>
              <w:jc w:val="right"/>
            </w:pPr>
            <w:r>
              <w:t xml:space="preserve">8.06e-01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-2.4578883</w:t>
            </w:r>
          </w:p>
        </w:tc>
        <w:tc>
          <w:p>
            <w:pPr>
              <w:pStyle w:val="Compact"/>
              <w:jc w:val="right"/>
            </w:pPr>
            <w:r>
              <w:t xml:space="preserve">229.65242</w:t>
            </w:r>
          </w:p>
        </w:tc>
        <w:tc>
          <w:p>
            <w:pPr>
              <w:pStyle w:val="Compact"/>
              <w:jc w:val="right"/>
            </w:pPr>
            <w:r>
              <w:t xml:space="preserve">1.50e-02</w:t>
            </w:r>
          </w:p>
        </w:tc>
        <w:tc>
          <w:p>
            <w:pPr>
              <w:pStyle w:val="Compact"/>
              <w:jc w:val="right"/>
            </w:pPr>
            <w:r>
              <w:t xml:space="preserve">0.220000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1.0527104</w:t>
            </w:r>
          </w:p>
        </w:tc>
        <w:tc>
          <w:p>
            <w:pPr>
              <w:pStyle w:val="Compact"/>
              <w:jc w:val="right"/>
            </w:pPr>
            <w:r>
              <w:t xml:space="preserve">151.78712</w:t>
            </w:r>
          </w:p>
        </w:tc>
        <w:tc>
          <w:p>
            <w:pPr>
              <w:pStyle w:val="Compact"/>
              <w:jc w:val="right"/>
            </w:pPr>
            <w:r>
              <w:t xml:space="preserve">2.94e-01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2.0313547</w:t>
            </w:r>
          </w:p>
        </w:tc>
        <w:tc>
          <w:p>
            <w:pPr>
              <w:pStyle w:val="Compact"/>
              <w:jc w:val="right"/>
            </w:pPr>
            <w:r>
              <w:t xml:space="preserve">98.18170</w:t>
            </w:r>
          </w:p>
        </w:tc>
        <w:tc>
          <w:p>
            <w:pPr>
              <w:pStyle w:val="Compact"/>
              <w:jc w:val="right"/>
            </w:pPr>
            <w:r>
              <w:t xml:space="preserve">4.50e-02</w:t>
            </w:r>
          </w:p>
        </w:tc>
        <w:tc>
          <w:p>
            <w:pPr>
              <w:pStyle w:val="Compact"/>
              <w:jc w:val="right"/>
            </w:pPr>
            <w:r>
              <w:t xml:space="preserve">0.673000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-0.0609276</w:t>
            </w:r>
          </w:p>
        </w:tc>
        <w:tc>
          <w:p>
            <w:pPr>
              <w:pStyle w:val="Compact"/>
              <w:jc w:val="right"/>
            </w:pPr>
            <w:r>
              <w:t xml:space="preserve">21.65019</w:t>
            </w:r>
          </w:p>
        </w:tc>
        <w:tc>
          <w:p>
            <w:pPr>
              <w:pStyle w:val="Compact"/>
              <w:jc w:val="right"/>
            </w:pPr>
            <w:r>
              <w:t xml:space="preserve">9.52e-01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4.1375957</w:t>
            </w:r>
          </w:p>
        </w:tc>
        <w:tc>
          <w:p>
            <w:pPr>
              <w:pStyle w:val="Compact"/>
              <w:jc w:val="right"/>
            </w:pPr>
            <w:r>
              <w:t xml:space="preserve">117.17822</w:t>
            </w:r>
          </w:p>
        </w:tc>
        <w:tc>
          <w:p>
            <w:pPr>
              <w:pStyle w:val="Compact"/>
              <w:jc w:val="right"/>
            </w:pPr>
            <w:r>
              <w:t xml:space="preserve">6.64e-05</w:t>
            </w:r>
          </w:p>
        </w:tc>
        <w:tc>
          <w:p>
            <w:pPr>
              <w:pStyle w:val="Compact"/>
              <w:jc w:val="right"/>
            </w:pPr>
            <w:r>
              <w:t xml:space="preserve">0.000996</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4.8681872</w:t>
            </w:r>
          </w:p>
        </w:tc>
        <w:tc>
          <w:p>
            <w:pPr>
              <w:pStyle w:val="Compact"/>
              <w:jc w:val="right"/>
            </w:pPr>
            <w:r>
              <w:t xml:space="preserve">65.68211</w:t>
            </w:r>
          </w:p>
        </w:tc>
        <w:tc>
          <w:p>
            <w:pPr>
              <w:pStyle w:val="Compact"/>
              <w:jc w:val="right"/>
            </w:pPr>
            <w:r>
              <w:t xml:space="preserve">7.40e-06</w:t>
            </w:r>
          </w:p>
        </w:tc>
        <w:tc>
          <w:p>
            <w:pPr>
              <w:pStyle w:val="Compact"/>
              <w:jc w:val="right"/>
            </w:pPr>
            <w:r>
              <w:t xml:space="preserve">0.000111</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1.3531837</w:t>
            </w:r>
          </w:p>
        </w:tc>
        <w:tc>
          <w:p>
            <w:pPr>
              <w:pStyle w:val="Compact"/>
              <w:jc w:val="right"/>
            </w:pPr>
            <w:r>
              <w:t xml:space="preserve">17.74623</w:t>
            </w:r>
          </w:p>
        </w:tc>
        <w:tc>
          <w:p>
            <w:pPr>
              <w:pStyle w:val="Compact"/>
              <w:jc w:val="right"/>
            </w:pPr>
            <w:r>
              <w:t xml:space="preserve">1.93e-01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1.2089064</w:t>
            </w:r>
          </w:p>
        </w:tc>
        <w:tc>
          <w:p>
            <w:pPr>
              <w:pStyle w:val="Compact"/>
              <w:jc w:val="right"/>
            </w:pPr>
            <w:r>
              <w:t xml:space="preserve">60.46542</w:t>
            </w:r>
          </w:p>
        </w:tc>
        <w:tc>
          <w:p>
            <w:pPr>
              <w:pStyle w:val="Compact"/>
              <w:jc w:val="right"/>
            </w:pPr>
            <w:r>
              <w:t xml:space="preserve">2.31e-01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-0.6814208</w:t>
            </w:r>
          </w:p>
        </w:tc>
        <w:tc>
          <w:p>
            <w:pPr>
              <w:pStyle w:val="Compact"/>
              <w:jc w:val="right"/>
            </w:pPr>
            <w:r>
              <w:t xml:space="preserve">18.29464</w:t>
            </w:r>
          </w:p>
        </w:tc>
        <w:tc>
          <w:p>
            <w:pPr>
              <w:pStyle w:val="Compact"/>
              <w:jc w:val="right"/>
            </w:pPr>
            <w:r>
              <w:t xml:space="preserve">5.04e-01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-1.3278806</w:t>
            </w:r>
          </w:p>
        </w:tc>
        <w:tc>
          <w:p>
            <w:pPr>
              <w:pStyle w:val="Compact"/>
              <w:jc w:val="right"/>
            </w:pPr>
            <w:r>
              <w:t xml:space="preserve">20.66467</w:t>
            </w:r>
          </w:p>
        </w:tc>
        <w:tc>
          <w:p>
            <w:pPr>
              <w:pStyle w:val="Compact"/>
              <w:jc w:val="right"/>
            </w:pPr>
            <w:r>
              <w:t xml:space="preserve">1.99e-01</w:t>
            </w:r>
          </w:p>
        </w:tc>
        <w:tc>
          <w:p>
            <w:pPr>
              <w:pStyle w:val="Compact"/>
              <w:jc w:val="right"/>
            </w:pPr>
            <w:r>
              <w:t xml:space="preserve">1.000000</w:t>
            </w:r>
          </w:p>
        </w:tc>
        <w:tc>
          <w:p>
            <w:pPr>
              <w:pStyle w:val="Compact"/>
              <w:jc w:val="left"/>
            </w:pPr>
            <w:r>
              <w:t xml:space="preserve">ns</w:t>
            </w:r>
          </w:p>
        </w:tc>
      </w:tr>
    </w:tbl>
    <w:p>
      <w:pPr>
        <w:pStyle w:val="BodyText"/>
      </w:pPr>
      <w:r>
        <w:t xml:space="preserve">##Table 4</w:t>
      </w:r>
    </w:p>
    <w:p>
      <w:pPr>
        <w:pStyle w:val="SourceCode"/>
      </w:pPr>
      <w:r>
        <w:rPr>
          <w:rStyle w:val="FunctionTok"/>
        </w:rPr>
        <w:t xml:space="preserve">kable</w:t>
      </w:r>
      <w:r>
        <w:rPr>
          <w:rStyle w:val="NormalTok"/>
        </w:rPr>
        <w:t xml:space="preserve">(t_min)</w:t>
      </w:r>
    </w:p>
    <w:tbl>
      <w:tblPr>
        <w:tblStyle w:val="Table"/>
        <w:tblW w:type="pct" w:w="4999.999999999999"/>
        <w:tblLook w:firstRow="1" w:lastRow="0" w:firstColumn="0" w:lastColumn="0" w:noHBand="0" w:noVBand="0"/>
      </w:tblPr>
      <w:tblGrid>
        <w:gridCol w:w="546"/>
        <w:gridCol w:w="1843"/>
        <w:gridCol w:w="1843"/>
        <w:gridCol w:w="273"/>
        <w:gridCol w:w="273"/>
        <w:gridCol w:w="751"/>
        <w:gridCol w:w="682"/>
        <w:gridCol w:w="409"/>
        <w:gridCol w:w="409"/>
        <w:gridCol w:w="887"/>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1.0774746</w:t>
            </w:r>
          </w:p>
        </w:tc>
        <w:tc>
          <w:p>
            <w:pPr>
              <w:pStyle w:val="Compact"/>
              <w:jc w:val="right"/>
            </w:pPr>
            <w:r>
              <w:t xml:space="preserve">289.97618</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-1.3401209</w:t>
            </w:r>
          </w:p>
        </w:tc>
        <w:tc>
          <w:p>
            <w:pPr>
              <w:pStyle w:val="Compact"/>
              <w:jc w:val="right"/>
            </w:pPr>
            <w:r>
              <w:t xml:space="preserve">301.97760</w:t>
            </w:r>
          </w:p>
        </w:tc>
        <w:tc>
          <w:p>
            <w:pPr>
              <w:pStyle w:val="Compact"/>
              <w:jc w:val="right"/>
            </w:pPr>
            <w:r>
              <w:t xml:space="preserve">0.181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-0.3941204</w:t>
            </w:r>
          </w:p>
        </w:tc>
        <w:tc>
          <w:p>
            <w:pPr>
              <w:pStyle w:val="Compact"/>
              <w:jc w:val="right"/>
            </w:pPr>
            <w:r>
              <w:t xml:space="preserve">63.24400</w:t>
            </w:r>
          </w:p>
        </w:tc>
        <w:tc>
          <w:p>
            <w:pPr>
              <w:pStyle w:val="Compact"/>
              <w:jc w:val="right"/>
            </w:pPr>
            <w:r>
              <w:t xml:space="preserve">0.695</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-1.9590219</w:t>
            </w:r>
          </w:p>
        </w:tc>
        <w:tc>
          <w:p>
            <w:pPr>
              <w:pStyle w:val="Compact"/>
              <w:jc w:val="right"/>
            </w:pPr>
            <w:r>
              <w:t xml:space="preserve">32.42363</w:t>
            </w:r>
          </w:p>
        </w:tc>
        <w:tc>
          <w:p>
            <w:pPr>
              <w:pStyle w:val="Compact"/>
              <w:jc w:val="right"/>
            </w:pPr>
            <w:r>
              <w:t xml:space="preserve">0.059</w:t>
            </w:r>
          </w:p>
        </w:tc>
        <w:tc>
          <w:p>
            <w:pPr>
              <w:pStyle w:val="Compact"/>
              <w:jc w:val="right"/>
            </w:pPr>
            <w:r>
              <w:t xml:space="preserve">0.882</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-0.5814247</w:t>
            </w:r>
          </w:p>
        </w:tc>
        <w:tc>
          <w:p>
            <w:pPr>
              <w:pStyle w:val="Compact"/>
              <w:jc w:val="right"/>
            </w:pPr>
            <w:r>
              <w:t xml:space="preserve">17.13872</w:t>
            </w:r>
          </w:p>
        </w:tc>
        <w:tc>
          <w:p>
            <w:pPr>
              <w:pStyle w:val="Compact"/>
              <w:jc w:val="right"/>
            </w:pPr>
            <w:r>
              <w:t xml:space="preserve">0.569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-2.2712633</w:t>
            </w:r>
          </w:p>
        </w:tc>
        <w:tc>
          <w:p>
            <w:pPr>
              <w:pStyle w:val="Compact"/>
              <w:jc w:val="right"/>
            </w:pPr>
            <w:r>
              <w:t xml:space="preserve">266.51584</w:t>
            </w:r>
          </w:p>
        </w:tc>
        <w:tc>
          <w:p>
            <w:pPr>
              <w:pStyle w:val="Compact"/>
              <w:jc w:val="right"/>
            </w:pPr>
            <w:r>
              <w:t xml:space="preserve">0.024</w:t>
            </w:r>
          </w:p>
        </w:tc>
        <w:tc>
          <w:p>
            <w:pPr>
              <w:pStyle w:val="Compact"/>
              <w:jc w:val="right"/>
            </w:pPr>
            <w:r>
              <w:t xml:space="preserve">0.359</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-1.0855269</w:t>
            </w:r>
          </w:p>
        </w:tc>
        <w:tc>
          <w:p>
            <w:pPr>
              <w:pStyle w:val="Compact"/>
              <w:jc w:val="right"/>
            </w:pPr>
            <w:r>
              <w:t xml:space="preserve">66.50357</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-2.3187461</w:t>
            </w:r>
          </w:p>
        </w:tc>
        <w:tc>
          <w:p>
            <w:pPr>
              <w:pStyle w:val="Compact"/>
              <w:jc w:val="right"/>
            </w:pPr>
            <w:r>
              <w:t xml:space="preserve">32.99205</w:t>
            </w:r>
          </w:p>
        </w:tc>
        <w:tc>
          <w:p>
            <w:pPr>
              <w:pStyle w:val="Compact"/>
              <w:jc w:val="right"/>
            </w:pPr>
            <w:r>
              <w:t xml:space="preserve">0.027</w:t>
            </w:r>
          </w:p>
        </w:tc>
        <w:tc>
          <w:p>
            <w:pPr>
              <w:pStyle w:val="Compact"/>
              <w:jc w:val="right"/>
            </w:pPr>
            <w:r>
              <w:t xml:space="preserve">0.400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-1.0656531</w:t>
            </w:r>
          </w:p>
        </w:tc>
        <w:tc>
          <w:p>
            <w:pPr>
              <w:pStyle w:val="Compact"/>
              <w:jc w:val="right"/>
            </w:pPr>
            <w:r>
              <w:t xml:space="preserve">17.67388</w:t>
            </w:r>
          </w:p>
        </w:tc>
        <w:tc>
          <w:p>
            <w:pPr>
              <w:pStyle w:val="Compact"/>
              <w:jc w:val="right"/>
            </w:pPr>
            <w:r>
              <w:t xml:space="preserve">0.301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0.5261372</w:t>
            </w:r>
          </w:p>
        </w:tc>
        <w:tc>
          <w:p>
            <w:pPr>
              <w:pStyle w:val="Compact"/>
              <w:jc w:val="right"/>
            </w:pPr>
            <w:r>
              <w:t xml:space="preserve">74.23961</w:t>
            </w:r>
          </w:p>
        </w:tc>
        <w:tc>
          <w:p>
            <w:pPr>
              <w:pStyle w:val="Compact"/>
              <w:jc w:val="right"/>
            </w:pPr>
            <w:r>
              <w:t xml:space="preserve">0.600</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-1.4466090</w:t>
            </w:r>
          </w:p>
        </w:tc>
        <w:tc>
          <w:p>
            <w:pPr>
              <w:pStyle w:val="Compact"/>
              <w:jc w:val="right"/>
            </w:pPr>
            <w:r>
              <w:t xml:space="preserve">34.13291</w:t>
            </w:r>
          </w:p>
        </w:tc>
        <w:tc>
          <w:p>
            <w:pPr>
              <w:pStyle w:val="Compact"/>
              <w:jc w:val="right"/>
            </w:pPr>
            <w:r>
              <w:t xml:space="preserve">0.157</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0.0735629</w:t>
            </w:r>
          </w:p>
        </w:tc>
        <w:tc>
          <w:p>
            <w:pPr>
              <w:pStyle w:val="Compact"/>
              <w:jc w:val="right"/>
            </w:pPr>
            <w:r>
              <w:t xml:space="preserve">18.75686</w:t>
            </w:r>
          </w:p>
        </w:tc>
        <w:tc>
          <w:p>
            <w:pPr>
              <w:pStyle w:val="Compact"/>
              <w:jc w:val="right"/>
            </w:pPr>
            <w:r>
              <w:t xml:space="preserve">0.942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-1.6255486</w:t>
            </w:r>
          </w:p>
        </w:tc>
        <w:tc>
          <w:p>
            <w:pPr>
              <w:pStyle w:val="Compact"/>
              <w:jc w:val="right"/>
            </w:pPr>
            <w:r>
              <w:t xml:space="preserve">42.31670</w:t>
            </w:r>
          </w:p>
        </w:tc>
        <w:tc>
          <w:p>
            <w:pPr>
              <w:pStyle w:val="Compact"/>
              <w:jc w:val="right"/>
            </w:pPr>
            <w:r>
              <w:t xml:space="preserve">0.111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-0.2709018</w:t>
            </w:r>
          </w:p>
        </w:tc>
        <w:tc>
          <w:p>
            <w:pPr>
              <w:pStyle w:val="Compact"/>
              <w:jc w:val="right"/>
            </w:pPr>
            <w:r>
              <w:t xml:space="preserve">26.84750</w:t>
            </w:r>
          </w:p>
        </w:tc>
        <w:tc>
          <w:p>
            <w:pPr>
              <w:pStyle w:val="Compact"/>
              <w:jc w:val="right"/>
            </w:pPr>
            <w:r>
              <w:t xml:space="preserve">0.789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1.2617873</w:t>
            </w:r>
          </w:p>
        </w:tc>
        <w:tc>
          <w:p>
            <w:pPr>
              <w:pStyle w:val="Compact"/>
              <w:jc w:val="right"/>
            </w:pPr>
            <w:r>
              <w:t xml:space="preserve">42.88020</w:t>
            </w:r>
          </w:p>
        </w:tc>
        <w:tc>
          <w:p>
            <w:pPr>
              <w:pStyle w:val="Compact"/>
              <w:jc w:val="right"/>
            </w:pPr>
            <w:r>
              <w:t xml:space="preserve">0.214</w:t>
            </w:r>
          </w:p>
        </w:tc>
        <w:tc>
          <w:p>
            <w:pPr>
              <w:pStyle w:val="Compact"/>
              <w:jc w:val="right"/>
            </w:pPr>
            <w:r>
              <w:t xml:space="preserve">1.000</w:t>
            </w:r>
          </w:p>
        </w:tc>
        <w:tc>
          <w:p>
            <w:pPr>
              <w:pStyle w:val="Compact"/>
              <w:jc w:val="left"/>
            </w:pPr>
            <w:r>
              <w:t xml:space="preserve">ns</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As mentioned in the method section we had a few families that had contributed data to three, four or more data points, however these families were so few we decided not to include data beyond the second point. We wxplored the longitudinal data (See Figure 4) to determine thew stability of family strategy use across time.</w:t>
      </w:r>
    </w:p>
    <w:p>
      <w:pPr>
        <w:pStyle w:val="BodyText"/>
      </w:pPr>
      <w:r>
        <w:t xml:space="preserve">Figure 3</w:t>
      </w:r>
    </w:p>
    <w:p>
      <w:pPr>
        <w:pStyle w:val="SourceCode"/>
      </w:pPr>
      <w:r>
        <w:rPr>
          <w:rStyle w:val="FunctionTok"/>
        </w:rPr>
        <w:t xml:space="preserve">print</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2023-01-24T23:45:32Z</dcterms:created>
  <dcterms:modified xsi:type="dcterms:W3CDTF">2023-01-24T23:45:32Z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