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C:/Users/andre/OneDrive/Documentos/Research/family_language_strategies/family_language_strategies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 </w:t>
      </w:r>
      <w:r>
        <w:br/>
      </w:r>
      <w:r>
        <w:rPr>
          <w:rStyle w:val="VerbatimChar"/>
        </w:rPr>
        <w:t xml:space="preserve">## v tibble  3.1.6      v dplyr   1.0.10</w:t>
      </w:r>
      <w:r>
        <w:br/>
      </w:r>
      <w:r>
        <w:rPr>
          <w:rStyle w:val="VerbatimChar"/>
        </w:rPr>
        <w:t xml:space="preserve">## v tidyr   1.2.0      v stringr 1.4.0 </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(lmerTest)</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(papeR)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Loading required package: xtable</w:t>
      </w:r>
    </w:p>
    <w:p>
      <w:pPr>
        <w:pStyle w:val="SourceCode"/>
      </w:pPr>
      <w:r>
        <w:rPr>
          <w:rStyle w:val="VerbatimChar"/>
        </w:rPr>
        <w:t xml:space="preserve">## Registered S3 method overwritten by 'papeR':</w:t>
      </w:r>
      <w:r>
        <w:br/>
      </w:r>
      <w:r>
        <w:rPr>
          <w:rStyle w:val="VerbatimChar"/>
        </w:rPr>
        <w:t xml:space="preserve">##   method    from</w:t>
      </w:r>
      <w:r>
        <w:br/>
      </w:r>
      <w:r>
        <w:rPr>
          <w:rStyle w:val="VerbatimChar"/>
        </w:rPr>
        <w:t xml:space="preserve">##   Anova.lme car</w:t>
      </w:r>
    </w:p>
    <w:p>
      <w:pPr>
        <w:pStyle w:val="SourceCode"/>
      </w:pPr>
      <w:r>
        <w:rPr>
          <w:rStyle w:val="VerbatimChar"/>
        </w:rPr>
        <w:t xml:space="preserve">## </w:t>
      </w:r>
      <w:r>
        <w:br/>
      </w:r>
      <w:r>
        <w:rPr>
          <w:rStyle w:val="VerbatimChar"/>
        </w:rPr>
        <w:t xml:space="preserve">## Attaching package: 'papeR'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summarise, summarize</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toLatex</w:t>
      </w:r>
    </w:p>
    <w:p>
      <w:pPr>
        <w:pStyle w:val="SourceCode"/>
      </w:pPr>
      <w:r>
        <w:rPr>
          <w:rStyle w:val="FunctionTok"/>
        </w:rPr>
        <w:t xml:space="preserve">library</w:t>
      </w:r>
      <w:r>
        <w:rPr>
          <w:rStyle w:val="NormalTok"/>
        </w:rPr>
        <w:t xml:space="preserve">(knitr)</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"anonymized_data/final_merged_data.Rda"</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"anonymized_data/final_data_no_exc.Rda"</w:t>
      </w:r>
      <w:r>
        <w:rPr>
          <w:rStyle w:val="NormalTok"/>
        </w:rPr>
        <w:t xml:space="preserve">))</w:t>
      </w:r>
    </w:p>
    <w:bookmarkStart w:id="23" w:name="methods"/>
    <w:p>
      <w:pPr>
        <w:pStyle w:val="Heading2"/>
      </w:pPr>
      <w:r>
        <w:t xml:space="preserve">Methods</w:t>
      </w:r>
    </w:p>
    <w:bookmarkStart w:id="20" w:name="participants"/>
    <w:p>
      <w:pPr>
        <w:pStyle w:val="Heading3"/>
      </w:pPr>
      <w:r>
        <w:t xml:space="preserve">Participants</w:t>
      </w:r>
    </w:p>
    <w:p>
      <w:pPr>
        <w:pStyle w:val="SourceCode"/>
      </w:pPr>
      <w:r>
        <w:rPr>
          <w:rStyle w:val="CommentTok"/>
        </w:rPr>
        <w:t xml:space="preserve">#Exclusions count</w:t>
      </w:r>
      <w:r>
        <w:br/>
      </w:r>
      <w:r>
        <w:rPr>
          <w:rStyle w:val="NormalTok"/>
        </w:rPr>
        <w:t xml:space="preserve">total_excluded</w:t>
      </w:r>
      <w:r>
        <w:rPr>
          <w:rStyle w:val="OtherTok"/>
        </w:rPr>
        <w:t xml:space="preserve">&lt;-</w:t>
      </w:r>
      <w:r>
        <w:rPr>
          <w:rStyle w:val="NormalTok"/>
        </w:rPr>
        <w:t xml:space="preserve"> final_data_no_exc </w:t>
      </w:r>
      <w:r>
        <w:rPr>
          <w:rStyle w:val="SpecialCharTok"/>
        </w:rPr>
        <w:t xml:space="preserve">%&gt;%</w:t>
      </w:r>
      <w:r>
        <w:br/>
      </w:r>
      <w:r>
        <w:rPr>
          <w:rStyle w:val="NormalTok"/>
        </w:rPr>
        <w:t xml:space="preserve">    </w:t>
      </w:r>
      <w:r>
        <w:rPr>
          <w:rStyle w:val="FunctionTok"/>
        </w:rPr>
        <w:t xml:space="preserve">group_by</w:t>
      </w:r>
      <w:r>
        <w:rPr>
          <w:rStyle w:val="NormalTok"/>
        </w:rPr>
        <w:t xml:space="preserve">(unique_id, exp_l1, exp_l2)</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total_l1_l2_exp=</w:t>
      </w:r>
      <w:r>
        <w:rPr>
          <w:rStyle w:val="NormalTok"/>
        </w:rPr>
        <w:t xml:space="preserve">(</w:t>
      </w:r>
      <w:r>
        <w:rPr>
          <w:rStyle w:val="FunctionTok"/>
        </w:rPr>
        <w:t xml:space="preserve">sum</w:t>
      </w:r>
      <w:r>
        <w:rPr>
          <w:rStyle w:val="NormalTok"/>
        </w:rPr>
        <w:t xml:space="preserve">(exp_l1,exp_l2,</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(total_l1_l2_exp</w:t>
      </w:r>
      <w:r>
        <w:rPr>
          <w:rStyle w:val="SpecialCharTok"/>
        </w:rPr>
        <w:t xml:space="preserve">&gt;=</w:t>
      </w:r>
      <w:r>
        <w:rPr>
          <w:rStyle w:val="DecValTok"/>
        </w:rPr>
        <w:t xml:space="preserve">90</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(unique_id)</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CommentTok"/>
        </w:rPr>
        <w:t xml:space="preserve">#after exclusions</w:t>
      </w:r>
      <w:r>
        <w:br/>
      </w:r>
      <w:r>
        <w:rPr>
          <w:rStyle w:val="NormalTok"/>
        </w:rPr>
        <w:t xml:space="preserve">n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distinct</w:t>
      </w:r>
      <w:r>
        <w:rPr>
          <w:rStyle w:val="NormalTok"/>
        </w:rPr>
        <w:t xml:space="preserve">(unique_id) </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NormalTok"/>
        </w:rPr>
        <w:t xml:space="preserve">age_min </w:t>
      </w:r>
      <w:r>
        <w:rPr>
          <w:rStyle w:val="OtherTok"/>
        </w:rPr>
        <w:t xml:space="preserve">&lt;-</w:t>
      </w:r>
      <w:r>
        <w:rPr>
          <w:rStyle w:val="NormalTok"/>
        </w:rPr>
        <w:t xml:space="preserve"> </w:t>
      </w:r>
      <w:r>
        <w:rPr>
          <w:rStyle w:val="FunctionTok"/>
        </w:rPr>
        <w:t xml:space="preserve">min</w:t>
      </w:r>
      <w:r>
        <w:rPr>
          <w:rStyle w:val="NormalTok"/>
        </w:rPr>
        <w:t xml:space="preserve">(final_data</w:t>
      </w:r>
      <w:r>
        <w:rPr>
          <w:rStyle w:val="SpecialCharTok"/>
        </w:rPr>
        <w:t xml:space="preserve">$</w:t>
      </w:r>
      <w:r>
        <w:rPr>
          <w:rStyle w:val="NormalTok"/>
        </w:rPr>
        <w:t xml:space="preserve">age, </w:t>
      </w:r>
      <w:r>
        <w:rPr>
          <w:rStyle w:val="AttributeTok"/>
        </w:rPr>
        <w:t xml:space="preserve">na.rm =</w:t>
      </w:r>
      <w:r>
        <w:rPr>
          <w:rStyle w:val="NormalTok"/>
        </w:rPr>
        <w:t xml:space="preserve"> T)</w:t>
      </w:r>
      <w:r>
        <w:br/>
      </w:r>
      <w:r>
        <w:rPr>
          <w:rStyle w:val="NormalTok"/>
        </w:rPr>
        <w:t xml:space="preserve">age_max</w:t>
      </w:r>
      <w:r>
        <w:rPr>
          <w:rStyle w:val="OtherTok"/>
        </w:rPr>
        <w:t xml:space="preserve">&lt;-</w:t>
      </w:r>
      <w:r>
        <w:rPr>
          <w:rStyle w:val="NormalTok"/>
        </w:rPr>
        <w:t xml:space="preserve"> </w:t>
      </w:r>
      <w:r>
        <w:rPr>
          <w:rStyle w:val="FunctionTok"/>
        </w:rPr>
        <w:t xml:space="preserve">max</w:t>
      </w:r>
      <w:r>
        <w:rPr>
          <w:rStyle w:val="NormalTok"/>
        </w:rPr>
        <w:t xml:space="preserve">(final_data</w:t>
      </w:r>
      <w:r>
        <w:rPr>
          <w:rStyle w:val="SpecialCharTok"/>
        </w:rPr>
        <w:t xml:space="preserve">$</w:t>
      </w:r>
      <w:r>
        <w:rPr>
          <w:rStyle w:val="NormalTok"/>
        </w:rPr>
        <w:t xml:space="preserve">age, </w:t>
      </w:r>
      <w:r>
        <w:rPr>
          <w:rStyle w:val="AttributeTok"/>
        </w:rPr>
        <w:t xml:space="preserve">na.rm =</w:t>
      </w:r>
      <w:r>
        <w:rPr>
          <w:rStyle w:val="NormalTok"/>
        </w:rPr>
        <w:t xml:space="preserve"> T)</w:t>
      </w:r>
      <w:r>
        <w:br/>
      </w:r>
      <w:r>
        <w:rPr>
          <w:rStyle w:val="NormalTok"/>
        </w:rPr>
        <w:t xml:space="preserve">age_mean</w:t>
      </w:r>
      <w:r>
        <w:rPr>
          <w:rStyle w:val="OtherTok"/>
        </w:rPr>
        <w:t xml:space="preserve">&lt;-</w:t>
      </w:r>
      <w:r>
        <w:rPr>
          <w:rStyle w:val="NormalTok"/>
        </w:rPr>
        <w:t xml:space="preserve"> </w:t>
      </w:r>
      <w:r>
        <w:rPr>
          <w:rStyle w:val="FunctionTok"/>
        </w:rPr>
        <w:t xml:space="preserve">mean</w:t>
      </w:r>
      <w:r>
        <w:rPr>
          <w:rStyle w:val="NormalTok"/>
        </w:rPr>
        <w:t xml:space="preserve">(final_data</w:t>
      </w:r>
      <w:r>
        <w:rPr>
          <w:rStyle w:val="SpecialCharTok"/>
        </w:rPr>
        <w:t xml:space="preserve">$</w:t>
      </w:r>
      <w:r>
        <w:rPr>
          <w:rStyle w:val="NormalTok"/>
        </w:rPr>
        <w:t xml:space="preserve">age, </w:t>
      </w:r>
      <w:r>
        <w:rPr>
          <w:rStyle w:val="AttributeTok"/>
        </w:rPr>
        <w:t xml:space="preserve">na.rm =</w:t>
      </w:r>
      <w:r>
        <w:rPr>
          <w:rStyle w:val="NormalTok"/>
        </w:rPr>
        <w:t xml:space="preserve"> T)</w:t>
      </w:r>
      <w:r>
        <w:br/>
      </w:r>
      <w:r>
        <w:rPr>
          <w:rStyle w:val="NormalTok"/>
        </w:rPr>
        <w:t xml:space="preserve">age_sd</w:t>
      </w:r>
      <w:r>
        <w:rPr>
          <w:rStyle w:val="OtherTok"/>
        </w:rPr>
        <w:t xml:space="preserve">&lt;-</w:t>
      </w:r>
      <w:r>
        <w:rPr>
          <w:rStyle w:val="NormalTok"/>
        </w:rPr>
        <w:t xml:space="preserve"> </w:t>
      </w:r>
      <w:r>
        <w:rPr>
          <w:rStyle w:val="FunctionTok"/>
        </w:rPr>
        <w:t xml:space="preserve">sd</w:t>
      </w:r>
      <w:r>
        <w:rPr>
          <w:rStyle w:val="NormalTok"/>
        </w:rPr>
        <w:t xml:space="preserve">(final_data</w:t>
      </w:r>
      <w:r>
        <w:rPr>
          <w:rStyle w:val="SpecialCharTok"/>
        </w:rPr>
        <w:t xml:space="preserve">$</w:t>
      </w:r>
      <w:r>
        <w:rPr>
          <w:rStyle w:val="NormalTok"/>
        </w:rPr>
        <w:t xml:space="preserve">age, </w:t>
      </w:r>
      <w:r>
        <w:rPr>
          <w:rStyle w:val="AttributeTok"/>
        </w:rPr>
        <w:t xml:space="preserve">na.rm =</w:t>
      </w:r>
      <w:r>
        <w:rPr>
          <w:rStyle w:val="NormalTok"/>
        </w:rPr>
        <w:t xml:space="preserve"> T)</w:t>
      </w:r>
      <w:r>
        <w:br/>
      </w:r>
      <w:r>
        <w:br/>
      </w:r>
      <w:r>
        <w:rPr>
          <w:rStyle w:val="NormalTok"/>
        </w:rPr>
        <w:t xml:space="preserve">female</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(unique_id)</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NormalTok"/>
        </w:rPr>
        <w:t xml:space="preserve">twice_visit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add_count</w:t>
      </w:r>
      <w:r>
        <w:rPr>
          <w:rStyle w:val="NormalTok"/>
        </w:rPr>
        <w:t xml:space="preserve">(anon_baby_id) </w:t>
      </w:r>
      <w:r>
        <w:rPr>
          <w:rStyle w:val="SpecialCharTok"/>
        </w:rPr>
        <w:t xml:space="preserve">%&gt;%</w:t>
      </w:r>
      <w:r>
        <w:br/>
      </w:r>
      <w:r>
        <w:rPr>
          <w:rStyle w:val="NormalTok"/>
        </w:rPr>
        <w:t xml:space="preserve">  </w:t>
      </w:r>
      <w:r>
        <w:rPr>
          <w:rStyle w:val="FunctionTok"/>
        </w:rPr>
        <w:t xml:space="preserve">filter</w:t>
      </w:r>
      <w:r>
        <w:rPr>
          <w:rStyle w:val="NormalTok"/>
        </w:rPr>
        <w:t xml:space="preserve">(nn</w:t>
      </w:r>
      <w:r>
        <w:rPr>
          <w:rStyle w:val="SpecialChar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(unique_id)</w:t>
      </w:r>
      <w:r>
        <w:rPr>
          <w:rStyle w:val="SpecialCharTok"/>
        </w:rPr>
        <w:t xml:space="preserve">%&gt;%</w:t>
      </w:r>
      <w:r>
        <w:br/>
      </w:r>
      <w:r>
        <w:rPr>
          <w:rStyle w:val="NormalTok"/>
        </w:rPr>
        <w:t xml:space="preserve">  </w:t>
      </w:r>
      <w:r>
        <w:rPr>
          <w:rStyle w:val="FunctionTok"/>
        </w:rPr>
        <w:t xml:space="preserve">tally</w:t>
      </w:r>
      <w:r>
        <w:rPr>
          <w:rStyle w:val="NormalTok"/>
        </w:rPr>
        <w:t xml:space="preserve">()</w:t>
      </w:r>
    </w:p>
    <w:p>
      <w:pPr>
        <w:pStyle w:val="SourceCode"/>
      </w:pPr>
      <w:r>
        <w:rPr>
          <w:rStyle w:val="VerbatimChar"/>
        </w:rPr>
        <w:t xml:space="preserve">## Storing counts in `nn`, as `n` already present in input</w:t>
      </w:r>
      <w:r>
        <w:br/>
      </w:r>
      <w:r>
        <w:rPr>
          <w:rStyle w:val="VerbatimChar"/>
        </w:rPr>
        <w:t xml:space="preserve">## i Use `name = "new_name"` to pick a new name.</w:t>
      </w:r>
    </w:p>
    <w:p>
      <w:pPr>
        <w:pStyle w:val="SourceCode"/>
      </w:pPr>
      <w:r>
        <w:rPr>
          <w:rStyle w:val="NormalTok"/>
        </w:rPr>
        <w:t xml:space="preserve">three_visit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add_count</w:t>
      </w:r>
      <w:r>
        <w:rPr>
          <w:rStyle w:val="NormalTok"/>
        </w:rPr>
        <w:t xml:space="preserve">(anon_baby_id) </w:t>
      </w:r>
      <w:r>
        <w:rPr>
          <w:rStyle w:val="SpecialCharTok"/>
        </w:rPr>
        <w:t xml:space="preserve">%&gt;%</w:t>
      </w:r>
      <w:r>
        <w:br/>
      </w:r>
      <w:r>
        <w:rPr>
          <w:rStyle w:val="NormalTok"/>
        </w:rPr>
        <w:t xml:space="preserve">  </w:t>
      </w:r>
      <w:r>
        <w:rPr>
          <w:rStyle w:val="FunctionTok"/>
        </w:rPr>
        <w:t xml:space="preserve">filter</w:t>
      </w:r>
      <w:r>
        <w:rPr>
          <w:rStyle w:val="NormalTok"/>
        </w:rPr>
        <w:t xml:space="preserve">(nn</w:t>
      </w:r>
      <w:r>
        <w:rPr>
          <w:rStyle w:val="SpecialCharTok"/>
        </w:rPr>
        <w:t xml:space="preserve">==</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(unique_id)</w:t>
      </w:r>
      <w:r>
        <w:rPr>
          <w:rStyle w:val="SpecialCharTok"/>
        </w:rPr>
        <w:t xml:space="preserve">%&gt;%</w:t>
      </w:r>
      <w:r>
        <w:br/>
      </w:r>
      <w:r>
        <w:rPr>
          <w:rStyle w:val="NormalTok"/>
        </w:rPr>
        <w:t xml:space="preserve">  </w:t>
      </w:r>
      <w:r>
        <w:rPr>
          <w:rStyle w:val="FunctionTok"/>
        </w:rPr>
        <w:t xml:space="preserve">tally</w:t>
      </w:r>
      <w:r>
        <w:rPr>
          <w:rStyle w:val="NormalTok"/>
        </w:rPr>
        <w:t xml:space="preserve">()</w:t>
      </w:r>
    </w:p>
    <w:p>
      <w:pPr>
        <w:pStyle w:val="SourceCode"/>
      </w:pPr>
      <w:r>
        <w:rPr>
          <w:rStyle w:val="VerbatimChar"/>
        </w:rPr>
        <w:t xml:space="preserve">## Storing counts in `nn`, as `n` already present in input</w:t>
      </w:r>
      <w:r>
        <w:br/>
      </w:r>
      <w:r>
        <w:rPr>
          <w:rStyle w:val="VerbatimChar"/>
        </w:rPr>
        <w:t xml:space="preserve">## i Use `name = "new_name"` to pick a new name.</w:t>
      </w:r>
    </w:p>
    <w:p>
      <w:pPr>
        <w:pStyle w:val="SourceCode"/>
      </w:pPr>
      <w:r>
        <w:rPr>
          <w:rStyle w:val="NormalTok"/>
        </w:rPr>
        <w:t xml:space="preserve">four_visit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add_count</w:t>
      </w:r>
      <w:r>
        <w:rPr>
          <w:rStyle w:val="NormalTok"/>
        </w:rPr>
        <w:t xml:space="preserve">(anon_baby_id) </w:t>
      </w:r>
      <w:r>
        <w:rPr>
          <w:rStyle w:val="SpecialCharTok"/>
        </w:rPr>
        <w:t xml:space="preserve">%&gt;%</w:t>
      </w:r>
      <w:r>
        <w:br/>
      </w:r>
      <w:r>
        <w:rPr>
          <w:rStyle w:val="NormalTok"/>
        </w:rPr>
        <w:t xml:space="preserve">  </w:t>
      </w:r>
      <w:r>
        <w:rPr>
          <w:rStyle w:val="FunctionTok"/>
        </w:rPr>
        <w:t xml:space="preserve">filter</w:t>
      </w:r>
      <w:r>
        <w:rPr>
          <w:rStyle w:val="NormalTok"/>
        </w:rPr>
        <w:t xml:space="preserve">(nn</w:t>
      </w:r>
      <w:r>
        <w:rPr>
          <w:rStyle w:val="SpecialCharTok"/>
        </w:rPr>
        <w:t xml:space="preserve">&gt;</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(unique_id)</w:t>
      </w:r>
      <w:r>
        <w:rPr>
          <w:rStyle w:val="SpecialCharTok"/>
        </w:rPr>
        <w:t xml:space="preserve">%&gt;%</w:t>
      </w:r>
      <w:r>
        <w:br/>
      </w:r>
      <w:r>
        <w:rPr>
          <w:rStyle w:val="NormalTok"/>
        </w:rPr>
        <w:t xml:space="preserve">  </w:t>
      </w:r>
      <w:r>
        <w:rPr>
          <w:rStyle w:val="FunctionTok"/>
        </w:rPr>
        <w:t xml:space="preserve">tally</w:t>
      </w:r>
      <w:r>
        <w:rPr>
          <w:rStyle w:val="NormalTok"/>
        </w:rPr>
        <w:t xml:space="preserve">()</w:t>
      </w:r>
    </w:p>
    <w:p>
      <w:pPr>
        <w:pStyle w:val="SourceCode"/>
      </w:pPr>
      <w:r>
        <w:rPr>
          <w:rStyle w:val="VerbatimChar"/>
        </w:rPr>
        <w:t xml:space="preserve">## Storing counts in `nn`, as `n` already present in input</w:t>
      </w:r>
      <w:r>
        <w:br/>
      </w:r>
      <w:r>
        <w:rPr>
          <w:rStyle w:val="VerbatimChar"/>
        </w:rPr>
        <w:t xml:space="preserve">## i Use `name = "new_name"` to pick a new name.</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aged 4.3367556 to 30.9486653 (M=14.4795734, SD=6.7610057). Of whom 264 were female. Some participants contributed data twice at different time points (n=142), three times at different time points (n=54), and four or more times at different time points (n=8). A further 552 children contributed data but were excluded due to hearing more than 10% of a third language. There were no other exclusion criteria.</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 LEQ with MAPLE has high reliability (r = .77–.97) when compared to transcriptions of daylong home recordings, which are a direct measure of the infants’ linguistic environment (Orena et al., 2018).</w:t>
      </w:r>
    </w:p>
    <w:bookmarkEnd w:id="21"/>
    <w:bookmarkStart w:id="22" w:name="procedure"/>
    <w:p>
      <w:pPr>
        <w:pStyle w:val="Heading3"/>
      </w:pPr>
      <w:r>
        <w:t xml:space="preserve">Procedure</w:t>
      </w:r>
    </w:p>
    <w:p>
      <w:pPr>
        <w:pStyle w:val="FirstParagraph"/>
      </w:pPr>
      <w:r>
        <w:t xml:space="preserve">Families were recruited through convenience sampling and visited the Concordia Infant Research Laboratory between 2013 and 2020. Caregivers were then asked to fill out a series of questionnaires as part of the lab standard practice, one (LEQ, described above) of which was the focus of the present study. At the time, the infants also participated in different experimental studies, but these are not the focus of this research. All parents signed a consent form (Appendix B), and they were given a small thank-you gift for their participation. The current study was approved by Concordia University Human Research Ethics Board (Certification Number 10000439).</w:t>
      </w:r>
    </w:p>
    <w:bookmarkEnd w:id="22"/>
    <w:bookmarkEnd w:id="23"/>
    <w:bookmarkStart w:id="26" w:name="results"/>
    <w:p>
      <w:pPr>
        <w:pStyle w:val="Heading2"/>
      </w:pPr>
      <w:r>
        <w:t xml:space="preserve">Results</w:t>
      </w:r>
    </w:p>
    <w:bookmarkStart w:id="24"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4"/>
    <w:bookmarkStart w:id="25" w:name="analytic-approach"/>
    <w:p>
      <w:pPr>
        <w:pStyle w:val="Heading3"/>
      </w:pPr>
      <w:r>
        <w:t xml:space="preserve">Analytic approach</w:t>
      </w:r>
    </w:p>
    <w:p>
      <w:pPr>
        <w:pStyle w:val="FirstParagraph"/>
      </w:pPr>
      <w:r>
        <w:t xml:space="preserve">We described the family strategies (See Figure). The most common strategy was. We performed a chi-square goodness of fit test to determine weather the difference in proportion of usage between strategies was statistically significant.</w:t>
      </w:r>
    </w:p>
    <w:p>
      <w:pPr>
        <w:pStyle w:val="BodyText"/>
      </w:pPr>
      <w:r>
        <w:t xml:space="preserve">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SourceCode"/>
      </w:pP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"results/t_fre.Rda"</w:t>
      </w:r>
      <w:r>
        <w:rPr>
          <w:rStyle w:val="NormalTok"/>
        </w:rPr>
        <w:t xml:space="preserve">))</w:t>
      </w:r>
      <w:r>
        <w:br/>
      </w:r>
      <w:r>
        <w:rPr>
          <w:rStyle w:val="NormalTok"/>
        </w:rPr>
        <w:t xml:space="preserve">t_fre</w:t>
      </w:r>
      <w:r>
        <w:rPr>
          <w:rStyle w:val="OtherTok"/>
        </w:rPr>
        <w:t xml:space="preserve">&lt;-</w:t>
      </w:r>
      <w:r>
        <w:rPr>
          <w:rStyle w:val="NormalTok"/>
        </w:rPr>
        <w:t xml:space="preserve"> </w:t>
      </w:r>
      <w:r>
        <w:rPr>
          <w:rStyle w:val="FunctionTok"/>
        </w:rPr>
        <w:t xml:space="preserve">as.data.frame</w:t>
      </w:r>
      <w:r>
        <w:rPr>
          <w:rStyle w:val="NormalTok"/>
        </w:rPr>
        <w:t xml:space="preserve">(pwc_exp_fre)</w:t>
      </w:r>
    </w:p>
    <w:p>
      <w:pPr>
        <w:pStyle w:val="FirstParagraph"/>
      </w:pPr>
      <w:r>
        <w:t xml:space="preserve">###Table 2</w:t>
      </w:r>
    </w:p>
    <w:p>
      <w:pPr>
        <w:pStyle w:val="SourceCode"/>
      </w:pPr>
      <w:r>
        <w:rPr>
          <w:rStyle w:val="FunctionTok"/>
        </w:rPr>
        <w:t xml:space="preserve">kable</w:t>
      </w:r>
      <w:r>
        <w:rPr>
          <w:rStyle w:val="NormalTok"/>
        </w:rPr>
        <w:t xml:space="preserve">(t_fre)</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-1.2093284</w:t>
            </w:r>
          </w:p>
        </w:tc>
        <w:tc>
          <w:p>
            <w:pPr>
              <w:pStyle w:val="Compact"/>
              <w:jc w:val="right"/>
            </w:pPr>
            <w:r>
              <w:t xml:space="preserve">179.44023</w:t>
            </w:r>
          </w:p>
        </w:tc>
        <w:tc>
          <w:p>
            <w:pPr>
              <w:pStyle w:val="Compact"/>
              <w:jc w:val="right"/>
            </w:pPr>
            <w:r>
              <w:t xml:space="preserve">2.28e-01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3.4697301</w:t>
            </w:r>
          </w:p>
        </w:tc>
        <w:tc>
          <w:p>
            <w:pPr>
              <w:pStyle w:val="Compact"/>
              <w:jc w:val="right"/>
            </w:pPr>
            <w:r>
              <w:t xml:space="preserve">273.80818</w:t>
            </w:r>
          </w:p>
        </w:tc>
        <w:tc>
          <w:p>
            <w:pPr>
              <w:pStyle w:val="Compact"/>
              <w:jc w:val="right"/>
            </w:pPr>
            <w:r>
              <w:t xml:space="preserve">6.05e-04</w:t>
            </w:r>
          </w:p>
        </w:tc>
        <w:tc>
          <w:p>
            <w:pPr>
              <w:pStyle w:val="Compact"/>
              <w:jc w:val="right"/>
            </w:pPr>
            <w:r>
              <w:t xml:space="preserve">9.00e-03</w:t>
            </w:r>
          </w:p>
        </w:tc>
        <w:tc>
          <w:p>
            <w:pPr>
              <w:pStyle w:val="Compact"/>
              <w:jc w:val="left"/>
            </w:pPr>
            <w:r>
              <w:t xml:space="preserve">**</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-2.2902116</w:t>
            </w:r>
          </w:p>
        </w:tc>
        <w:tc>
          <w:p>
            <w:pPr>
              <w:pStyle w:val="Compact"/>
              <w:jc w:val="right"/>
            </w:pPr>
            <w:r>
              <w:t xml:space="preserve">86.47272</w:t>
            </w:r>
          </w:p>
        </w:tc>
        <w:tc>
          <w:p>
            <w:pPr>
              <w:pStyle w:val="Compact"/>
              <w:jc w:val="right"/>
            </w:pPr>
            <w:r>
              <w:t xml:space="preserve">2.40e-02</w:t>
            </w:r>
          </w:p>
        </w:tc>
        <w:tc>
          <w:p>
            <w:pPr>
              <w:pStyle w:val="Compact"/>
              <w:jc w:val="right"/>
            </w:pPr>
            <w:r>
              <w:t xml:space="preserve">3.66e-01</w:t>
            </w:r>
          </w:p>
        </w:tc>
        <w:tc>
          <w:p>
            <w:pPr>
              <w:pStyle w:val="Compact"/>
              <w:jc w:val="left"/>
            </w:pPr>
            <w:r>
              <w:t xml:space="preserve">ns</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-1.1849236</w:t>
            </w:r>
          </w:p>
        </w:tc>
        <w:tc>
          <w:p>
            <w:pPr>
              <w:pStyle w:val="Compact"/>
              <w:jc w:val="right"/>
            </w:pPr>
            <w:r>
              <w:t xml:space="preserve">42.77697</w:t>
            </w:r>
          </w:p>
        </w:tc>
        <w:tc>
          <w:p>
            <w:pPr>
              <w:pStyle w:val="Compact"/>
              <w:jc w:val="right"/>
            </w:pPr>
            <w:r>
              <w:t xml:space="preserve">2.43e-01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0.7014289</w:t>
            </w:r>
          </w:p>
        </w:tc>
        <w:tc>
          <w:p>
            <w:pPr>
              <w:pStyle w:val="Compact"/>
              <w:jc w:val="right"/>
            </w:pPr>
            <w:r>
              <w:t xml:space="preserve">15.40725</w:t>
            </w:r>
          </w:p>
        </w:tc>
        <w:tc>
          <w:p>
            <w:pPr>
              <w:pStyle w:val="Compact"/>
              <w:jc w:val="right"/>
            </w:pPr>
            <w:r>
              <w:t xml:space="preserve">4.93e-01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3.4859503</w:t>
            </w:r>
          </w:p>
        </w:tc>
        <w:tc>
          <w:p>
            <w:pPr>
              <w:pStyle w:val="Compact"/>
              <w:jc w:val="right"/>
            </w:pPr>
            <w:r>
              <w:t xml:space="preserve">221.00202</w:t>
            </w:r>
          </w:p>
        </w:tc>
        <w:tc>
          <w:p>
            <w:pPr>
              <w:pStyle w:val="Compact"/>
              <w:jc w:val="right"/>
            </w:pPr>
            <w:r>
              <w:t xml:space="preserve">5.91e-04</w:t>
            </w:r>
          </w:p>
        </w:tc>
        <w:tc>
          <w:p>
            <w:pPr>
              <w:pStyle w:val="Compact"/>
              <w:jc w:val="right"/>
            </w:pPr>
            <w:r>
              <w:t xml:space="preserve">9.00e-03</w:t>
            </w:r>
          </w:p>
        </w:tc>
        <w:tc>
          <w:p>
            <w:pPr>
              <w:pStyle w:val="Compact"/>
              <w:jc w:val="left"/>
            </w:pPr>
            <w:r>
              <w:t xml:space="preserve">**</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-0.4682238</w:t>
            </w:r>
          </w:p>
        </w:tc>
        <w:tc>
          <w:p>
            <w:pPr>
              <w:pStyle w:val="Compact"/>
              <w:jc w:val="right"/>
            </w:pPr>
            <w:r>
              <w:t xml:space="preserve">160.08246</w:t>
            </w:r>
          </w:p>
        </w:tc>
        <w:tc>
          <w:p>
            <w:pPr>
              <w:pStyle w:val="Compact"/>
              <w:jc w:val="right"/>
            </w:pPr>
            <w:r>
              <w:t xml:space="preserve">6.40e-01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0.0044542</w:t>
            </w:r>
          </w:p>
        </w:tc>
        <w:tc>
          <w:p>
            <w:pPr>
              <w:pStyle w:val="Compact"/>
              <w:jc w:val="right"/>
            </w:pPr>
            <w:r>
              <w:t xml:space="preserve">91.66802</w:t>
            </w:r>
          </w:p>
        </w:tc>
        <w:tc>
          <w:p>
            <w:pPr>
              <w:pStyle w:val="Compact"/>
              <w:jc w:val="right"/>
            </w:pPr>
            <w:r>
              <w:t xml:space="preserve">9.96e-01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1.2163205</w:t>
            </w:r>
          </w:p>
        </w:tc>
        <w:tc>
          <w:p>
            <w:pPr>
              <w:pStyle w:val="Compact"/>
              <w:jc w:val="right"/>
            </w:pPr>
            <w:r>
              <w:t xml:space="preserve">20.59685</w:t>
            </w:r>
          </w:p>
        </w:tc>
        <w:tc>
          <w:p>
            <w:pPr>
              <w:pStyle w:val="Compact"/>
              <w:jc w:val="right"/>
            </w:pPr>
            <w:r>
              <w:t xml:space="preserve">2.38e-01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-4.9749487</w:t>
            </w:r>
          </w:p>
        </w:tc>
        <w:tc>
          <w:p>
            <w:pPr>
              <w:pStyle w:val="Compact"/>
              <w:jc w:val="right"/>
            </w:pPr>
            <w:r>
              <w:t xml:space="preserve">125.74423</w:t>
            </w:r>
          </w:p>
        </w:tc>
        <w:tc>
          <w:p>
            <w:pPr>
              <w:pStyle w:val="Compact"/>
              <w:jc w:val="right"/>
            </w:pPr>
            <w:r>
              <w:t xml:space="preserve">2.10e-06</w:t>
            </w:r>
          </w:p>
        </w:tc>
        <w:tc>
          <w:p>
            <w:pPr>
              <w:pStyle w:val="Compact"/>
              <w:jc w:val="right"/>
            </w:pPr>
            <w:r>
              <w:t xml:space="preserve">3.15e-05</w:t>
            </w:r>
          </w:p>
        </w:tc>
        <w:tc>
          <w:p>
            <w:pPr>
              <w:pStyle w:val="Compact"/>
              <w:jc w:val="left"/>
            </w:pPr>
            <w:r>
              <w:t xml:space="preserve">****</w:t>
            </w:r>
          </w:p>
        </w:tc>
      </w:tr>
      <w:tr>
        <w:tc>
          <w:p>
            <w:pPr>
              <w:pStyle w:val="Compact"/>
              <w:jc w:val="left"/>
            </w:pPr>
            <w:r>
              <w:t xml:space="preserve">fre_exp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-3.4349274</w:t>
            </w:r>
          </w:p>
        </w:tc>
        <w:tc>
          <w:p>
            <w:pPr>
              <w:pStyle w:val="Compact"/>
              <w:jc w:val="right"/>
            </w:pPr>
            <w:r>
              <w:t xml:space="preserve">57.61872</w:t>
            </w:r>
          </w:p>
        </w:tc>
        <w:tc>
          <w:p>
            <w:pPr>
              <w:pStyle w:val="Compact"/>
              <w:jc w:val="right"/>
            </w:pPr>
            <w:r>
              <w:t xml:space="preserve">1.00e-03</w:t>
            </w:r>
          </w:p>
        </w:tc>
        <w:tc>
          <w:p>
            <w:pPr>
              <w:pStyle w:val="Compact"/>
              <w:jc w:val="right"/>
            </w:pPr>
            <w:r>
              <w:t xml:space="preserve">1.70e-02</w:t>
            </w:r>
          </w:p>
        </w:tc>
        <w:tc>
          <w:p>
            <w:pPr>
              <w:pStyle w:val="Compact"/>
              <w:jc w:val="left"/>
            </w:pPr>
            <w:r>
              <w:t xml:space="preserve">*</w:t>
            </w:r>
          </w:p>
        </w:tc>
      </w:tr>
      <w:tr>
        <w:tc>
          <w:p>
            <w:pPr>
              <w:pStyle w:val="Compact"/>
              <w:jc w:val="left"/>
            </w:pPr>
            <w:r>
              <w:t xml:space="preserve">fre_exp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-0.5844975</w:t>
            </w:r>
          </w:p>
        </w:tc>
        <w:tc>
          <w:p>
            <w:pPr>
              <w:pStyle w:val="Compact"/>
              <w:jc w:val="right"/>
            </w:pPr>
            <w:r>
              <w:t xml:space="preserve">16.86235</w:t>
            </w:r>
          </w:p>
        </w:tc>
        <w:tc>
          <w:p>
            <w:pPr>
              <w:pStyle w:val="Compact"/>
              <w:jc w:val="right"/>
            </w:pPr>
            <w:r>
              <w:t xml:space="preserve">5.67e-01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0.4673059</w:t>
            </w:r>
          </w:p>
        </w:tc>
        <w:tc>
          <w:p>
            <w:pPr>
              <w:pStyle w:val="Compact"/>
              <w:jc w:val="right"/>
            </w:pPr>
            <w:r>
              <w:t xml:space="preserve">53.25642</w:t>
            </w:r>
          </w:p>
        </w:tc>
        <w:tc>
          <w:p>
            <w:pPr>
              <w:pStyle w:val="Compact"/>
              <w:jc w:val="right"/>
            </w:pPr>
            <w:r>
              <w:t xml:space="preserve">6.42e-01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1.5297469</w:t>
            </w:r>
          </w:p>
        </w:tc>
        <w:tc>
          <w:p>
            <w:pPr>
              <w:pStyle w:val="Compact"/>
              <w:jc w:val="right"/>
            </w:pPr>
            <w:r>
              <w:t xml:space="preserve">16.90201</w:t>
            </w:r>
          </w:p>
        </w:tc>
        <w:tc>
          <w:p>
            <w:pPr>
              <w:pStyle w:val="Compact"/>
              <w:jc w:val="right"/>
            </w:pPr>
            <w:r>
              <w:t xml:space="preserve">1.45e-01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1.2094578</w:t>
            </w:r>
          </w:p>
        </w:tc>
        <w:tc>
          <w:p>
            <w:pPr>
              <w:pStyle w:val="Compact"/>
              <w:jc w:val="right"/>
            </w:pPr>
            <w:r>
              <w:t xml:space="preserve">20.49520</w:t>
            </w:r>
          </w:p>
        </w:tc>
        <w:tc>
          <w:p>
            <w:pPr>
              <w:pStyle w:val="Compact"/>
              <w:jc w:val="right"/>
            </w:pPr>
            <w:r>
              <w:t xml:space="preserve">2.40e-01</w:t>
            </w:r>
          </w:p>
        </w:tc>
        <w:tc>
          <w:p>
            <w:pPr>
              <w:pStyle w:val="Compact"/>
              <w:jc w:val="right"/>
            </w:pPr>
            <w:r>
              <w:t xml:space="preserve">1.00e+00</w:t>
            </w:r>
          </w:p>
        </w:tc>
        <w:tc>
          <w:p>
            <w:pPr>
              <w:pStyle w:val="Compact"/>
              <w:jc w:val="left"/>
            </w:pPr>
            <w:r>
              <w:t xml:space="preserve">ns</w:t>
            </w:r>
          </w:p>
        </w:tc>
      </w:tr>
    </w:tbl>
    <w:p>
      <w:pPr>
        <w:pStyle w:val="BodyText"/>
      </w:pPr>
      <w:r>
        <w:t xml:space="preserve">We also subseted the data to include only the families that had provided data for more than one data point (i.e. longitudinal data). As mentioned in the method section we had a few families that had contributed data to three, four or more data points, however these families were so few we decided not to include data beyond the second point. We wxplored the longitudinal data (See Figure) to determine thew stability of family strategy use across time.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2023-01-16T20:59:05Z</dcterms:created>
  <dcterms:modified xsi:type="dcterms:W3CDTF">2023-01-16T20:59:05Z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