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AECF8" w14:textId="77777777" w:rsidR="00281C2E" w:rsidRDefault="00281C2E" w:rsidP="00E7129F">
      <w:pPr>
        <w:pStyle w:val="Ttulo"/>
        <w:jc w:val="center"/>
      </w:pPr>
    </w:p>
    <w:p w14:paraId="18E9CA5B" w14:textId="77777777" w:rsidR="00281C2E" w:rsidRDefault="00281C2E" w:rsidP="00E7129F">
      <w:pPr>
        <w:pStyle w:val="Ttulo"/>
        <w:jc w:val="center"/>
      </w:pPr>
    </w:p>
    <w:p w14:paraId="3FA3495A" w14:textId="77777777" w:rsidR="00281C2E" w:rsidRDefault="00281C2E" w:rsidP="00E7129F">
      <w:pPr>
        <w:pStyle w:val="Ttulo"/>
        <w:jc w:val="center"/>
      </w:pPr>
    </w:p>
    <w:p w14:paraId="55C3FD22" w14:textId="77777777" w:rsidR="00281C2E" w:rsidRDefault="00281C2E" w:rsidP="00E7129F">
      <w:pPr>
        <w:pStyle w:val="Ttulo"/>
        <w:jc w:val="center"/>
      </w:pPr>
    </w:p>
    <w:p w14:paraId="7B5D9466" w14:textId="7641CF8B" w:rsidR="001E0C32" w:rsidRDefault="00E7129F" w:rsidP="00E7129F">
      <w:pPr>
        <w:pStyle w:val="Ttulo"/>
        <w:jc w:val="center"/>
      </w:pPr>
      <w:r>
        <w:t>Flora Elegante</w:t>
      </w:r>
    </w:p>
    <w:p w14:paraId="0B60CFAF" w14:textId="1C0C2A2B" w:rsidR="00E7129F" w:rsidRDefault="00E7129F" w:rsidP="00E7129F">
      <w:pPr>
        <w:pStyle w:val="Subttulo"/>
        <w:jc w:val="center"/>
      </w:pPr>
      <w:r>
        <w:t>Análisis</w:t>
      </w:r>
    </w:p>
    <w:p w14:paraId="20D82753" w14:textId="77777777" w:rsidR="00E7129F" w:rsidRDefault="00E7129F" w:rsidP="00E7129F">
      <w:pPr>
        <w:jc w:val="center"/>
      </w:pPr>
    </w:p>
    <w:p w14:paraId="4C32FB7B" w14:textId="77777777" w:rsidR="00E7129F" w:rsidRDefault="00E7129F">
      <w:r>
        <w:br w:type="page"/>
      </w:r>
    </w:p>
    <w:p w14:paraId="7CC8CC5A" w14:textId="5AE66FA7" w:rsidR="00E7129F" w:rsidRDefault="00E7129F" w:rsidP="00E7129F">
      <w:pPr>
        <w:spacing w:after="240"/>
      </w:pPr>
      <w:r>
        <w:lastRenderedPageBreak/>
        <w:t>Tabla de contenido</w:t>
      </w:r>
    </w:p>
    <w:p w14:paraId="2AA5BB9C" w14:textId="6B8ACC50" w:rsidR="00E7129F" w:rsidRDefault="00E7129F">
      <w:pPr>
        <w:pStyle w:val="TDC1"/>
        <w:tabs>
          <w:tab w:val="right" w:leader="dot" w:pos="8500"/>
        </w:tabs>
        <w:rPr>
          <w:noProof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874877" w:history="1">
        <w:r w:rsidRPr="00D55583">
          <w:rPr>
            <w:rStyle w:val="Hipervnculo"/>
            <w:rFonts w:eastAsia="Times New Roman" w:cs="Calibri"/>
            <w:noProof/>
            <w:lang w:val="es-ES"/>
          </w:rPr>
          <w:t>1. Objetivo y alcance del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1B167B" w14:textId="41C5A01D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78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1.1 Objetivo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_Toc239874878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4</w:t>
        </w:r>
        <w:r w:rsidR="00E7129F">
          <w:rPr>
            <w:noProof/>
            <w:webHidden/>
          </w:rPr>
          <w:fldChar w:fldCharType="end"/>
        </w:r>
      </w:hyperlink>
    </w:p>
    <w:p w14:paraId="313A391D" w14:textId="68112A0E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79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1.2 Alcance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_Toc239874879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4</w:t>
        </w:r>
        <w:r w:rsidR="00E7129F">
          <w:rPr>
            <w:noProof/>
            <w:webHidden/>
          </w:rPr>
          <w:fldChar w:fldCharType="end"/>
        </w:r>
      </w:hyperlink>
    </w:p>
    <w:p w14:paraId="21ADCB81" w14:textId="622DF56D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80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2. Contexto y análisis del problema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_Toc239874880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4</w:t>
        </w:r>
        <w:r w:rsidR="00E7129F">
          <w:rPr>
            <w:noProof/>
            <w:webHidden/>
          </w:rPr>
          <w:fldChar w:fldCharType="end"/>
        </w:r>
      </w:hyperlink>
    </w:p>
    <w:p w14:paraId="2364CFA8" w14:textId="1D485514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1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2.1 Descripción del problema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_Toc239874881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4</w:t>
        </w:r>
        <w:r w:rsidR="00E7129F">
          <w:rPr>
            <w:noProof/>
            <w:webHidden/>
          </w:rPr>
          <w:fldChar w:fldCharType="end"/>
        </w:r>
      </w:hyperlink>
    </w:p>
    <w:p w14:paraId="6D7F37EB" w14:textId="1807C155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2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2.2 Solución propuesta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_Toc239874882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4</w:t>
        </w:r>
        <w:r w:rsidR="00E7129F">
          <w:rPr>
            <w:noProof/>
            <w:webHidden/>
          </w:rPr>
          <w:fldChar w:fldCharType="end"/>
        </w:r>
      </w:hyperlink>
    </w:p>
    <w:p w14:paraId="4491350C" w14:textId="4F77BA25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3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2.3 Análisis de viabilidad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_Toc239874883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5</w:t>
        </w:r>
        <w:r w:rsidR="00E7129F">
          <w:rPr>
            <w:noProof/>
            <w:webHidden/>
          </w:rPr>
          <w:fldChar w:fldCharType="end"/>
        </w:r>
      </w:hyperlink>
    </w:p>
    <w:p w14:paraId="11ACDECF" w14:textId="3CD7C2A7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84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3. Modelo de actores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_Toc239874884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5</w:t>
        </w:r>
        <w:r w:rsidR="00E7129F">
          <w:rPr>
            <w:noProof/>
            <w:webHidden/>
          </w:rPr>
          <w:fldChar w:fldCharType="end"/>
        </w:r>
      </w:hyperlink>
    </w:p>
    <w:p w14:paraId="2FEC6FAF" w14:textId="66172FA3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85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4. Casos de uso del sistema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_Toc239874885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6</w:t>
        </w:r>
        <w:r w:rsidR="00E7129F">
          <w:rPr>
            <w:noProof/>
            <w:webHidden/>
          </w:rPr>
          <w:fldChar w:fldCharType="end"/>
        </w:r>
      </w:hyperlink>
    </w:p>
    <w:p w14:paraId="1C85672A" w14:textId="58D68810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6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4.1 Diagrama de casos de uso (descripción)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_Toc239874886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6</w:t>
        </w:r>
        <w:r w:rsidR="00E7129F">
          <w:rPr>
            <w:noProof/>
            <w:webHidden/>
          </w:rPr>
          <w:fldChar w:fldCharType="end"/>
        </w:r>
      </w:hyperlink>
    </w:p>
    <w:p w14:paraId="44D380E3" w14:textId="527D0E51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7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4.2 Catálogo de casos de uso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_Toc239874887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6</w:t>
        </w:r>
        <w:r w:rsidR="00E7129F">
          <w:rPr>
            <w:noProof/>
            <w:webHidden/>
          </w:rPr>
          <w:fldChar w:fldCharType="end"/>
        </w:r>
      </w:hyperlink>
    </w:p>
    <w:p w14:paraId="01045B03" w14:textId="31EE6CFF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88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4.3 Especificación de casos de uso (formato extendido)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_Toc239874888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7</w:t>
        </w:r>
        <w:r w:rsidR="00E7129F">
          <w:rPr>
            <w:noProof/>
            <w:webHidden/>
          </w:rPr>
          <w:fldChar w:fldCharType="end"/>
        </w:r>
      </w:hyperlink>
    </w:p>
    <w:p w14:paraId="1F242DB3" w14:textId="5EF4F640" w:rsidR="00E7129F" w:rsidRDefault="00281C2E">
      <w:pPr>
        <w:pStyle w:val="TDC3"/>
        <w:tabs>
          <w:tab w:val="right" w:leader="dot" w:pos="8500"/>
        </w:tabs>
        <w:rPr>
          <w:noProof/>
        </w:rPr>
      </w:pPr>
      <w:hyperlink w:anchor="_Toc239874889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CU-01 Registro de cliente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_Toc239874889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7</w:t>
        </w:r>
        <w:r w:rsidR="00E7129F">
          <w:rPr>
            <w:noProof/>
            <w:webHidden/>
          </w:rPr>
          <w:fldChar w:fldCharType="end"/>
        </w:r>
      </w:hyperlink>
    </w:p>
    <w:p w14:paraId="49F9FAED" w14:textId="3A1B6994" w:rsidR="00E7129F" w:rsidRDefault="00281C2E">
      <w:pPr>
        <w:pStyle w:val="TDC3"/>
        <w:tabs>
          <w:tab w:val="right" w:leader="dot" w:pos="8500"/>
        </w:tabs>
        <w:rPr>
          <w:noProof/>
        </w:rPr>
      </w:pPr>
      <w:hyperlink w:anchor="_Toc239874890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CU-05 Realizar pedido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_Toc239874890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7</w:t>
        </w:r>
        <w:r w:rsidR="00E7129F">
          <w:rPr>
            <w:noProof/>
            <w:webHidden/>
          </w:rPr>
          <w:fldChar w:fldCharType="end"/>
        </w:r>
      </w:hyperlink>
    </w:p>
    <w:p w14:paraId="161C45B5" w14:textId="5BE993E1" w:rsidR="00E7129F" w:rsidRDefault="00281C2E">
      <w:pPr>
        <w:pStyle w:val="TDC3"/>
        <w:tabs>
          <w:tab w:val="right" w:leader="dot" w:pos="8500"/>
        </w:tabs>
        <w:rPr>
          <w:noProof/>
        </w:rPr>
      </w:pPr>
      <w:hyperlink w:anchor="_Toc239874891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CU-07 Conversar con el chatbot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_Toc239874891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8</w:t>
        </w:r>
        <w:r w:rsidR="00E7129F">
          <w:rPr>
            <w:noProof/>
            <w:webHidden/>
          </w:rPr>
          <w:fldChar w:fldCharType="end"/>
        </w:r>
      </w:hyperlink>
    </w:p>
    <w:p w14:paraId="55AAE640" w14:textId="2CC15FF9" w:rsidR="00E7129F" w:rsidRDefault="00281C2E">
      <w:pPr>
        <w:pStyle w:val="TDC3"/>
        <w:tabs>
          <w:tab w:val="right" w:leader="dot" w:pos="8500"/>
        </w:tabs>
        <w:rPr>
          <w:noProof/>
        </w:rPr>
      </w:pPr>
      <w:hyperlink w:anchor="_Toc239874892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CU-09 Generar reporte mensual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_Toc239874892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8</w:t>
        </w:r>
        <w:r w:rsidR="00E7129F">
          <w:rPr>
            <w:noProof/>
            <w:webHidden/>
          </w:rPr>
          <w:fldChar w:fldCharType="end"/>
        </w:r>
      </w:hyperlink>
    </w:p>
    <w:p w14:paraId="1850199E" w14:textId="36F7091C" w:rsidR="00E7129F" w:rsidRDefault="00281C2E">
      <w:pPr>
        <w:pStyle w:val="TDC3"/>
        <w:tabs>
          <w:tab w:val="right" w:leader="dot" w:pos="8500"/>
        </w:tabs>
        <w:rPr>
          <w:noProof/>
        </w:rPr>
      </w:pPr>
      <w:hyperlink w:anchor="_Toc239874893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CU-10 Gestionar panel y CRM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_Toc239874893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9</w:t>
        </w:r>
        <w:r w:rsidR="00E7129F">
          <w:rPr>
            <w:noProof/>
            <w:webHidden/>
          </w:rPr>
          <w:fldChar w:fldCharType="end"/>
        </w:r>
      </w:hyperlink>
    </w:p>
    <w:p w14:paraId="53F3793F" w14:textId="36DB8632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94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5. Análisis del dominio (modelo conceptual)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_Toc239874894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9</w:t>
        </w:r>
        <w:r w:rsidR="00E7129F">
          <w:rPr>
            <w:noProof/>
            <w:webHidden/>
          </w:rPr>
          <w:fldChar w:fldCharType="end"/>
        </w:r>
      </w:hyperlink>
    </w:p>
    <w:p w14:paraId="3E7F3E3A" w14:textId="1491A8A0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95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6. Análisis de datos y flujos de información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_Toc239874895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10</w:t>
        </w:r>
        <w:r w:rsidR="00E7129F">
          <w:rPr>
            <w:noProof/>
            <w:webHidden/>
          </w:rPr>
          <w:fldChar w:fldCharType="end"/>
        </w:r>
      </w:hyperlink>
    </w:p>
    <w:p w14:paraId="328316D4" w14:textId="7152DD90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96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6.1 Flujos por caso de uso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_Toc239874896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10</w:t>
        </w:r>
        <w:r w:rsidR="00E7129F">
          <w:rPr>
            <w:noProof/>
            <w:webHidden/>
          </w:rPr>
          <w:fldChar w:fldCharType="end"/>
        </w:r>
      </w:hyperlink>
    </w:p>
    <w:p w14:paraId="6A0FA219" w14:textId="1FD305E1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97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6.2 Ciclo de vida de los datos clasificados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_Toc239874897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11</w:t>
        </w:r>
        <w:r w:rsidR="00E7129F">
          <w:rPr>
            <w:noProof/>
            <w:webHidden/>
          </w:rPr>
          <w:fldChar w:fldCharType="end"/>
        </w:r>
      </w:hyperlink>
    </w:p>
    <w:p w14:paraId="74CA862D" w14:textId="636FE1EA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898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7. Análisis del chatbot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_Toc239874898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11</w:t>
        </w:r>
        <w:r w:rsidR="00E7129F">
          <w:rPr>
            <w:noProof/>
            <w:webHidden/>
          </w:rPr>
          <w:fldChar w:fldCharType="end"/>
        </w:r>
      </w:hyperlink>
    </w:p>
    <w:p w14:paraId="188A582C" w14:textId="26CC98E6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899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7.1 Intenciones del alto nivel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_Toc239874899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11</w:t>
        </w:r>
        <w:r w:rsidR="00E7129F">
          <w:rPr>
            <w:noProof/>
            <w:webHidden/>
          </w:rPr>
          <w:fldChar w:fldCharType="end"/>
        </w:r>
      </w:hyperlink>
    </w:p>
    <w:p w14:paraId="0E655226" w14:textId="67E96A81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900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7.2 Máquina de estados del flujo conversacional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_Toc239874900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12</w:t>
        </w:r>
        <w:r w:rsidR="00E7129F">
          <w:rPr>
            <w:noProof/>
            <w:webHidden/>
          </w:rPr>
          <w:fldChar w:fldCharType="end"/>
        </w:r>
      </w:hyperlink>
    </w:p>
    <w:p w14:paraId="600D3E31" w14:textId="40D8C586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901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7.3 Consideraciones de diseño conversacional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_Toc239874901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12</w:t>
        </w:r>
        <w:r w:rsidR="00E7129F">
          <w:rPr>
            <w:noProof/>
            <w:webHidden/>
          </w:rPr>
          <w:fldChar w:fldCharType="end"/>
        </w:r>
      </w:hyperlink>
    </w:p>
    <w:p w14:paraId="7717B517" w14:textId="45460E86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2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8. Análisis del reporte mensual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_Toc239874902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12</w:t>
        </w:r>
        <w:r w:rsidR="00E7129F">
          <w:rPr>
            <w:noProof/>
            <w:webHidden/>
          </w:rPr>
          <w:fldChar w:fldCharType="end"/>
        </w:r>
      </w:hyperlink>
    </w:p>
    <w:p w14:paraId="638B24A5" w14:textId="6A2C382E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903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8.1 Definición de métricas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_Toc239874903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12</w:t>
        </w:r>
        <w:r w:rsidR="00E7129F">
          <w:rPr>
            <w:noProof/>
            <w:webHidden/>
          </w:rPr>
          <w:fldChar w:fldCharType="end"/>
        </w:r>
      </w:hyperlink>
    </w:p>
    <w:p w14:paraId="6C09C05B" w14:textId="2EB395CB" w:rsidR="00E7129F" w:rsidRDefault="00281C2E">
      <w:pPr>
        <w:pStyle w:val="TDC2"/>
        <w:tabs>
          <w:tab w:val="right" w:leader="dot" w:pos="8500"/>
        </w:tabs>
        <w:rPr>
          <w:noProof/>
        </w:rPr>
      </w:pPr>
      <w:hyperlink w:anchor="_Toc239874904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8.2 Interpretación analítica para la administración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_Toc239874904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13</w:t>
        </w:r>
        <w:r w:rsidR="00E7129F">
          <w:rPr>
            <w:noProof/>
            <w:webHidden/>
          </w:rPr>
          <w:fldChar w:fldCharType="end"/>
        </w:r>
      </w:hyperlink>
    </w:p>
    <w:p w14:paraId="4D254AE9" w14:textId="50820105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5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9. Análisis de requerimientos no funcionales y escenarios de calidad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_Toc239874905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13</w:t>
        </w:r>
        <w:r w:rsidR="00E7129F">
          <w:rPr>
            <w:noProof/>
            <w:webHidden/>
          </w:rPr>
          <w:fldChar w:fldCharType="end"/>
        </w:r>
      </w:hyperlink>
    </w:p>
    <w:p w14:paraId="2AB79D32" w14:textId="61C7D1C8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6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10. Análisis de riesgos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_Toc239874906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14</w:t>
        </w:r>
        <w:r w:rsidR="00E7129F">
          <w:rPr>
            <w:noProof/>
            <w:webHidden/>
          </w:rPr>
          <w:fldChar w:fldCharType="end"/>
        </w:r>
      </w:hyperlink>
    </w:p>
    <w:p w14:paraId="611644C1" w14:textId="11E73BD5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7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11. Prototipos y validación del entendimiento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_Toc239874907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15</w:t>
        </w:r>
        <w:r w:rsidR="00E7129F">
          <w:rPr>
            <w:noProof/>
            <w:webHidden/>
          </w:rPr>
          <w:fldChar w:fldCharType="end"/>
        </w:r>
      </w:hyperlink>
    </w:p>
    <w:p w14:paraId="2E5885CB" w14:textId="676014C9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8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12. Reglas de negocio consolidadas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_Toc239874908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15</w:t>
        </w:r>
        <w:r w:rsidR="00E7129F">
          <w:rPr>
            <w:noProof/>
            <w:webHidden/>
          </w:rPr>
          <w:fldChar w:fldCharType="end"/>
        </w:r>
      </w:hyperlink>
    </w:p>
    <w:p w14:paraId="151182E2" w14:textId="611B0697" w:rsidR="00E7129F" w:rsidRDefault="00281C2E">
      <w:pPr>
        <w:pStyle w:val="TDC1"/>
        <w:tabs>
          <w:tab w:val="right" w:leader="dot" w:pos="8500"/>
        </w:tabs>
        <w:rPr>
          <w:noProof/>
        </w:rPr>
      </w:pPr>
      <w:hyperlink w:anchor="_Toc239874909" w:history="1">
        <w:r w:rsidR="00E7129F" w:rsidRPr="00D55583">
          <w:rPr>
            <w:rStyle w:val="Hipervnculo"/>
            <w:rFonts w:eastAsia="Times New Roman" w:cs="Calibri"/>
            <w:noProof/>
            <w:lang w:val="es-ES"/>
          </w:rPr>
          <w:t>13. Conclusiones del análisis</w:t>
        </w:r>
        <w:r w:rsidR="00E7129F">
          <w:rPr>
            <w:noProof/>
            <w:webHidden/>
          </w:rPr>
          <w:tab/>
        </w:r>
        <w:r w:rsidR="00E7129F">
          <w:rPr>
            <w:noProof/>
            <w:webHidden/>
          </w:rPr>
          <w:fldChar w:fldCharType="begin"/>
        </w:r>
        <w:r w:rsidR="00E7129F">
          <w:rPr>
            <w:noProof/>
            <w:webHidden/>
          </w:rPr>
          <w:instrText xml:space="preserve"> PAGEREF _Toc239874909 \h </w:instrText>
        </w:r>
        <w:r w:rsidR="00E7129F">
          <w:rPr>
            <w:noProof/>
            <w:webHidden/>
          </w:rPr>
        </w:r>
        <w:r w:rsidR="00E7129F">
          <w:rPr>
            <w:noProof/>
            <w:webHidden/>
          </w:rPr>
          <w:fldChar w:fldCharType="separate"/>
        </w:r>
        <w:r w:rsidR="00E7129F">
          <w:rPr>
            <w:noProof/>
            <w:webHidden/>
          </w:rPr>
          <w:t>16</w:t>
        </w:r>
        <w:r w:rsidR="00E7129F">
          <w:rPr>
            <w:noProof/>
            <w:webHidden/>
          </w:rPr>
          <w:fldChar w:fldCharType="end"/>
        </w:r>
      </w:hyperlink>
    </w:p>
    <w:p w14:paraId="6B1EE490" w14:textId="5BD6CC2D" w:rsidR="00E7129F" w:rsidRDefault="00E7129F" w:rsidP="00E7129F">
      <w:pPr>
        <w:spacing w:after="240"/>
      </w:pPr>
      <w:r>
        <w:fldChar w:fldCharType="end"/>
      </w:r>
    </w:p>
    <w:p w14:paraId="23D9F8A3" w14:textId="77777777" w:rsidR="00E7129F" w:rsidRDefault="00E7129F">
      <w:r>
        <w:br w:type="page"/>
      </w:r>
    </w:p>
    <w:p w14:paraId="71D6B8DE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kern w:val="36"/>
          <w:sz w:val="36"/>
          <w:szCs w:val="36"/>
          <w:lang w:val="es-ES"/>
          <w14:ligatures w14:val="none"/>
        </w:rPr>
      </w:pPr>
      <w:bookmarkStart w:id="0" w:name="_Toc239874877"/>
      <w:r>
        <w:rPr>
          <w:rFonts w:ascii="Calibri" w:eastAsia="Times New Roman" w:hAnsi="Calibri" w:cs="Calibri"/>
          <w:lang w:val="es-ES"/>
        </w:rPr>
        <w:lastRenderedPageBreak/>
        <w:t>1. Objetivo y alcance del análisis</w:t>
      </w:r>
      <w:bookmarkEnd w:id="0"/>
    </w:p>
    <w:p w14:paraId="557F0FE3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1" w:name="_Toc239874878"/>
      <w:r>
        <w:rPr>
          <w:rFonts w:ascii="Calibri" w:eastAsia="Times New Roman" w:hAnsi="Calibri" w:cs="Calibri"/>
          <w:lang w:val="es-ES"/>
        </w:rPr>
        <w:t>1.1 Objetivo</w:t>
      </w:r>
      <w:bookmarkEnd w:id="1"/>
    </w:p>
    <w:p w14:paraId="06915F65" w14:textId="29C45E25" w:rsidR="00E7129F" w:rsidRDefault="00202B70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</w:t>
      </w:r>
      <w:r w:rsidR="00E7129F">
        <w:rPr>
          <w:rFonts w:ascii="Calibri" w:hAnsi="Calibri" w:cs="Calibri"/>
          <w:color w:val="1A1A1A"/>
          <w:sz w:val="22"/>
          <w:szCs w:val="22"/>
          <w:lang w:val="es-ES"/>
        </w:rPr>
        <w:t>ransformar la Especificación de Requisitos (Ingeniería de Requerimientos) en un modelo analítico completo y coherente que sirva de puente entre el "qué" (requerimientos) y el "cómo" (diseño). En esta fase se estudian el problema de negocio, los actores, los procesos, los datos y el comportamiento esperado del sistema, sin comprometer decisiones de implementación técnica.</w:t>
      </w:r>
    </w:p>
    <w:p w14:paraId="120556B3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análisis se realizó siguiendo las buenas prácticas de la ingeniería de software formal: modelo de casos de uso (UML), especificación narrativa de casos de uso, modelo de dominio, análisis de datos y flujos de información, análisis del comportamiento del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, definición de reglas de negocio y matriz de riesgos. La entrega de esta fase es la entrada principal del documento de Diseño.</w:t>
      </w:r>
    </w:p>
    <w:p w14:paraId="71DBBC8F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" w:name="_Toc239874879"/>
      <w:r>
        <w:rPr>
          <w:rFonts w:ascii="Calibri" w:eastAsia="Times New Roman" w:hAnsi="Calibri" w:cs="Calibri"/>
          <w:lang w:val="es-ES"/>
        </w:rPr>
        <w:t>1.2 Alcance</w:t>
      </w:r>
      <w:bookmarkEnd w:id="2"/>
    </w:p>
    <w:p w14:paraId="15DDA83F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análisis cubre los módulos funcionales acordados: comercio electrónico (catálogo, carrito, pedidos, inventario), gestión de clientes con clasificación de datos,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 atención, reporte mensual, panel administrativo y CRM. Excluye los elementos declarados fuera de alcance en la fase de requerimientos.</w:t>
      </w:r>
    </w:p>
    <w:p w14:paraId="738C3ABF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3" w:name="_Toc239874880"/>
      <w:r>
        <w:rPr>
          <w:rFonts w:ascii="Calibri" w:eastAsia="Times New Roman" w:hAnsi="Calibri" w:cs="Calibri"/>
          <w:lang w:val="es-ES"/>
        </w:rPr>
        <w:t>2. Contexto y análisis del problema</w:t>
      </w:r>
      <w:bookmarkEnd w:id="3"/>
    </w:p>
    <w:p w14:paraId="65B6A4A0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4" w:name="_Toc239874881"/>
      <w:r>
        <w:rPr>
          <w:rFonts w:ascii="Calibri" w:eastAsia="Times New Roman" w:hAnsi="Calibri" w:cs="Calibri"/>
          <w:lang w:val="es-ES"/>
        </w:rPr>
        <w:t>2.1 Descripción del problema</w:t>
      </w:r>
      <w:bookmarkEnd w:id="4"/>
    </w:p>
    <w:p w14:paraId="2AD6760D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florería Flora Elegante enfrenta tres problemas operativos que motivan el proyecto:</w:t>
      </w:r>
    </w:p>
    <w:p w14:paraId="007BA818" w14:textId="77777777" w:rsidR="00E7129F" w:rsidRDefault="00E7129F" w:rsidP="00E7129F">
      <w:pPr>
        <w:numPr>
          <w:ilvl w:val="0"/>
          <w:numId w:val="1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Canal de venta limitado:</w:t>
      </w:r>
      <w:r>
        <w:rPr>
          <w:rFonts w:eastAsia="Times New Roman" w:cs="Calibri"/>
          <w:color w:val="1A1A1A"/>
          <w:szCs w:val="22"/>
          <w:lang w:val="es-ES"/>
        </w:rPr>
        <w:t xml:space="preserve"> los pedidos se atienden por teléfono y en mostrador; fuera de horario no hay forma de que el cliente conozca el catálogo ni precios, y no existe control automático de inventario durante la atención, lo que provoca rechazos tardíos y errores en el despacho.</w:t>
      </w:r>
    </w:p>
    <w:p w14:paraId="22EC4C41" w14:textId="77777777" w:rsidR="00E7129F" w:rsidRDefault="00E7129F" w:rsidP="00E7129F">
      <w:pPr>
        <w:numPr>
          <w:ilvl w:val="0"/>
          <w:numId w:val="1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Datos de clientes no estructurados:</w:t>
      </w:r>
      <w:r>
        <w:rPr>
          <w:rFonts w:eastAsia="Times New Roman" w:cs="Calibri"/>
          <w:color w:val="1A1A1A"/>
          <w:szCs w:val="22"/>
          <w:lang w:val="es-ES"/>
        </w:rPr>
        <w:t xml:space="preserve"> los datos de los clientes se capturan en libretas y hojas de cálculo, sin diferenciar la sensibilidad de cada dato (públicos, semiprivados, privados, sensibles), lo que expone a la empresa a incumplimientos de la LFPDPPP y dificulta la gestión de consentimientos.</w:t>
      </w:r>
    </w:p>
    <w:p w14:paraId="5E36218B" w14:textId="77777777" w:rsidR="00E7129F" w:rsidRDefault="00E7129F" w:rsidP="00E7129F">
      <w:pPr>
        <w:numPr>
          <w:ilvl w:val="0"/>
          <w:numId w:val="1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Sin medición de la calidad del servicio:</w:t>
      </w:r>
      <w:r>
        <w:rPr>
          <w:rFonts w:eastAsia="Times New Roman" w:cs="Calibri"/>
          <w:color w:val="1A1A1A"/>
          <w:szCs w:val="22"/>
          <w:lang w:val="es-ES"/>
        </w:rPr>
        <w:t xml:space="preserve"> la administración no dispone de información objetiva sobre cuántas personas son atendidas, cómo califican el servicio ni qué recomiendan los clientes para mejorar; las decisiones de mejora se toman sin evidencia.</w:t>
      </w:r>
    </w:p>
    <w:p w14:paraId="5DB1C539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5" w:name="_Toc239874882"/>
      <w:r>
        <w:rPr>
          <w:rFonts w:ascii="Calibri" w:eastAsia="Times New Roman" w:hAnsi="Calibri" w:cs="Calibri"/>
          <w:lang w:val="es-ES"/>
        </w:rPr>
        <w:t>2.2 Solución propuesta</w:t>
      </w:r>
      <w:bookmarkEnd w:id="5"/>
    </w:p>
    <w:p w14:paraId="07E7F746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sistema resuelve los tres problemas mediante: (1) un sitio web con catálogo, carrito y pedidos en línea con validación transaccional de inventario, disponible 24/7; (2) un formulario de registro/perfil que etiqueta y clasifica cada dato personal, con aviso de privacidad obligatorio y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 xml:space="preserve">tratamiento diferenciado en el CRM (enmascarado de sensibles); y (3) un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atiende consultas, captura calificaciones (1-5) y sugerencias, y alimenta un reporte mensual con los tres bloques: personas atendidas, calificación y recomendaciones para la administración.</w:t>
      </w:r>
    </w:p>
    <w:p w14:paraId="6905EA8E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6" w:name="_Toc239874883"/>
      <w:r>
        <w:rPr>
          <w:rFonts w:ascii="Calibri" w:eastAsia="Times New Roman" w:hAnsi="Calibri" w:cs="Calibri"/>
          <w:lang w:val="es-ES"/>
        </w:rPr>
        <w:t>2.3 Análisis de viabilidad</w:t>
      </w:r>
      <w:bookmarkEnd w:id="6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6215"/>
        <w:gridCol w:w="1193"/>
      </w:tblGrid>
      <w:tr w:rsidR="00E7129F" w14:paraId="79C51A9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043748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99BFF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Análisis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72737C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Veredicto</w:t>
            </w:r>
          </w:p>
        </w:tc>
      </w:tr>
      <w:tr w:rsidR="00E7129F" w14:paraId="48BE3B7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AC63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2E30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Tecnologías maduras y conocidas (PHP, MySQL, HTML/JS), entorno XAMPP gratuito, sin dependencias de servicios de terceros para la funcionalidad central.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D56F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Viable</w:t>
            </w:r>
          </w:p>
        </w:tc>
      </w:tr>
      <w:tr w:rsidR="00E7129F" w14:paraId="7386F21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D0A9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Operativa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8D31E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El personal administrativo ya cuenta con navegador y conocimientos básicos;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reduce carga del equipo de atención; el reporte es automático.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C14BD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Viable</w:t>
            </w:r>
          </w:p>
        </w:tc>
      </w:tr>
      <w:tr w:rsidR="00E7129F" w14:paraId="6335B11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2095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Económica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C1B4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Costos de licenciamiento nulos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stack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open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source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, imágenes libres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Unsplash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Openverse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 Costo principal: horas de desarrollo y capacitación.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03FA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Viable</w:t>
            </w:r>
          </w:p>
        </w:tc>
      </w:tr>
      <w:tr w:rsidR="00E7129F" w14:paraId="392A709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D8BD7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Legal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EA4C5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Cumplimiento LFPDPPP mediante clasificación de datos, consentimiento, aviso de privacidad y enmascarado de sensibles. No hay almacenamiento de datos financieros reales en esta versión (el cobro se hará contra entrega o por métodos externos).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7F569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Viable con controles</w:t>
            </w:r>
          </w:p>
        </w:tc>
      </w:tr>
    </w:tbl>
    <w:p w14:paraId="2C2D58F9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7" w:name="_Toc239874884"/>
      <w:r>
        <w:rPr>
          <w:rFonts w:ascii="Calibri" w:eastAsia="Times New Roman" w:hAnsi="Calibri" w:cs="Calibri"/>
          <w:lang w:val="es-ES"/>
        </w:rPr>
        <w:t>3. Modelo de actores</w:t>
      </w:r>
      <w:bookmarkEnd w:id="7"/>
    </w:p>
    <w:p w14:paraId="62BB0A51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Se identifican tres actores primarios y un actor secundario, descritos en la fase de requerimientos. Para el análisis de casos de uso se formalizan sus metas y relaciones: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4114"/>
        <w:gridCol w:w="3035"/>
      </w:tblGrid>
      <w:tr w:rsidR="00E7129F" w14:paraId="4C5AACA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7B8A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Actor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C43989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Metas representativas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E00633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Casos de uso en los que participa</w:t>
            </w:r>
          </w:p>
        </w:tc>
      </w:tr>
      <w:tr w:rsidR="00E7129F" w14:paraId="16F836E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9EE34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2F03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Conocer el catálogo y precios; recibir atención automática; registrarse.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74A4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CU-01, CU-03, CU-07, CU-08</w:t>
            </w:r>
          </w:p>
        </w:tc>
      </w:tr>
      <w:tr w:rsidR="00E7129F" w14:paraId="24A212B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F9BA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33E0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Comprar; consultar su historial y perfil; calificar el servicio; aportar sugerencias.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006D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CU-01, CU-02, CU-04, CU-05, CU-06, CU-07, CU-08, CU-14</w:t>
            </w:r>
          </w:p>
        </w:tc>
      </w:tr>
      <w:tr w:rsidR="00E7129F" w14:paraId="0850E65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B5807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EB26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Operar el negocio: catálogo, pedidos, inventario, reporte y CRM.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F948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CU-02, CU-10, CU-11, CU-12, CU-13</w:t>
            </w:r>
          </w:p>
        </w:tc>
      </w:tr>
      <w:tr w:rsidR="00E7129F" w14:paraId="46E60FC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16A6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BC03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Ejecutar reglas de negocio e integridad (cálculos, validaciones, métricas).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AE7A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Transversal a todos los casos de uso.</w:t>
            </w:r>
          </w:p>
        </w:tc>
      </w:tr>
    </w:tbl>
    <w:p w14:paraId="02F7B616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8" w:name="_Toc239874885"/>
      <w:r>
        <w:rPr>
          <w:rFonts w:ascii="Calibri" w:eastAsia="Times New Roman" w:hAnsi="Calibri" w:cs="Calibri"/>
          <w:lang w:val="es-ES"/>
        </w:rPr>
        <w:lastRenderedPageBreak/>
        <w:t>4. Casos de uso del sistema</w:t>
      </w:r>
      <w:bookmarkEnd w:id="8"/>
    </w:p>
    <w:p w14:paraId="74112256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9" w:name="_Toc239874886"/>
      <w:r>
        <w:rPr>
          <w:rFonts w:ascii="Calibri" w:eastAsia="Times New Roman" w:hAnsi="Calibri" w:cs="Calibri"/>
          <w:lang w:val="es-ES"/>
        </w:rPr>
        <w:t>4.1 Diagrama de casos de uso (descripción)</w:t>
      </w:r>
      <w:bookmarkEnd w:id="9"/>
    </w:p>
    <w:p w14:paraId="505F2DDC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diagrama de casos de uso agrupa catorce casos de uso distribuidos en tres áreas: (a) acceso y cliente (registro,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login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catálogo, carrito, pedido, historial,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, calificación/sugerencia, perfil), (b) administración (panel, CRUD productos, gestión de pedidos, gestión de inventario, reporte mensual, CRM) y (c) sistema (mantenimiento de catálogo por sincronización con BD). El diagrama se documenta formalmente en el repositorio (diagramas/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diagrama_er.puml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diagrama_</w:t>
      </w:r>
      <w:proofErr w:type="gramStart"/>
      <w:r>
        <w:rPr>
          <w:rFonts w:ascii="Calibri" w:hAnsi="Calibri" w:cs="Calibri"/>
          <w:color w:val="1A1A1A"/>
          <w:sz w:val="22"/>
          <w:szCs w:val="22"/>
          <w:lang w:val="es-ES"/>
        </w:rPr>
        <w:t>arquitectura.puml</w:t>
      </w:r>
      <w:proofErr w:type="spellEnd"/>
      <w:proofErr w:type="gramEnd"/>
      <w:r>
        <w:rPr>
          <w:rFonts w:ascii="Calibri" w:hAnsi="Calibri" w:cs="Calibri"/>
          <w:color w:val="1A1A1A"/>
          <w:sz w:val="22"/>
          <w:szCs w:val="22"/>
          <w:lang w:val="es-ES"/>
        </w:rPr>
        <w:t>) y su referencias de arquitectura se describen en la fase de diseño.</w:t>
      </w:r>
    </w:p>
    <w:p w14:paraId="6E6F41FC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0" w:name="_Toc239874887"/>
      <w:r>
        <w:rPr>
          <w:rFonts w:ascii="Calibri" w:eastAsia="Times New Roman" w:hAnsi="Calibri" w:cs="Calibri"/>
          <w:lang w:val="es-ES"/>
        </w:rPr>
        <w:t>4.2 Catálogo de casos de uso</w:t>
      </w:r>
      <w:bookmarkEnd w:id="10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72"/>
        <w:gridCol w:w="1736"/>
        <w:gridCol w:w="4256"/>
      </w:tblGrid>
      <w:tr w:rsidR="00E7129F" w14:paraId="7D0CC486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43646C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05115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E38844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Actor primario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F794A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 breve</w:t>
            </w:r>
          </w:p>
        </w:tc>
      </w:tr>
      <w:tr w:rsidR="00E7129F" w14:paraId="605B6FD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C552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C42A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de 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5565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DDE30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visitante crea su cuenta y perfil clasificado aceptando el aviso de privacidad.</w:t>
            </w:r>
          </w:p>
        </w:tc>
      </w:tr>
      <w:tr w:rsidR="00E7129F" w14:paraId="176B6B76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D6A7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9F9E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Inicio y cierre de sesión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05B06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 / 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4CEEA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Autenticación con correo y contraseña; control por rol.</w:t>
            </w:r>
          </w:p>
        </w:tc>
      </w:tr>
      <w:tr w:rsidR="00E7129F" w14:paraId="4AB63476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0640B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EE9FA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Navegar catálogo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083D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 / 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7EC0C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 del catálogo activo con detalle de productos.</w:t>
            </w:r>
          </w:p>
        </w:tc>
      </w:tr>
      <w:tr w:rsidR="00E7129F" w14:paraId="7FF9B8F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7661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538C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carrito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C1219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 / 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33315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Agrega, modifica y elimina productos; consulta total.</w:t>
            </w:r>
          </w:p>
        </w:tc>
      </w:tr>
      <w:tr w:rsidR="00E7129F" w14:paraId="29BD9A4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8CE9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59626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Realizar pedido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1A99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73F65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Confirma el carrito; el sistema valida stock y descuenta inventario.</w:t>
            </w:r>
          </w:p>
        </w:tc>
      </w:tr>
      <w:tr w:rsidR="00E7129F" w14:paraId="34D92F4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4849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F0475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Consultar historial de pedidos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C9E7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7B28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Visualiza sus pedidos y estados.</w:t>
            </w:r>
          </w:p>
        </w:tc>
      </w:tr>
      <w:tr w:rsidR="00E7129F" w14:paraId="4CFEABF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773C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1BA5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Conversar con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5762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 / 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C300B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Consultas sobre catálogo, precios, entregas, pagos, ocasiones y carrito.</w:t>
            </w:r>
          </w:p>
        </w:tc>
      </w:tr>
      <w:tr w:rsidR="00E7129F" w14:paraId="242DE3A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1813D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F367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Calificar atención y sugerir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A498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 / 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2A98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Evalúa el servicio (1-5) y deja una sugerencia opcional.</w:t>
            </w:r>
          </w:p>
        </w:tc>
      </w:tr>
      <w:tr w:rsidR="00E7129F" w14:paraId="3BD86E8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83483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76824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Generar reporte mensual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70DA3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197C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 los tres bloques: personas atendidas, calificación y recomendaciones.</w:t>
            </w:r>
          </w:p>
        </w:tc>
      </w:tr>
      <w:tr w:rsidR="00E7129F" w14:paraId="6E6AB80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61F7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1146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panel y CRM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9ACD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A83E4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Accede al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, estadísticas y clientes con datos protegidos.</w:t>
            </w:r>
          </w:p>
        </w:tc>
      </w:tr>
      <w:tr w:rsidR="00E7129F" w14:paraId="12CC00E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3F81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CU-11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209E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productos (CRUD)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405C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E186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Alta, edición, baja y listado de productos.</w:t>
            </w:r>
          </w:p>
        </w:tc>
      </w:tr>
      <w:tr w:rsidR="00E7129F" w14:paraId="680853E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BD96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CU-12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F96A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pedidos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A2C5B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885A9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Lista todos los pedidos y cambia estados.</w:t>
            </w:r>
          </w:p>
        </w:tc>
      </w:tr>
      <w:tr w:rsidR="00E7129F" w14:paraId="36E86C9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86D6D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CU-13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D233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inventario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6BD8E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6D086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 stock, alertas y actualiza cantidades.</w:t>
            </w:r>
          </w:p>
        </w:tc>
      </w:tr>
      <w:tr w:rsidR="00E7129F" w14:paraId="6FB9050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B1C3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CU-14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968D1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Gestionar perfil propio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FE27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05FD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 y actualiza sus datos; cambia contraseña.</w:t>
            </w:r>
          </w:p>
        </w:tc>
      </w:tr>
    </w:tbl>
    <w:p w14:paraId="2801F206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1" w:name="_Toc239874888"/>
      <w:r>
        <w:rPr>
          <w:rFonts w:ascii="Calibri" w:eastAsia="Times New Roman" w:hAnsi="Calibri" w:cs="Calibri"/>
          <w:lang w:val="es-ES"/>
        </w:rPr>
        <w:t>4.3 Especificación de casos de uso (formato extendido)</w:t>
      </w:r>
      <w:bookmarkEnd w:id="11"/>
    </w:p>
    <w:p w14:paraId="6DAE90FD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Por su criticidad se detallan los siguientes casos de uso con el formato extendido (precondiciones, flujo principal, flujos alternativos, reglas de negocio y postcondiciones).</w:t>
      </w:r>
    </w:p>
    <w:p w14:paraId="5CFD3EAF" w14:textId="77777777" w:rsidR="00E7129F" w:rsidRDefault="00E7129F">
      <w:pPr>
        <w:pStyle w:val="Ttulo3"/>
        <w:divId w:val="921646420"/>
        <w:rPr>
          <w:rFonts w:eastAsia="Times New Roman" w:cs="Calibri"/>
          <w:color w:val="3D7A54"/>
          <w:sz w:val="24"/>
          <w:szCs w:val="24"/>
          <w:lang w:val="es-ES"/>
        </w:rPr>
      </w:pPr>
      <w:bookmarkStart w:id="12" w:name="_Toc239874889"/>
      <w:r>
        <w:rPr>
          <w:rFonts w:eastAsia="Times New Roman" w:cs="Calibri"/>
          <w:lang w:val="es-ES"/>
        </w:rPr>
        <w:t>CU-01 Registro de cliente</w:t>
      </w:r>
      <w:bookmarkEnd w:id="12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992"/>
      </w:tblGrid>
      <w:tr w:rsidR="00E7129F" w14:paraId="079C22B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5A9451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8D1F8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E7129F" w14:paraId="15A718C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B7CB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1BB2C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Visitante.</w:t>
            </w:r>
          </w:p>
        </w:tc>
      </w:tr>
      <w:tr w:rsidR="00E7129F" w14:paraId="4433690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6F180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F9E78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visitante accede a la sección de registro del sitio; no tiene sesión activa.</w:t>
            </w:r>
          </w:p>
        </w:tc>
      </w:tr>
      <w:tr w:rsidR="00E7129F" w14:paraId="5B4D22D9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51F71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81A96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1. El visitante accede 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index.html#registro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. 2. Completa los campos: nombre completo, correo, contraseña y confirmación, teléfono, dirección, fecha de nacimiento, preferencias, identificación y método de pago. 3. Cada campo muestra su clasificación (PÚBLICO/SEMIPRIVADO/PRIVADO/SENSIBLE). 4. Acepta el aviso de privacidad. 5. Envía el formulario. 6.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valida los campos; si hay errores, los señala en línea. 7.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verifica el correo (unicidad y formato) y la política de contraseñas. 8. El sistema crea el usuario (con hash de la contraseña) y el perfil, inicia sesión automáticamente y presenta el mensaje de bienvenida.</w:t>
            </w:r>
          </w:p>
        </w:tc>
      </w:tr>
      <w:tr w:rsidR="00E7129F" w14:paraId="097EAAD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3EB96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Flujos alternativos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C2ED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A1: Correo duplicado → error «Ya existe una cuenta con ese correo» (409). A2: Contraseña no cumple política → error con detalle. A3: Aviso de privacidad no aceptado → error global «Debes aceptar el aviso de privacidad». A4: Campos inválidos → el primer campo inválido recibe foco y se marcan todos los errores en línea.</w:t>
            </w:r>
          </w:p>
        </w:tc>
      </w:tr>
      <w:tr w:rsidR="00E7129F" w14:paraId="70F1D94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6C58F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EB0C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RN-01 (clasificación: cada dato se etiqueta según su categoría); RN-02 (consentimiento obligatorio de privacidad); RN-03 (mínimo 8 caracteres + mayúscula + minúscula + dígito); RN-04 (correo único).</w:t>
            </w:r>
          </w:p>
        </w:tc>
      </w:tr>
      <w:tr w:rsidR="00E7129F" w14:paraId="55BDE27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A529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AF28D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Existe un registro en usuario (rol cliente) y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cliente_perfil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; la sesión del cliente está activa.</w:t>
            </w:r>
          </w:p>
        </w:tc>
      </w:tr>
    </w:tbl>
    <w:p w14:paraId="70A5074D" w14:textId="77777777" w:rsidR="00E7129F" w:rsidRDefault="00E7129F">
      <w:pPr>
        <w:pStyle w:val="Ttulo3"/>
        <w:divId w:val="921646420"/>
        <w:rPr>
          <w:rFonts w:eastAsia="Times New Roman" w:cs="Calibri"/>
          <w:color w:val="3D7A54"/>
          <w:sz w:val="24"/>
          <w:szCs w:val="24"/>
          <w:lang w:val="es-ES"/>
        </w:rPr>
      </w:pPr>
      <w:bookmarkStart w:id="13" w:name="_Toc239874890"/>
      <w:r>
        <w:rPr>
          <w:rFonts w:eastAsia="Times New Roman" w:cs="Calibri"/>
          <w:lang w:val="es-ES"/>
        </w:rPr>
        <w:t>CU-05 Realizar pedido</w:t>
      </w:r>
      <w:bookmarkEnd w:id="13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6986"/>
      </w:tblGrid>
      <w:tr w:rsidR="00E7129F" w14:paraId="4F740C99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617A7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60CC1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E7129F" w14:paraId="5E1F3B9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4242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BC76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 (autenticado).</w:t>
            </w:r>
          </w:p>
        </w:tc>
      </w:tr>
      <w:tr w:rsidR="00E7129F" w14:paraId="576AAD2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3D6EB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E179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cliente tiene sesión iniciada y productos en el carrito.</w:t>
            </w:r>
          </w:p>
        </w:tc>
      </w:tr>
      <w:tr w:rsidR="00E7129F" w14:paraId="4611758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09F3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68946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1. El cliente abre el carrito y pulsa confirmar compra. 2.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envía los ítems (id + cantidad) a api/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orders.php?action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=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create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. 3.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inicia una transacción. 4. Para cada producto, bloquea la fila (SELECT ... FOR UPDATE), valida el stock y suma el total. 5. Inserta el pedido con estado «Confirmado». 6. Inserta los detalles y actualiza el stock (stock = stock - cantidad). 7. Confirma la transacción. 8. Muestra el número de pedido y el total; vacía el carrito.</w:t>
            </w:r>
          </w:p>
        </w:tc>
      </w:tr>
      <w:tr w:rsidR="00E7129F" w14:paraId="3DA2A34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D6948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Flujos alternativos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D131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A1: Stock insuficiente en algún producto → revierte la transacción y muestra «Stock insuficiente... Verifica tu carrito». A2: Sin autenticación → 401. A3: Ítems vacíos o inválidos → 400.</w:t>
            </w:r>
          </w:p>
        </w:tc>
      </w:tr>
      <w:tr w:rsidR="00E7129F" w14:paraId="1281FAE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5F155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3759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RN-05 (el inventario se descuenta solo al confirmar); RN-06 (el pedido inicia en estado Confirmado); RN-07 (total = Σ precio × cantidad); RN-08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sqlite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cantidad &gt; 0).</w:t>
            </w:r>
          </w:p>
        </w:tc>
      </w:tr>
      <w:tr w:rsidR="00E7129F" w14:paraId="2C7F8F3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83C88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10E5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 y detalles persistidos; inventario decrementado; el histórico del cliente muestra el nuevo pedido.</w:t>
            </w:r>
          </w:p>
        </w:tc>
      </w:tr>
    </w:tbl>
    <w:p w14:paraId="34A55379" w14:textId="77777777" w:rsidR="00E7129F" w:rsidRDefault="00E7129F">
      <w:pPr>
        <w:pStyle w:val="Ttulo3"/>
        <w:divId w:val="921646420"/>
        <w:rPr>
          <w:rFonts w:eastAsia="Times New Roman" w:cs="Calibri"/>
          <w:color w:val="3D7A54"/>
          <w:sz w:val="24"/>
          <w:szCs w:val="24"/>
          <w:lang w:val="es-ES"/>
        </w:rPr>
      </w:pPr>
      <w:bookmarkStart w:id="14" w:name="_Toc239874891"/>
      <w:r>
        <w:rPr>
          <w:rFonts w:eastAsia="Times New Roman" w:cs="Calibri"/>
          <w:lang w:val="es-ES"/>
        </w:rPr>
        <w:t xml:space="preserve">CU-07 Conversar con el </w:t>
      </w:r>
      <w:proofErr w:type="spellStart"/>
      <w:r>
        <w:rPr>
          <w:rFonts w:eastAsia="Times New Roman" w:cs="Calibri"/>
          <w:lang w:val="es-ES"/>
        </w:rPr>
        <w:t>chatbot</w:t>
      </w:r>
      <w:bookmarkEnd w:id="14"/>
      <w:proofErr w:type="spellEnd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980"/>
      </w:tblGrid>
      <w:tr w:rsidR="00E7129F" w14:paraId="5282E18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0086C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FEB4D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E7129F" w14:paraId="3495FCC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13023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48A95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Visitante o Cliente.</w:t>
            </w:r>
          </w:p>
        </w:tc>
      </w:tr>
      <w:tr w:rsidR="00E7129F" w14:paraId="4C9DCA6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00EC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14AF8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Widget de chat visible en la página.</w:t>
            </w:r>
          </w:p>
        </w:tc>
      </w:tr>
      <w:tr w:rsidR="00E7129F" w14:paraId="18CD658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6A592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EA626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1. El usuario abre el chat. 2. «Flora» saluda y presenta capacidades con respuestas rápidas. 3. El usuario escribe o pulsa una respuesta rápida. 4. El motor analiza la intención (normalización de tildes), selecciona la respuesta y la muestra con indicador de escritura. 5. El usuario continúa la conversación, consulta catálogo, precios, entregas, pagos, ocasiones o el carrito. 6. El usuario indica que terminó;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solicita la calificación. 7. Acciones de calificación y sugerencia (CU-08).</w:t>
            </w:r>
          </w:p>
        </w:tc>
      </w:tr>
      <w:tr w:rsidR="00E7129F" w14:paraId="6334F189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BCC5B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Flujos alternativos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A810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A1: Intención no reconocida → respuesta genérica con opciones. A2: Producto mencionado → ficha del producto con botón «Agregar al carrito». A3: Ocasión detectada → recomendación de arreglos con tarjetas.</w:t>
            </w:r>
          </w:p>
        </w:tc>
      </w:tr>
      <w:tr w:rsidR="00E7129F" w14:paraId="1040996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2308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E1B7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RN-09 (intenciones evaluadas en orden definido: carrito → producto → afirmación → ocasión → catálogo → fin → saludo → palabras clave); RN-10 (la calificación y sugerencia se registran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</w:tr>
      <w:tr w:rsidR="00E7129F" w14:paraId="66A7653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A867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5994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Conversación completada o en curso; si se calificó, la interacción queda persistida.</w:t>
            </w:r>
          </w:p>
        </w:tc>
      </w:tr>
    </w:tbl>
    <w:p w14:paraId="3EE37A1A" w14:textId="77777777" w:rsidR="00E7129F" w:rsidRDefault="00E7129F">
      <w:pPr>
        <w:pStyle w:val="Ttulo3"/>
        <w:divId w:val="921646420"/>
        <w:rPr>
          <w:rFonts w:eastAsia="Times New Roman" w:cs="Calibri"/>
          <w:color w:val="3D7A54"/>
          <w:sz w:val="24"/>
          <w:szCs w:val="24"/>
          <w:lang w:val="es-ES"/>
        </w:rPr>
      </w:pPr>
      <w:bookmarkStart w:id="15" w:name="_Toc239874892"/>
      <w:r>
        <w:rPr>
          <w:rFonts w:eastAsia="Times New Roman" w:cs="Calibri"/>
          <w:lang w:val="es-ES"/>
        </w:rPr>
        <w:t>CU-09 Generar reporte mensual</w:t>
      </w:r>
      <w:bookmarkEnd w:id="15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981"/>
      </w:tblGrid>
      <w:tr w:rsidR="00E7129F" w14:paraId="15E2777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CFFFFA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9BED11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E7129F" w14:paraId="4A05323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0D3B3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Actores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A4741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Administrador.</w:t>
            </w:r>
          </w:p>
        </w:tc>
      </w:tr>
      <w:tr w:rsidR="00E7129F" w14:paraId="7408E00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63A4B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B2162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Sesión de administrador; existen interacciones en la BD.</w:t>
            </w:r>
          </w:p>
        </w:tc>
      </w:tr>
      <w:tr w:rsidR="00E7129F" w14:paraId="4F97ED7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79B8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655C6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1. El administrador entra a admin.html → reporte. 2. Selecciona el mes (últimos 12). 3. Pulsa «Generar reporte». 4. El sistema obtiene las interacciones del mes. 5. Muestra: (a) personas atendidas = número de interacciones con estrellas animadas; (b) calificación promedio, distribución 1-5 en barras y % de satisfacción (calificaciones ≥ 4); (c) lista de sugerencias y tarjetas de recomendaciones automáticas. 6. Si el mes no tiene datos, muestra mensaje de ausencia de datos.</w:t>
            </w:r>
          </w:p>
        </w:tc>
      </w:tr>
      <w:tr w:rsidR="00E7129F" w14:paraId="4E4DD2D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E7BC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Flujos alternativos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5E361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A1: Mes sin interacciones → estado vacío claro. A2: Error de red → mensaje de error. A3: Cambio de mes con reporte visible → regeneración automática.</w:t>
            </w:r>
          </w:p>
        </w:tc>
      </w:tr>
      <w:tr w:rsidR="00E7129F" w14:paraId="16DE1F5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9D7A3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54A3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RN-11 (satisfacción = % de calificaciones ≥ 4); RN-12 (recomendaciones por umbrales y palabras clave, ver sección 8 de este documento); RN-13 (filtro por prefijo YYYY-MM de la fecha).</w:t>
            </w:r>
          </w:p>
        </w:tc>
      </w:tr>
      <w:tr w:rsidR="00E7129F" w14:paraId="226756F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4246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4F27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reporte se muestra y puede consultarse por mes.</w:t>
            </w:r>
          </w:p>
        </w:tc>
      </w:tr>
    </w:tbl>
    <w:p w14:paraId="717F117F" w14:textId="77777777" w:rsidR="00E7129F" w:rsidRDefault="00E7129F">
      <w:pPr>
        <w:pStyle w:val="Ttulo3"/>
        <w:divId w:val="921646420"/>
        <w:rPr>
          <w:rFonts w:eastAsia="Times New Roman" w:cs="Calibri"/>
          <w:color w:val="3D7A54"/>
          <w:sz w:val="24"/>
          <w:szCs w:val="24"/>
          <w:lang w:val="es-ES"/>
        </w:rPr>
      </w:pPr>
      <w:bookmarkStart w:id="16" w:name="_Toc239874893"/>
      <w:r>
        <w:rPr>
          <w:rFonts w:eastAsia="Times New Roman" w:cs="Calibri"/>
          <w:lang w:val="es-ES"/>
        </w:rPr>
        <w:t>CU-10 Gestionar panel y CRM</w:t>
      </w:r>
      <w:bookmarkEnd w:id="16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982"/>
      </w:tblGrid>
      <w:tr w:rsidR="00E7129F" w14:paraId="7504354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CF2CF3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FC2AD6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E7129F" w14:paraId="4464AC4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D917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42F2A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Administrador.</w:t>
            </w:r>
          </w:p>
        </w:tc>
      </w:tr>
      <w:tr w:rsidR="00E7129F" w14:paraId="74A7B31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31893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6ACF8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Sesión de administrador.</w:t>
            </w:r>
          </w:p>
        </w:tc>
      </w:tr>
      <w:tr w:rsidR="00E7129F" w14:paraId="56DF005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DBB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635C7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1. El administrador entra a admin.html. 2. Ve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(usuarios, productos, pedidos, inventario bajo, estados, últimos pedidos). 3. Accede al CRM: lista de clientes con teléfono y dirección ocultos («Mostrar datos semiprivados»), edad derivada, y preferencias/identificación/pago como «Protegido».</w:t>
            </w:r>
          </w:p>
        </w:tc>
      </w:tr>
      <w:tr w:rsidR="00E7129F" w14:paraId="6418FA9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C216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396D0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RN-14 (los datos sensibles jamás se incluyen en la respuesta de la API); RN-15 (la fecha de nacimiento solo se expone como edad); RN-16 (semiprivados ocultos por defecto).</w:t>
            </w:r>
          </w:p>
        </w:tc>
      </w:tr>
      <w:tr w:rsidR="00E7129F" w14:paraId="320555D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514FA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9EF1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Pantalla de CRM con los datos protegidos según clasificación.</w:t>
            </w:r>
          </w:p>
        </w:tc>
      </w:tr>
    </w:tbl>
    <w:p w14:paraId="11BBCE56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7" w:name="_Toc239874894"/>
      <w:r>
        <w:rPr>
          <w:rFonts w:ascii="Calibri" w:eastAsia="Times New Roman" w:hAnsi="Calibri" w:cs="Calibri"/>
          <w:lang w:val="es-ES"/>
        </w:rPr>
        <w:t>5. Análisis del dominio (modelo conceptual)</w:t>
      </w:r>
      <w:bookmarkEnd w:id="17"/>
    </w:p>
    <w:p w14:paraId="6CE784EB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modelo de dominio identifica los conceptos principales y sus relaciones. Las entidades persistentes son: Rol, Usuario,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ClientePerfil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Categoría, Producto, Pedido,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PedidoDetalle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 Interacción. A </w:t>
      </w:r>
      <w:proofErr w:type="gramStart"/>
      <w:r>
        <w:rPr>
          <w:rFonts w:ascii="Calibri" w:hAnsi="Calibri" w:cs="Calibri"/>
          <w:color w:val="1A1A1A"/>
          <w:sz w:val="22"/>
          <w:szCs w:val="22"/>
          <w:lang w:val="es-ES"/>
        </w:rPr>
        <w:t>continuación</w:t>
      </w:r>
      <w:proofErr w:type="gram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se describen las características relevantes de cada concepto: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5021"/>
        <w:gridCol w:w="2156"/>
      </w:tblGrid>
      <w:tr w:rsidR="00E7129F" w14:paraId="24383EF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316BF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EC5C1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Atributos relevantes para el análisis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962C8F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Relaciones</w:t>
            </w:r>
          </w:p>
        </w:tc>
      </w:tr>
      <w:tr w:rsidR="00E7129F" w14:paraId="7B9414F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D5765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Rol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96F7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Nombre del rol ('cliente' | 'administrador').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A6519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1..N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Usuario.</w:t>
            </w:r>
          </w:p>
        </w:tc>
      </w:tr>
      <w:tr w:rsidR="00E7129F" w14:paraId="7B30170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F654F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27BD3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Nombre (público), correo (público, único), hash de contraseña (sensible), activo, fechas.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397B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N..1 Rol; 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ClientePerfil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; 0..N Pedido; 0..N Interacción.</w:t>
            </w:r>
          </w:p>
        </w:tc>
      </w:tr>
      <w:tr w:rsidR="00E7129F" w14:paraId="757D88D9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14A2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ClientePerfil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7955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Teléfono (semiprivado), dirección (semiprivado), fecha de nacimiento (privado), preferencias (privado), identificación (sensible), método de pago (sensible).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E7E65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1..1 Usuario.</w:t>
            </w:r>
          </w:p>
        </w:tc>
      </w:tr>
      <w:tr w:rsidR="00E7129F" w14:paraId="2EFC3B8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7F1D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053BB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Nombre ES/EN.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1A6E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1..N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Producto.</w:t>
            </w:r>
          </w:p>
        </w:tc>
      </w:tr>
      <w:tr w:rsidR="00E7129F" w14:paraId="3452A45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403C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0E3E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Nombre/descripción ES/EN, precio, imagen, stock (inventario), estado.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84A24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N..1 Categoría; 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PedidoDetalle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  <w:tr w:rsidR="00E7129F" w14:paraId="716D81C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782F1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3851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Fecha, estado (Confirmado/En camino/Entregado/Cancelado), total.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06516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N..1 Usuario; 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PedidoDetalle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  <w:tr w:rsidR="00E7129F" w14:paraId="353A961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19AE2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PedidoDetalle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3BD56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Cantidad, precio unitario.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5CCB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N..1 Pedido; N..1 Producto.</w:t>
            </w:r>
          </w:p>
        </w:tc>
      </w:tr>
      <w:tr w:rsidR="00E7129F" w14:paraId="08E939C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9BD60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Interacción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6DB74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Canal ('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'), fecha, calificación (1-5), sugerencia.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E2E7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N..0 Usuario.</w:t>
            </w:r>
          </w:p>
        </w:tc>
      </w:tr>
    </w:tbl>
    <w:p w14:paraId="7659BFF5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8" w:name="_Toc239874895"/>
      <w:r>
        <w:rPr>
          <w:rFonts w:ascii="Calibri" w:eastAsia="Times New Roman" w:hAnsi="Calibri" w:cs="Calibri"/>
          <w:lang w:val="es-ES"/>
        </w:rPr>
        <w:t>6. Análisis de datos y flujos de información</w:t>
      </w:r>
      <w:bookmarkEnd w:id="18"/>
    </w:p>
    <w:p w14:paraId="6C261D33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19" w:name="_Toc239874896"/>
      <w:r>
        <w:rPr>
          <w:rFonts w:ascii="Calibri" w:eastAsia="Times New Roman" w:hAnsi="Calibri" w:cs="Calibri"/>
          <w:lang w:val="es-ES"/>
        </w:rPr>
        <w:t>6.1 Flujos por caso de uso</w:t>
      </w:r>
      <w:bookmarkEnd w:id="19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914"/>
        <w:gridCol w:w="2521"/>
        <w:gridCol w:w="2493"/>
      </w:tblGrid>
      <w:tr w:rsidR="00E7129F" w14:paraId="16CEBFE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3B2FD5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A6AD0F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9F882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Datos involucrados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CF67D3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Destino</w:t>
            </w:r>
          </w:p>
        </w:tc>
      </w:tr>
      <w:tr w:rsidR="00E7129F" w14:paraId="31DAF41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A4C7E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94B6B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auth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334CC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Públicos, semiprivados, privados y sensibles del perfil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141E4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Tablas usuario +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cliente_perfil</w:t>
            </w:r>
            <w:proofErr w:type="spellEnd"/>
          </w:p>
        </w:tc>
      </w:tr>
      <w:tr w:rsidR="00E7129F" w14:paraId="01F90DA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D3162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Catálogo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6DE4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GET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products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89C4B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Datos públicos de producto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BD36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Select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 producto + categoría (activos)</w:t>
            </w:r>
          </w:p>
        </w:tc>
      </w:tr>
      <w:tr w:rsidR="00E7129F" w14:paraId="53868176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E6CB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Carrito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localStorage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E155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Lectura/escritura local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52EB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Productos y cantidades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E6F0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Navegador (persistencia local)</w:t>
            </w:r>
          </w:p>
        </w:tc>
      </w:tr>
      <w:tr w:rsidR="00E7129F" w14:paraId="35A678B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179D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Crear pedido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4CDFA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orders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create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2C4D9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Ítems de compra, stock, total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8E6A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Tablas pedido +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pedido_detalle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+ producto (stock)</w:t>
            </w:r>
          </w:p>
        </w:tc>
      </w:tr>
      <w:tr w:rsidR="00E7129F" w14:paraId="764D51F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2576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→ 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FF07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interactions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save</w:t>
            </w:r>
            <w:proofErr w:type="spellEnd"/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09149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 (1-5), sugerencia, usuario opcional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66EAD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Tabla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</w:p>
        </w:tc>
      </w:tr>
      <w:tr w:rsidR="00E7129F" w14:paraId="06D1F36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4D57B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Reporte mensual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2B580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GET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interactions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list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C0B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Interacciones del mes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6331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Cálculos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(report.js)</w:t>
            </w:r>
          </w:p>
        </w:tc>
      </w:tr>
      <w:tr w:rsidR="00E7129F" w14:paraId="7E6F88C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72D92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CRM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00C1B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GET clientes/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list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149DE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Datos públicos + semiprivados + edad; sin sensibles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FAED5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Tabla usuario +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cliente_perfil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(consulta restringida)</w:t>
            </w:r>
          </w:p>
        </w:tc>
      </w:tr>
    </w:tbl>
    <w:p w14:paraId="17DE3AC5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0" w:name="_Toc239874897"/>
      <w:r>
        <w:rPr>
          <w:rFonts w:ascii="Calibri" w:eastAsia="Times New Roman" w:hAnsi="Calibri" w:cs="Calibri"/>
          <w:lang w:val="es-ES"/>
        </w:rPr>
        <w:t>6.2 Ciclo de vida de los datos clasificados</w:t>
      </w:r>
      <w:bookmarkEnd w:id="20"/>
    </w:p>
    <w:p w14:paraId="43814559" w14:textId="77777777" w:rsidR="00E7129F" w:rsidRDefault="00E7129F" w:rsidP="00E7129F">
      <w:pPr>
        <w:numPr>
          <w:ilvl w:val="0"/>
          <w:numId w:val="2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Captura:</w:t>
      </w:r>
      <w:r>
        <w:rPr>
          <w:rFonts w:eastAsia="Times New Roman" w:cs="Calibri"/>
          <w:color w:val="1A1A1A"/>
          <w:szCs w:val="22"/>
          <w:lang w:val="es-ES"/>
        </w:rPr>
        <w:t xml:space="preserve"> en el registro o la edición del perfil, con etiqueta de clasificación visible y consentimiento.</w:t>
      </w:r>
    </w:p>
    <w:p w14:paraId="514E407F" w14:textId="77777777" w:rsidR="00E7129F" w:rsidRDefault="00E7129F" w:rsidP="00E7129F">
      <w:pPr>
        <w:numPr>
          <w:ilvl w:val="0"/>
          <w:numId w:val="2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Almacenamiento:</w:t>
      </w:r>
      <w:r>
        <w:rPr>
          <w:rFonts w:eastAsia="Times New Roman" w:cs="Calibri"/>
          <w:color w:val="1A1A1A"/>
          <w:szCs w:val="22"/>
          <w:lang w:val="es-ES"/>
        </w:rPr>
        <w:t xml:space="preserve"> en MySQL; las contraseñas como hash; los sensibles en columnas dedicadas que nunca se exponen.</w:t>
      </w:r>
    </w:p>
    <w:p w14:paraId="420D27D2" w14:textId="77777777" w:rsidR="00E7129F" w:rsidRDefault="00E7129F" w:rsidP="00E7129F">
      <w:pPr>
        <w:numPr>
          <w:ilvl w:val="0"/>
          <w:numId w:val="2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Consulta por el cliente:</w:t>
      </w:r>
      <w:r>
        <w:rPr>
          <w:rFonts w:eastAsia="Times New Roman" w:cs="Calibri"/>
          <w:color w:val="1A1A1A"/>
          <w:szCs w:val="22"/>
          <w:lang w:val="es-ES"/>
        </w:rPr>
        <w:t xml:space="preserve"> el propio titular puede ver y actualizar sus datos (modo perfil).</w:t>
      </w:r>
    </w:p>
    <w:p w14:paraId="0DBD7B68" w14:textId="77777777" w:rsidR="00E7129F" w:rsidRDefault="00E7129F" w:rsidP="00E7129F">
      <w:pPr>
        <w:numPr>
          <w:ilvl w:val="0"/>
          <w:numId w:val="2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Consulta por el administrador:</w:t>
      </w:r>
      <w:r>
        <w:rPr>
          <w:rFonts w:eastAsia="Times New Roman" w:cs="Calibri"/>
          <w:color w:val="1A1A1A"/>
          <w:szCs w:val="22"/>
          <w:lang w:val="es-ES"/>
        </w:rPr>
        <w:t xml:space="preserve"> el CRM expone públicos siempre; semiprivados bajo acción explícita; privados de forma derivada (edad); sensibles nunca.</w:t>
      </w:r>
    </w:p>
    <w:p w14:paraId="39340FA3" w14:textId="77777777" w:rsidR="00E7129F" w:rsidRDefault="00E7129F" w:rsidP="00E7129F">
      <w:pPr>
        <w:numPr>
          <w:ilvl w:val="0"/>
          <w:numId w:val="2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Reporte:</w:t>
      </w:r>
      <w:r>
        <w:rPr>
          <w:rFonts w:eastAsia="Times New Roman" w:cs="Calibri"/>
          <w:color w:val="1A1A1A"/>
          <w:szCs w:val="22"/>
          <w:lang w:val="es-ES"/>
        </w:rPr>
        <w:t xml:space="preserve"> la calificación y sugerencia se agregan sin vincularlas públicamente al titular en el panel.</w:t>
      </w:r>
    </w:p>
    <w:p w14:paraId="1D48A54D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1" w:name="_Toc239874898"/>
      <w:r>
        <w:rPr>
          <w:rFonts w:ascii="Calibri" w:eastAsia="Times New Roman" w:hAnsi="Calibri" w:cs="Calibri"/>
          <w:lang w:val="es-ES"/>
        </w:rPr>
        <w:t xml:space="preserve">7. Análisis del </w:t>
      </w:r>
      <w:proofErr w:type="spellStart"/>
      <w:r>
        <w:rPr>
          <w:rFonts w:ascii="Calibri" w:eastAsia="Times New Roman" w:hAnsi="Calibri" w:cs="Calibri"/>
          <w:lang w:val="es-ES"/>
        </w:rPr>
        <w:t>chatbot</w:t>
      </w:r>
      <w:bookmarkEnd w:id="21"/>
      <w:proofErr w:type="spellEnd"/>
    </w:p>
    <w:p w14:paraId="06FA4096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22" w:name="_Toc239874899"/>
      <w:r>
        <w:rPr>
          <w:rFonts w:ascii="Calibri" w:eastAsia="Times New Roman" w:hAnsi="Calibri" w:cs="Calibri"/>
          <w:lang w:val="es-ES"/>
        </w:rPr>
        <w:t>7.1 Intenciones del alto nivel</w:t>
      </w:r>
      <w:bookmarkEnd w:id="22"/>
    </w:p>
    <w:p w14:paraId="498C6427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análisis metodológico del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(«Flora») identificó las siguientes intenciones del usuario y su resolución: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009"/>
        <w:gridCol w:w="2983"/>
      </w:tblGrid>
      <w:tr w:rsidR="00E7129F" w14:paraId="42EAA8D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B05B5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Intención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46CCE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Disparadores (ejemplos)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016E3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Respuesta del sistema</w:t>
            </w:r>
          </w:p>
        </w:tc>
      </w:tr>
      <w:tr w:rsidR="00E7129F" w14:paraId="77D395E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BA6D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Consultar carrito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CF13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"carrito", "canasta", "mi compra", "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cart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", "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my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items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5F3DD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Cuenta de artículos y total; botón para abrir el carrito.</w:t>
            </w:r>
          </w:p>
        </w:tc>
      </w:tr>
      <w:tr w:rsidR="00E7129F" w14:paraId="43B8DC4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9A47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Consultar producto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841D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Nombre del arreglo (ES/EN) o palabras clave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2238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Ficha del producto con precio, descripción y botón de agregar.</w:t>
            </w:r>
          </w:p>
        </w:tc>
      </w:tr>
      <w:tr w:rsidR="00E7129F" w14:paraId="7C09422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6CC5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Confirmar afirmativo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3AACF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"sí", "dale", "agrégalo", "yes", "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" (tras ver un producto)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0ADE9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Agrega al carrito el último producto mostrado.</w:t>
            </w:r>
          </w:p>
        </w:tc>
      </w:tr>
      <w:tr w:rsidR="00E7129F" w14:paraId="30FE001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BDE7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Ocasión especial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1235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"cumpleaños", "aniversario", "pésame", "bebé", "mamá", "graduación", "perdón"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4674D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Recomendación de 1-2 arreglos con tarjetas.</w:t>
            </w:r>
          </w:p>
        </w:tc>
      </w:tr>
      <w:tr w:rsidR="00E7129F" w14:paraId="421F80D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56B9A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Ver más arreglos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1D8EE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"más arreglos", "more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arrangements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F9C6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Carrusel paginado del catálogo.</w:t>
            </w:r>
          </w:p>
        </w:tc>
      </w:tr>
      <w:tr w:rsidR="00E7129F" w14:paraId="34FDBC2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9DBF9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Ver catálogo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CD0D9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"arreglos", "catálogo", "flores", "ver"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8FBAC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Carrusel inicial del catálogo.</w:t>
            </w:r>
          </w:p>
        </w:tc>
      </w:tr>
      <w:tr w:rsidR="00E7129F" w14:paraId="591AC14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8568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Finalizar conversación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8B2BA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"gracias", "eso es todo", "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bye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", "nada más"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6F75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Transición a calificación (estrellas).</w:t>
            </w:r>
          </w:p>
        </w:tc>
      </w:tr>
      <w:tr w:rsidR="00E7129F" w14:paraId="452FEE5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4CAD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Información general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7112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Precios, entregas, pagos, horarios, garantía, ubicación, cuidados, promociones, eventos, contacto humano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98D5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Respuesta desde base de conocimientos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Data.botResponses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5AD8429F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3" w:name="_Toc239874900"/>
      <w:r>
        <w:rPr>
          <w:rFonts w:ascii="Calibri" w:eastAsia="Times New Roman" w:hAnsi="Calibri" w:cs="Calibri"/>
          <w:lang w:val="es-ES"/>
        </w:rPr>
        <w:t>7.2 Máquina de estados del flujo conversacional</w:t>
      </w:r>
      <w:bookmarkEnd w:id="23"/>
    </w:p>
    <w:p w14:paraId="3580A9A0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análisis del flujo definió la siguiente máquina de estados: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saludo → conversación → calificación → sugerencia → cierre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Cada estado define las transiciones válidas: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296"/>
        <w:gridCol w:w="4951"/>
      </w:tblGrid>
      <w:tr w:rsidR="00E7129F" w14:paraId="7502D06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82D21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E801D7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B4716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Salidas/transiciones</w:t>
            </w:r>
          </w:p>
        </w:tc>
      </w:tr>
      <w:tr w:rsidR="00E7129F" w14:paraId="1238871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015C0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saludo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542C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Apertura del widget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EAC6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Muestra saludo doble + respuestas rápidas → conversación.</w:t>
            </w:r>
          </w:p>
        </w:tc>
      </w:tr>
      <w:tr w:rsidR="00E7129F" w14:paraId="53D0A37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A271F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conversación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BD67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Mensaje del usuario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E9D9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según intención; permanece en conversación hasta detectar fin.</w:t>
            </w:r>
          </w:p>
        </w:tc>
      </w:tr>
      <w:tr w:rsidR="00E7129F" w14:paraId="6C31257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BDE8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33BF4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Detección de fin de conversación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DB40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Muestra control de 5 estrellas; al pulsar una estrella → sugerencia.</w:t>
            </w:r>
          </w:p>
        </w:tc>
      </w:tr>
      <w:tr w:rsidR="00E7129F" w14:paraId="2097356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7692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sugerencia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08C64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 seleccionada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B102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Muestra campo de texto libre y botón enviar; al enviar → registro + cierre.</w:t>
            </w:r>
          </w:p>
        </w:tc>
      </w:tr>
      <w:tr w:rsidR="00E7129F" w14:paraId="2C78753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E99C9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cierre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85E3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Sugerencia enviada (o vacía)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B2266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Agradece, notifica registro, ofrece «Nueva consulta» → conversación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reinicida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</w:tr>
    </w:tbl>
    <w:p w14:paraId="2435AE8D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4" w:name="_Toc239874901"/>
      <w:r>
        <w:rPr>
          <w:rFonts w:ascii="Calibri" w:eastAsia="Times New Roman" w:hAnsi="Calibri" w:cs="Calibri"/>
          <w:lang w:val="es-ES"/>
        </w:rPr>
        <w:t>7.3 Consideraciones de diseño conversacional</w:t>
      </w:r>
      <w:bookmarkEnd w:id="24"/>
    </w:p>
    <w:p w14:paraId="3A761C75" w14:textId="77777777" w:rsidR="00E7129F" w:rsidRDefault="00E7129F" w:rsidP="00E7129F">
      <w:pPr>
        <w:numPr>
          <w:ilvl w:val="0"/>
          <w:numId w:val="3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La normalización elimina tildes y pasa a minúsculas para robustez («tulipán» = «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tulipan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»).</w:t>
      </w:r>
    </w:p>
    <w:p w14:paraId="602E880C" w14:textId="77777777" w:rsidR="00E7129F" w:rsidRDefault="00E7129F" w:rsidP="00E7129F">
      <w:pPr>
        <w:numPr>
          <w:ilvl w:val="0"/>
          <w:numId w:val="3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El reconocimiento de productos busca coincidencia por nombre completo y luego por palabras clave de más de 3 caracteres.</w:t>
      </w:r>
    </w:p>
    <w:p w14:paraId="74262280" w14:textId="77777777" w:rsidR="00E7129F" w:rsidRDefault="00E7129F" w:rsidP="00E7129F">
      <w:pPr>
        <w:numPr>
          <w:ilvl w:val="0"/>
          <w:numId w:val="3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La velocidad de respuesta simula escritura humana con retardos proporcionales a la longitud del mensaje.</w:t>
      </w:r>
    </w:p>
    <w:p w14:paraId="76068926" w14:textId="77777777" w:rsidR="00E7129F" w:rsidRDefault="00E7129F" w:rsidP="00E7129F">
      <w:pPr>
        <w:numPr>
          <w:ilvl w:val="0"/>
          <w:numId w:val="3"/>
        </w:numPr>
        <w:spacing w:before="100" w:beforeAutospacing="1" w:after="100" w:afterAutospacing="1" w:line="240" w:lineRule="auto"/>
        <w:divId w:val="92164642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El flujo de calificación/sugerencia puede reiniciarse; la calificación se recuerda en estado local del chat.</w:t>
      </w:r>
    </w:p>
    <w:p w14:paraId="73C8725C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5" w:name="_Toc239874902"/>
      <w:r>
        <w:rPr>
          <w:rFonts w:ascii="Calibri" w:eastAsia="Times New Roman" w:hAnsi="Calibri" w:cs="Calibri"/>
          <w:lang w:val="es-ES"/>
        </w:rPr>
        <w:t>8. Análisis del reporte mensual</w:t>
      </w:r>
      <w:bookmarkEnd w:id="25"/>
    </w:p>
    <w:p w14:paraId="6BD8217D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lang w:val="es-ES"/>
        </w:rPr>
      </w:pPr>
      <w:bookmarkStart w:id="26" w:name="_Toc239874903"/>
      <w:r>
        <w:rPr>
          <w:rFonts w:ascii="Calibri" w:eastAsia="Times New Roman" w:hAnsi="Calibri" w:cs="Calibri"/>
          <w:lang w:val="es-ES"/>
        </w:rPr>
        <w:t>8.1 Definición de métricas</w:t>
      </w:r>
      <w:bookmarkEnd w:id="26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05"/>
        <w:gridCol w:w="5127"/>
      </w:tblGrid>
      <w:tr w:rsidR="00E7129F" w14:paraId="1A22F71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89B22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Bloque exigido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4FBE8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0B66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Fórmula / método</w:t>
            </w:r>
          </w:p>
        </w:tc>
      </w:tr>
      <w:tr w:rsidR="00E7129F" w14:paraId="3D856E0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F285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a) Personas atendidas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B87C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Cantidad de interacciones del mes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4553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N =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nº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 registros de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 fecha YYYY-MM en el mes.</w:t>
            </w:r>
          </w:p>
        </w:tc>
      </w:tr>
      <w:tr w:rsidR="00E7129F" w14:paraId="017AE0C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BD17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b) 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FE64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Promedio de 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30F02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Promedio de calificaciones 1-5 del mes.</w:t>
            </w:r>
          </w:p>
        </w:tc>
      </w:tr>
      <w:tr w:rsidR="00E7129F" w14:paraId="59E8CB2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0D80B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b) 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0ED6B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Distribución de estrellas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4F728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Conteo y porcentaje por cada valor (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5) con barras de ancho proporcional (mínimo visual 8%).</w:t>
            </w:r>
          </w:p>
        </w:tc>
      </w:tr>
      <w:tr w:rsidR="00E7129F" w14:paraId="59FF950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C58C0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b) Calificación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99B6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% de satisfacción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FFAF9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Nº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 calificaciones ≥ 4 / N) × 100.</w:t>
            </w:r>
          </w:p>
        </w:tc>
      </w:tr>
      <w:tr w:rsidR="00E7129F" w14:paraId="2F97A2F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6478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c) Recomendaciones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3C3A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Umbral global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629A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Promedio ≥ 4,5 → «Mantener la excelencia»; ≥ 3,5 → «Optimizar la experiencia»; &lt; 3,5 → «Atención urgente».</w:t>
            </w:r>
          </w:p>
        </w:tc>
      </w:tr>
      <w:tr w:rsidR="00E7129F" w14:paraId="2C465AD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52936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c) Recomendaciones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E85F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Umbral de satisfacción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95B4D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Si satisfacción &lt; 80%, recomendar encuestas de seguimiento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post-servicio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  <w:tr w:rsidR="00E7129F" w14:paraId="1CB5973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18BF2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c) Recomendaciones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6B1AF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Análisis de palabras clave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F5FB4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Búsqueda de términos en las sugerencias: entrega/tardó/llega/tiempo; precio/caro/elevado/costo; variedad/rosas/catálogo/opciones; rastrear/seguimiento/foto; suscripciones/mensual; pago/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paypal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/digital; instrucciones/siguió/pedido; cumpleaños/infantil/aniversario/recordatorio; puntos/frecuentes/fidelización.</w:t>
            </w:r>
          </w:p>
        </w:tc>
      </w:tr>
      <w:tr w:rsidR="00E7129F" w14:paraId="56ADB14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6798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c) Recomendaciones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0655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Fomento de retroalimentación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C90D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 hay menos de 5 sugerencias en el mes, recomendar incentivos para aumentar la tasa de respuesta.</w:t>
            </w:r>
          </w:p>
        </w:tc>
      </w:tr>
      <w:tr w:rsidR="00E7129F" w14:paraId="78E48F0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7769A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c) Recomendaciones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C281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Celebración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3AFC0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 promedio ≥ 4,5 y satisfacción ≥ 85% y no han disparado otras recomendaciones, recomendar compartir resultados con el equipo.</w:t>
            </w:r>
          </w:p>
        </w:tc>
      </w:tr>
    </w:tbl>
    <w:p w14:paraId="73501FF6" w14:textId="77777777" w:rsidR="00E7129F" w:rsidRDefault="00E7129F">
      <w:pPr>
        <w:pStyle w:val="Ttulo2"/>
        <w:divId w:val="92164642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7" w:name="_Toc239874904"/>
      <w:r>
        <w:rPr>
          <w:rFonts w:ascii="Calibri" w:eastAsia="Times New Roman" w:hAnsi="Calibri" w:cs="Calibri"/>
          <w:lang w:val="es-ES"/>
        </w:rPr>
        <w:t>8.2 Interpretación analítica para la administración</w:t>
      </w:r>
      <w:bookmarkEnd w:id="27"/>
    </w:p>
    <w:p w14:paraId="63E71C86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reporte convierte datos crudos en decisiones: las sugerencias se agrupan por temas (logística, precios, catálogo, digital, suscripciones, pagos, cumplimiento, ocasiones, fidelización), y cada tema dispara una recomendación con acción concreta (p. ej., "Mejorar logística de entregas: considerar ampliar el equipo de reparto, implementar rutas optimizadas y ofrecer seguimiento en tiempo real"). Este enfoque garantiza que la administración reciba no solo indicadores, sino planes de acción priorizados automáticamente.</w:t>
      </w:r>
    </w:p>
    <w:p w14:paraId="343E19C5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8" w:name="_Toc239874905"/>
      <w:r>
        <w:rPr>
          <w:rFonts w:ascii="Calibri" w:eastAsia="Times New Roman" w:hAnsi="Calibri" w:cs="Calibri"/>
          <w:lang w:val="es-ES"/>
        </w:rPr>
        <w:t>9. Análisis de requerimientos no funcionales y escenarios de calidad</w:t>
      </w:r>
      <w:bookmarkEnd w:id="28"/>
    </w:p>
    <w:p w14:paraId="4D6F7348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Se concretan los RNF en escenarios de calidad medibles. Un escenario de calidad describe: fuente, estímulo, artefacto, entorno y respuesta observable.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411"/>
        <w:gridCol w:w="3838"/>
      </w:tblGrid>
      <w:tr w:rsidR="00E7129F" w14:paraId="4DBB911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66D65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BF862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8B0E98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Respuesta esperada</w:t>
            </w:r>
          </w:p>
        </w:tc>
      </w:tr>
      <w:tr w:rsidR="00E7129F" w14:paraId="4E1142F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B92DB1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Seguridad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1AA41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Un usuario cliente intenta invocar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orders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adminList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5B01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HTTP 403 «Acceso restringido a administradores».</w:t>
            </w:r>
          </w:p>
        </w:tc>
      </w:tr>
      <w:tr w:rsidR="00E7129F" w14:paraId="6F6A48B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41D03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DCF44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Se envía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payload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 comillas en campos de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4AAD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Consulta parametrizada; sin excepción de SQL; respuesta JSON correcta.</w:t>
            </w:r>
          </w:p>
        </w:tc>
      </w:tr>
      <w:tr w:rsidR="00E7129F" w14:paraId="008131D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7503E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28F6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Dos clientes piden el último artículo del mismo producto simultáneamente.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432E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Un pedido se crea; el otro recibe «stock insuficiente»; el stock final es 0 (nunca negativo).</w:t>
            </w:r>
          </w:p>
        </w:tc>
      </w:tr>
      <w:tr w:rsidR="00E7129F" w14:paraId="4E9316C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0E25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8CF8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Usuario envía formulario con campos vacíos.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EF11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Errores en línea por campo, primer campo inválido con foco.</w:t>
            </w:r>
          </w:p>
        </w:tc>
      </w:tr>
      <w:tr w:rsidR="00E7129F" w14:paraId="024A5BB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DCD46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Accesibilidad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E9CD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Usuario con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prefers-reduced-motion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activo genera el reporte.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48B8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contador muestra el valor final sin animación.</w:t>
            </w:r>
          </w:p>
        </w:tc>
      </w:tr>
      <w:tr w:rsidR="00E7129F" w14:paraId="473F057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D5DD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Eficiencia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6ADB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administrador genera el reporte del mes actual con 15 interacciones.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352D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reporte se renderiza sin bloqueos perceptibles.</w:t>
            </w:r>
          </w:p>
        </w:tc>
      </w:tr>
    </w:tbl>
    <w:p w14:paraId="57C24308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9" w:name="_Toc239874906"/>
      <w:r>
        <w:rPr>
          <w:rFonts w:ascii="Calibri" w:eastAsia="Times New Roman" w:hAnsi="Calibri" w:cs="Calibri"/>
          <w:lang w:val="es-ES"/>
        </w:rPr>
        <w:t>10. Análisis de riesgos</w:t>
      </w:r>
      <w:bookmarkEnd w:id="29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952"/>
        <w:gridCol w:w="1244"/>
        <w:gridCol w:w="887"/>
        <w:gridCol w:w="1021"/>
        <w:gridCol w:w="2854"/>
      </w:tblGrid>
      <w:tr w:rsidR="00E7129F" w14:paraId="1BA8D6C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273B4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DAC83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FFB8D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Probabilidad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22185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CC83B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A3BE6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Mitigación</w:t>
            </w:r>
          </w:p>
        </w:tc>
      </w:tr>
      <w:tr w:rsidR="00E7129F" w14:paraId="404268E7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52DB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6DA7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Incumplimiento de protección de datos (fuga de sensibles).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8923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D8F9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9436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BBA2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Enmascarado en API y UI; clasificación por campos; revisión de seguridad; aviso de privacidad.</w:t>
            </w:r>
          </w:p>
        </w:tc>
      </w:tr>
      <w:tr w:rsidR="00E7129F" w14:paraId="3CA2D3F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F38D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F5530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Venta con inventario inconsistente (sobreventa).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7FC84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237B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1042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8683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Transacciones con FOR UPDATE; validación de stock; CHECK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constraints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  <w:tr w:rsidR="00E7129F" w14:paraId="4DB19DC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B216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CF80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Acceso no autorizado a funciones de administración.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342AA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559AD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2173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0EB5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Autorización por rol en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backend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; protección de vistas en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  <w:tr w:rsidR="00E7129F" w14:paraId="53A0380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FEE37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681B1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Inyección SQL o XSS.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47F0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8F29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EC77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821A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PDO parametrizado; salida escapada por plantillas; revisión de cabeceras.</w:t>
            </w:r>
          </w:p>
        </w:tc>
      </w:tr>
      <w:tr w:rsidR="00E7129F" w14:paraId="5060722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91F9A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41DD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Pérdida de datos (BD).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A941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FB99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F355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E048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Copias de seguridad programadas; exportación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phpMyAdmin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; plan de recuperación (Implementación).</w:t>
            </w:r>
          </w:p>
        </w:tc>
      </w:tr>
      <w:tr w:rsidR="00E7129F" w14:paraId="078E5A1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91EF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58B7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Reporte mensual con datos insuficientes o vacíos.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F38A9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8146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3759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52979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Estado vacío informativo; fomento de retroalimentación; datos demo.</w:t>
            </w:r>
          </w:p>
        </w:tc>
      </w:tr>
      <w:tr w:rsidR="00E7129F" w14:paraId="10172C8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23F7D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R07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866E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Malentendido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 consultas complejas.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C147F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2E5E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BF0C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175F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genérica + contactos humanos; evolución continua de la base de conocimientos.</w:t>
            </w:r>
          </w:p>
        </w:tc>
      </w:tr>
      <w:tr w:rsidR="00E7129F" w14:paraId="3022C4C0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13AF1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31488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 adopción por el personal administrativo.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B8DD0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03476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724A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67D5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Capacitación; manual en Implementación; interfaz intuitiva.</w:t>
            </w:r>
          </w:p>
        </w:tc>
      </w:tr>
      <w:tr w:rsidR="00E7129F" w14:paraId="2C885505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2CD4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AA46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Dependencia de imágenes de terceros con licencia restringida.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16A9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4048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E22F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0C7A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Solo bancos con licencia libre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Unsplash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Openverse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</w:tr>
    </w:tbl>
    <w:p w14:paraId="05326441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30" w:name="_Toc239874907"/>
      <w:r>
        <w:rPr>
          <w:rFonts w:ascii="Calibri" w:eastAsia="Times New Roman" w:hAnsi="Calibri" w:cs="Calibri"/>
          <w:lang w:val="es-ES"/>
        </w:rPr>
        <w:t>11. Prototipos y validación del entendimiento</w:t>
      </w:r>
      <w:bookmarkEnd w:id="30"/>
    </w:p>
    <w:p w14:paraId="793CD75E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Como parte del análisis se validó el entendimiento del problema con la administración mediante el recorrido de los flujos de negocio representados en el sitio: el flujo del visitante (catálogo →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→ carrito → registro), el flujo del cliente (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login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→ pedido → historial → perfil) y el flujo del administrador (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dashboard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→ productos → pedidos → reporte → CRM). Se confirmó que el reporte mensual presenta exactamente los tres bloques solicitados (a, b y c) y que la clasificación de datos es visible para el usuario y respetada en el CRM. Los resultados de esta validación quedaron reflejados en la matriz de trazabilidad y en los criterios de aceptación.</w:t>
      </w:r>
    </w:p>
    <w:p w14:paraId="2E1F3579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31" w:name="_Toc239874908"/>
      <w:r>
        <w:rPr>
          <w:rFonts w:ascii="Calibri" w:eastAsia="Times New Roman" w:hAnsi="Calibri" w:cs="Calibri"/>
          <w:lang w:val="es-ES"/>
        </w:rPr>
        <w:t>12. Reglas de negocio consolidadas</w:t>
      </w:r>
      <w:bookmarkEnd w:id="31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5983"/>
        <w:gridCol w:w="1877"/>
      </w:tblGrid>
      <w:tr w:rsidR="00E7129F" w14:paraId="1013749F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533467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0E3E44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Regla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79172" w14:textId="77777777" w:rsidR="00E7129F" w:rsidRDefault="00E7129F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Origen</w:t>
            </w:r>
          </w:p>
        </w:tc>
      </w:tr>
      <w:tr w:rsidR="00E7129F" w14:paraId="3277FC91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6D9FB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9468B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Cada dato personal se etiqueta y trata según su clasificación (público/semiprivado/privado/sensible).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3559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Administración / LFPDPPP</w:t>
            </w:r>
          </w:p>
        </w:tc>
      </w:tr>
      <w:tr w:rsidR="00E7129F" w14:paraId="7671A6A8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117D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9BC8A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registro exige aceptar el aviso de privacidad.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6C8D3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LFPDPPP</w:t>
            </w:r>
          </w:p>
        </w:tc>
      </w:tr>
      <w:tr w:rsidR="00E7129F" w14:paraId="26DCAE8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35FA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9AE2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La contraseña debe tener 8+ caracteres con mayúscula, minúscula y número.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A431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Política de seguridad</w:t>
            </w:r>
          </w:p>
        </w:tc>
      </w:tr>
      <w:tr w:rsidR="00E7129F" w14:paraId="383DB13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F934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30EA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correo es único y no modificable en perfil.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4CA3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Identidad de cuenta</w:t>
            </w:r>
          </w:p>
        </w:tc>
      </w:tr>
      <w:tr w:rsidR="00E7129F" w14:paraId="31AD226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5392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2EEF7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inventario se descuenta solo al confirmar el pedido.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4FDE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Negocio</w:t>
            </w:r>
          </w:p>
        </w:tc>
      </w:tr>
      <w:tr w:rsidR="00E7129F" w14:paraId="2E8C563B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0E2FB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4AA5A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pedido inicia en «Confirmado»; estados válidos: Confirmado, En camino, Entregado, Cancelado.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C242D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Negocio</w:t>
            </w:r>
          </w:p>
        </w:tc>
      </w:tr>
      <w:tr w:rsidR="00E7129F" w14:paraId="5A63CFC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D4DA8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RN-07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CFE5E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total del pedido es la suma de precio × cantidad.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4851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Negocio</w:t>
            </w:r>
          </w:p>
        </w:tc>
      </w:tr>
      <w:tr w:rsidR="00E7129F" w14:paraId="7A484C72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7C7A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27BB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Las cantidades y precios no pueden ser negativos; la calificación solo admite 1-5.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15B4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Integridad</w:t>
            </w:r>
          </w:p>
        </w:tc>
      </w:tr>
      <w:tr w:rsidR="00E7129F" w14:paraId="7889D15D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9A97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67A5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evalúa intenciones en un orden definido para evitar ambigüedad.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1F519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Diseño conversacional</w:t>
            </w:r>
          </w:p>
        </w:tc>
      </w:tr>
      <w:tr w:rsidR="00E7129F" w14:paraId="2FF2F93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1E6E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73169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Toda calificación/sugerencia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se guarda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651F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Requisito de reporte</w:t>
            </w:r>
          </w:p>
        </w:tc>
      </w:tr>
      <w:tr w:rsidR="00E7129F" w14:paraId="55E34B2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EE129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0AE3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Satisfacción = % de calificaciones ≥ 4.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C9844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Métrica de negocio</w:t>
            </w:r>
          </w:p>
        </w:tc>
      </w:tr>
      <w:tr w:rsidR="00E7129F" w14:paraId="1DA301F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761C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FEC8C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Las recomendaciones se generan por umbrales y palabras clave.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8C6E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Métrica de negocio</w:t>
            </w:r>
          </w:p>
        </w:tc>
      </w:tr>
      <w:tr w:rsidR="00E7129F" w14:paraId="5D0AD89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EC16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EB5D5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mes del reporte se filtra por prefijo de fecha YYYY-MM.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27A4D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Técnico</w:t>
            </w:r>
          </w:p>
        </w:tc>
      </w:tr>
      <w:tr w:rsidR="00E7129F" w14:paraId="0ABFC8BA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3823B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7CA74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Los datos sensibles jamás se incluyen en respuestas de la API de clientes.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2EA6C0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LFPDPPP</w:t>
            </w:r>
          </w:p>
        </w:tc>
      </w:tr>
      <w:tr w:rsidR="00E7129F" w14:paraId="08E1FE4E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844B27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44113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La fecha de nacimiento solo se expone como edad derivada.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5B3DE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LFPDPPP</w:t>
            </w:r>
          </w:p>
        </w:tc>
      </w:tr>
      <w:tr w:rsidR="00E7129F" w14:paraId="799236C3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5A1B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79F033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Semiprivados ocultos por defecto en el CRM.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00C4F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LFPDPPP</w:t>
            </w:r>
          </w:p>
        </w:tc>
      </w:tr>
      <w:tr w:rsidR="00E7129F" w14:paraId="27DAA19C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4BC5A8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EAB0BF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catálogo público solo muestra productos activos.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B6CD2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Negocio</w:t>
            </w:r>
          </w:p>
        </w:tc>
      </w:tr>
      <w:tr w:rsidR="00E7129F" w14:paraId="40EC5A94" w14:textId="77777777">
        <w:trPr>
          <w:divId w:val="92164642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76B80A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RN-18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F0D5C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Umbral de inventario bajo = 5 unidades.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303EF6" w14:textId="77777777" w:rsidR="00E7129F" w:rsidRDefault="00E7129F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Negocio</w:t>
            </w:r>
          </w:p>
        </w:tc>
      </w:tr>
    </w:tbl>
    <w:p w14:paraId="465BB93B" w14:textId="77777777" w:rsidR="00E7129F" w:rsidRDefault="00E7129F">
      <w:pPr>
        <w:pStyle w:val="Ttulo1"/>
        <w:divId w:val="92164642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32" w:name="_Toc239874909"/>
      <w:r>
        <w:rPr>
          <w:rFonts w:ascii="Calibri" w:eastAsia="Times New Roman" w:hAnsi="Calibri" w:cs="Calibri"/>
          <w:lang w:val="es-ES"/>
        </w:rPr>
        <w:t>13. Conclusiones del análisis</w:t>
      </w:r>
      <w:bookmarkEnd w:id="32"/>
    </w:p>
    <w:p w14:paraId="47DDE1A0" w14:textId="77777777" w:rsidR="00E7129F" w:rsidRDefault="00E7129F">
      <w:pPr>
        <w:pStyle w:val="NormalWeb"/>
        <w:divId w:val="92164642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análisis confirma que el problema planteado por la administración tiene una solución factible y acotada. Los casos de uso cubren la totalidad de los requerimientos funcionales declarados «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Must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» y «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Should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», y las reglas de negocio resuelven las ambigüedades principales: el tratamiento diferenciado de los datos por clasificación, el descuento transaccional del inventario, el flujo conversacional del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el cálculo del reporte mensual. El análisis de datos evidencia que el esquema de ocho tablas es suficiente y que la clasificación de datos puede implementarse sin exponer los sensibles. Se recomienda proceder a la fase de diseño sobre esta base, integrando las decisiones de arquitectura documentadas en el siguiente entregable.</w:t>
      </w:r>
    </w:p>
    <w:p w14:paraId="336F87C2" w14:textId="77777777" w:rsidR="00E7129F" w:rsidRPr="00E7129F" w:rsidRDefault="00E7129F" w:rsidP="00E7129F">
      <w:pPr>
        <w:spacing w:after="240"/>
      </w:pPr>
    </w:p>
    <w:sectPr w:rsidR="00E7129F" w:rsidRPr="00E7129F" w:rsidSect="00E712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38"/>
      <w:pgMar w:top="1440" w:right="1700" w:bottom="1440" w:left="1700" w:header="800" w:footer="8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7FF72" w14:textId="77777777" w:rsidR="00E7129F" w:rsidRDefault="00E7129F" w:rsidP="00E7129F">
      <w:pPr>
        <w:spacing w:after="0" w:line="240" w:lineRule="auto"/>
      </w:pPr>
      <w:r>
        <w:separator/>
      </w:r>
    </w:p>
  </w:endnote>
  <w:endnote w:type="continuationSeparator" w:id="0">
    <w:p w14:paraId="21B7BC15" w14:textId="77777777" w:rsidR="00E7129F" w:rsidRDefault="00E7129F" w:rsidP="00E71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488C8" w14:textId="77777777" w:rsidR="00E7129F" w:rsidRDefault="00E712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5559F" w14:textId="74CFFCCE" w:rsidR="00E7129F" w:rsidRPr="00E7129F" w:rsidRDefault="00E7129F" w:rsidP="00E7129F">
    <w:pPr>
      <w:pStyle w:val="Piedepgina"/>
      <w:jc w:val="center"/>
      <w:rPr>
        <w:color w:val="808080"/>
        <w:sz w:val="18"/>
      </w:rPr>
    </w:pPr>
    <w:proofErr w:type="spellStart"/>
    <w:r>
      <w:rPr>
        <w:color w:val="808080"/>
        <w:sz w:val="18"/>
      </w:rPr>
      <w:t>Pagina</w:t>
    </w:r>
    <w:proofErr w:type="spellEnd"/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\* MERGEFORMAT </w:instrText>
    </w:r>
    <w:r>
      <w:rPr>
        <w:color w:val="808080"/>
        <w:sz w:val="18"/>
      </w:rPr>
      <w:fldChar w:fldCharType="separate"/>
    </w:r>
    <w:r>
      <w:rPr>
        <w:noProof/>
        <w:color w:val="808080"/>
        <w:sz w:val="18"/>
      </w:rPr>
      <w:t>15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BC240" w14:textId="77777777" w:rsidR="00E7129F" w:rsidRDefault="00E712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ABAF3" w14:textId="77777777" w:rsidR="00E7129F" w:rsidRDefault="00E7129F" w:rsidP="00E7129F">
      <w:pPr>
        <w:spacing w:after="0" w:line="240" w:lineRule="auto"/>
      </w:pPr>
      <w:r>
        <w:separator/>
      </w:r>
    </w:p>
  </w:footnote>
  <w:footnote w:type="continuationSeparator" w:id="0">
    <w:p w14:paraId="65DE4444" w14:textId="77777777" w:rsidR="00E7129F" w:rsidRDefault="00E7129F" w:rsidP="00E71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ACCD" w14:textId="77777777" w:rsidR="00E7129F" w:rsidRDefault="00E712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F1FC4" w14:textId="3207D968" w:rsidR="00E7129F" w:rsidRPr="00E7129F" w:rsidRDefault="00E7129F" w:rsidP="00E7129F">
    <w:pPr>
      <w:pStyle w:val="Encabezado"/>
      <w:jc w:val="center"/>
      <w:rPr>
        <w:color w:val="808080"/>
        <w:sz w:val="18"/>
      </w:rPr>
    </w:pPr>
    <w:r w:rsidRPr="00E7129F">
      <w:rPr>
        <w:color w:val="808080"/>
        <w:sz w:val="18"/>
      </w:rPr>
      <w:t xml:space="preserve">Flora </w:t>
    </w:r>
    <w:proofErr w:type="gramStart"/>
    <w:r w:rsidRPr="00E7129F">
      <w:rPr>
        <w:color w:val="808080"/>
        <w:sz w:val="18"/>
      </w:rPr>
      <w:t>Elegante  |</w:t>
    </w:r>
    <w:proofErr w:type="gramEnd"/>
    <w:r w:rsidRPr="00E7129F">
      <w:rPr>
        <w:color w:val="808080"/>
        <w:sz w:val="18"/>
      </w:rPr>
      <w:t xml:space="preserve">  Análisis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5DD0B" w14:textId="77777777" w:rsidR="00E7129F" w:rsidRDefault="00E712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4DE5"/>
    <w:multiLevelType w:val="multilevel"/>
    <w:tmpl w:val="15B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1179A"/>
    <w:multiLevelType w:val="multilevel"/>
    <w:tmpl w:val="4D5E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31512"/>
    <w:multiLevelType w:val="multilevel"/>
    <w:tmpl w:val="105E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253159">
    <w:abstractNumId w:val="2"/>
  </w:num>
  <w:num w:numId="2" w16cid:durableId="775909216">
    <w:abstractNumId w:val="0"/>
  </w:num>
  <w:num w:numId="3" w16cid:durableId="159713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9F"/>
    <w:rsid w:val="001E0C32"/>
    <w:rsid w:val="00202B70"/>
    <w:rsid w:val="00281C2E"/>
    <w:rsid w:val="0051170D"/>
    <w:rsid w:val="007A102A"/>
    <w:rsid w:val="00A95EAA"/>
    <w:rsid w:val="00AE5CE7"/>
    <w:rsid w:val="00B95186"/>
    <w:rsid w:val="00E7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F848"/>
  <w15:chartTrackingRefBased/>
  <w15:docId w15:val="{B5C31B29-D544-4647-A7CC-5695E1FD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7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1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2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2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2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2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2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2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29F"/>
    <w:rPr>
      <w:b/>
      <w:bCs/>
      <w:smallCaps/>
      <w:color w:val="0F4761" w:themeColor="accent1" w:themeShade="BF"/>
      <w:spacing w:val="5"/>
    </w:rPr>
  </w:style>
  <w:style w:type="table" w:styleId="Tablaclsica4">
    <w:name w:val="Table Classic 4"/>
    <w:basedOn w:val="Tablanormal"/>
    <w:uiPriority w:val="99"/>
    <w:semiHidden/>
    <w:unhideWhenUsed/>
    <w:rsid w:val="00E7129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7129F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kern w:val="0"/>
      <w:sz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7129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712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129F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712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29F"/>
    <w:rPr>
      <w:rFonts w:ascii="Calibri" w:hAnsi="Calibri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E712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12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7129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712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4353</Words>
  <Characters>23943</Characters>
  <Application>Microsoft Office Word</Application>
  <DocSecurity>0</DocSecurity>
  <Lines>199</Lines>
  <Paragraphs>56</Paragraphs>
  <ScaleCrop>false</ScaleCrop>
  <Company/>
  <LinksUpToDate>false</LinksUpToDate>
  <CharactersWithSpaces>28240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Vargas</dc:creator>
  <cp:keywords/>
  <dc:description/>
  <cp:lastModifiedBy>Andrea Vargas</cp:lastModifiedBy>
  <cp:revision>3</cp:revision>
  <dcterms:created xsi:type="dcterms:W3CDTF">2026-09-10T00:34:00Z</dcterms:created>
  <dcterms:modified xsi:type="dcterms:W3CDTF">2026-09-11T01:47:00Z</dcterms:modified>
</cp:coreProperties>
</file>