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C145" w14:textId="77777777" w:rsidR="006237F2" w:rsidRDefault="006237F2" w:rsidP="00316BE2">
      <w:pPr>
        <w:pStyle w:val="Ttulo"/>
        <w:jc w:val="center"/>
      </w:pPr>
    </w:p>
    <w:p w14:paraId="1A844986" w14:textId="77777777" w:rsidR="006237F2" w:rsidRDefault="006237F2" w:rsidP="00316BE2">
      <w:pPr>
        <w:pStyle w:val="Ttulo"/>
        <w:jc w:val="center"/>
      </w:pPr>
    </w:p>
    <w:p w14:paraId="492B29A6" w14:textId="77777777" w:rsidR="006237F2" w:rsidRDefault="006237F2" w:rsidP="00316BE2">
      <w:pPr>
        <w:pStyle w:val="Ttulo"/>
        <w:jc w:val="center"/>
      </w:pPr>
    </w:p>
    <w:p w14:paraId="77436EDA" w14:textId="77777777" w:rsidR="006237F2" w:rsidRDefault="006237F2" w:rsidP="00316BE2">
      <w:pPr>
        <w:pStyle w:val="Ttulo"/>
        <w:jc w:val="center"/>
      </w:pPr>
    </w:p>
    <w:p w14:paraId="41958848" w14:textId="77777777" w:rsidR="006237F2" w:rsidRDefault="006237F2" w:rsidP="00316BE2">
      <w:pPr>
        <w:pStyle w:val="Ttulo"/>
        <w:jc w:val="center"/>
      </w:pPr>
    </w:p>
    <w:p w14:paraId="40EFDC27" w14:textId="7100AA63" w:rsidR="001E0C32" w:rsidRDefault="00316BE2" w:rsidP="00316BE2">
      <w:pPr>
        <w:pStyle w:val="Ttulo"/>
        <w:jc w:val="center"/>
      </w:pPr>
      <w:r>
        <w:t>Flora Elegante</w:t>
      </w:r>
    </w:p>
    <w:p w14:paraId="338B52CF" w14:textId="02F48C45" w:rsidR="00316BE2" w:rsidRDefault="00316BE2" w:rsidP="00316BE2">
      <w:pPr>
        <w:pStyle w:val="Subttulo"/>
        <w:jc w:val="center"/>
      </w:pPr>
      <w:r>
        <w:t>Implementación</w:t>
      </w:r>
    </w:p>
    <w:p w14:paraId="2F90D1B7" w14:textId="77777777" w:rsidR="00316BE2" w:rsidRDefault="00316BE2" w:rsidP="00316BE2">
      <w:pPr>
        <w:jc w:val="center"/>
      </w:pPr>
    </w:p>
    <w:p w14:paraId="13DC55FD" w14:textId="77777777" w:rsidR="00316BE2" w:rsidRDefault="00316BE2">
      <w:r>
        <w:br w:type="page"/>
      </w:r>
    </w:p>
    <w:p w14:paraId="70F9CE54" w14:textId="06DB8C40" w:rsidR="00316BE2" w:rsidRDefault="00316BE2" w:rsidP="00316BE2">
      <w:pPr>
        <w:spacing w:after="240"/>
      </w:pPr>
      <w:r>
        <w:lastRenderedPageBreak/>
        <w:t>Tabla de contenido</w:t>
      </w:r>
    </w:p>
    <w:p w14:paraId="3A80BD9D" w14:textId="564EC846" w:rsidR="00316BE2" w:rsidRDefault="00316BE2">
      <w:pPr>
        <w:pStyle w:val="TDC1"/>
        <w:tabs>
          <w:tab w:val="right" w:leader="dot" w:pos="8500"/>
        </w:tabs>
        <w:rPr>
          <w:noProof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874890" w:history="1">
        <w:r w:rsidRPr="00DD2256">
          <w:rPr>
            <w:rStyle w:val="Hipervnculo"/>
            <w:rFonts w:eastAsia="Times New Roman" w:cs="Calibri"/>
            <w:noProof/>
            <w:lang w:val="es-ES"/>
          </w:rPr>
          <w:t>1. Objetivo de la implantación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6F365" w14:textId="1109F434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891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2. Arquitectura destino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_Toc239874891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3</w:t>
        </w:r>
        <w:r w:rsidR="00316BE2">
          <w:rPr>
            <w:noProof/>
            <w:webHidden/>
          </w:rPr>
          <w:fldChar w:fldCharType="end"/>
        </w:r>
      </w:hyperlink>
    </w:p>
    <w:p w14:paraId="57E44ED8" w14:textId="44B924DA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892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 Plan de instalación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_Toc239874892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3</w:t>
        </w:r>
        <w:r w:rsidR="00316BE2">
          <w:rPr>
            <w:noProof/>
            <w:webHidden/>
          </w:rPr>
          <w:fldChar w:fldCharType="end"/>
        </w:r>
      </w:hyperlink>
    </w:p>
    <w:p w14:paraId="6CB196B3" w14:textId="3CD984DB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3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3.1 Paso 1 — Verificación de prerrequisitos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_Toc239874893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3</w:t>
        </w:r>
        <w:r w:rsidR="00316BE2">
          <w:rPr>
            <w:noProof/>
            <w:webHidden/>
          </w:rPr>
          <w:fldChar w:fldCharType="end"/>
        </w:r>
      </w:hyperlink>
    </w:p>
    <w:p w14:paraId="73EF2FE2" w14:textId="1BB95913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4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3.2 Paso 2 — Instalación de la base de datos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_Toc239874894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3</w:t>
        </w:r>
        <w:r w:rsidR="00316BE2">
          <w:rPr>
            <w:noProof/>
            <w:webHidden/>
          </w:rPr>
          <w:fldChar w:fldCharType="end"/>
        </w:r>
      </w:hyperlink>
    </w:p>
    <w:p w14:paraId="3A0CEFCE" w14:textId="417D0FA2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5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3.3 Paso 3 — Copia de archivos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_Toc239874895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4</w:t>
        </w:r>
        <w:r w:rsidR="00316BE2">
          <w:rPr>
            <w:noProof/>
            <w:webHidden/>
          </w:rPr>
          <w:fldChar w:fldCharType="end"/>
        </w:r>
      </w:hyperlink>
    </w:p>
    <w:p w14:paraId="1D5891AC" w14:textId="6B4E7778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6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3.4 Paso 4 — Configuración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_Toc239874896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4</w:t>
        </w:r>
        <w:r w:rsidR="00316BE2">
          <w:rPr>
            <w:noProof/>
            <w:webHidden/>
          </w:rPr>
          <w:fldChar w:fldCharType="end"/>
        </w:r>
      </w:hyperlink>
    </w:p>
    <w:p w14:paraId="69D9332C" w14:textId="04C091E6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7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3.5 Paso 5 — Pruebas de humo en producción local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_Toc239874897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4</w:t>
        </w:r>
        <w:r w:rsidR="00316BE2">
          <w:rPr>
            <w:noProof/>
            <w:webHidden/>
          </w:rPr>
          <w:fldChar w:fldCharType="end"/>
        </w:r>
      </w:hyperlink>
    </w:p>
    <w:p w14:paraId="4C8D07F5" w14:textId="0DE33E56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898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4. Migración de datos y usuarios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_Toc239874898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4</w:t>
        </w:r>
        <w:r w:rsidR="00316BE2">
          <w:rPr>
            <w:noProof/>
            <w:webHidden/>
          </w:rPr>
          <w:fldChar w:fldCharType="end"/>
        </w:r>
      </w:hyperlink>
    </w:p>
    <w:p w14:paraId="59772E33" w14:textId="2E0EEED6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899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4.1 Estrategia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_Toc239874899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4</w:t>
        </w:r>
        <w:r w:rsidR="00316BE2">
          <w:rPr>
            <w:noProof/>
            <w:webHidden/>
          </w:rPr>
          <w:fldChar w:fldCharType="end"/>
        </w:r>
      </w:hyperlink>
    </w:p>
    <w:p w14:paraId="4C343F75" w14:textId="646C9DD4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900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4.2 Verificación post-migración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_Toc239874900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5</w:t>
        </w:r>
        <w:r w:rsidR="00316BE2">
          <w:rPr>
            <w:noProof/>
            <w:webHidden/>
          </w:rPr>
          <w:fldChar w:fldCharType="end"/>
        </w:r>
      </w:hyperlink>
    </w:p>
    <w:p w14:paraId="0B7338AF" w14:textId="488E1122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1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5. Pruebas de aceptación con el negocio (UAT)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_Toc239874901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5</w:t>
        </w:r>
        <w:r w:rsidR="00316BE2">
          <w:rPr>
            <w:noProof/>
            <w:webHidden/>
          </w:rPr>
          <w:fldChar w:fldCharType="end"/>
        </w:r>
      </w:hyperlink>
    </w:p>
    <w:p w14:paraId="5E52487F" w14:textId="22921881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2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6. Capacitación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_Toc239874902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6</w:t>
        </w:r>
        <w:r w:rsidR="00316BE2">
          <w:rPr>
            <w:noProof/>
            <w:webHidden/>
          </w:rPr>
          <w:fldChar w:fldCharType="end"/>
        </w:r>
      </w:hyperlink>
    </w:p>
    <w:p w14:paraId="15B40F73" w14:textId="1F39FCB4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3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7. Plan de respaldo y recuperación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_Toc239874903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6</w:t>
        </w:r>
        <w:r w:rsidR="00316BE2">
          <w:rPr>
            <w:noProof/>
            <w:webHidden/>
          </w:rPr>
          <w:fldChar w:fldCharType="end"/>
        </w:r>
      </w:hyperlink>
    </w:p>
    <w:p w14:paraId="37C1640D" w14:textId="34AC8312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904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7.1 Respaldo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_Toc239874904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6</w:t>
        </w:r>
        <w:r w:rsidR="00316BE2">
          <w:rPr>
            <w:noProof/>
            <w:webHidden/>
          </w:rPr>
          <w:fldChar w:fldCharType="end"/>
        </w:r>
      </w:hyperlink>
    </w:p>
    <w:p w14:paraId="1128262F" w14:textId="31A50994" w:rsidR="00316BE2" w:rsidRDefault="006237F2">
      <w:pPr>
        <w:pStyle w:val="TDC2"/>
        <w:tabs>
          <w:tab w:val="right" w:leader="dot" w:pos="8500"/>
        </w:tabs>
        <w:rPr>
          <w:noProof/>
        </w:rPr>
      </w:pPr>
      <w:hyperlink w:anchor="_Toc239874905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7.2 Recuperación y rollback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_Toc239874905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6</w:t>
        </w:r>
        <w:r w:rsidR="00316BE2">
          <w:rPr>
            <w:noProof/>
            <w:webHidden/>
          </w:rPr>
          <w:fldChar w:fldCharType="end"/>
        </w:r>
      </w:hyperlink>
    </w:p>
    <w:p w14:paraId="4C4D9C49" w14:textId="31185F64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6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8. Soporte y mantenimiento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_Toc239874906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7</w:t>
        </w:r>
        <w:r w:rsidR="00316BE2">
          <w:rPr>
            <w:noProof/>
            <w:webHidden/>
          </w:rPr>
          <w:fldChar w:fldCharType="end"/>
        </w:r>
      </w:hyperlink>
    </w:p>
    <w:p w14:paraId="587173BC" w14:textId="7DF51DEC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7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9. Cierre de la implementación y entregables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_Toc239874907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7</w:t>
        </w:r>
        <w:r w:rsidR="00316BE2">
          <w:rPr>
            <w:noProof/>
            <w:webHidden/>
          </w:rPr>
          <w:fldChar w:fldCharType="end"/>
        </w:r>
      </w:hyperlink>
    </w:p>
    <w:p w14:paraId="1371DDA0" w14:textId="29DA6696" w:rsidR="00316BE2" w:rsidRDefault="006237F2">
      <w:pPr>
        <w:pStyle w:val="TDC1"/>
        <w:tabs>
          <w:tab w:val="right" w:leader="dot" w:pos="8500"/>
        </w:tabs>
        <w:rPr>
          <w:noProof/>
        </w:rPr>
      </w:pPr>
      <w:hyperlink w:anchor="_Toc239874908" w:history="1">
        <w:r w:rsidR="00316BE2" w:rsidRPr="00DD2256">
          <w:rPr>
            <w:rStyle w:val="Hipervnculo"/>
            <w:rFonts w:eastAsia="Times New Roman" w:cs="Calibri"/>
            <w:noProof/>
            <w:lang w:val="es-ES"/>
          </w:rPr>
          <w:t>10. Roadmap de próximas versiones</w:t>
        </w:r>
        <w:r w:rsidR="00316BE2">
          <w:rPr>
            <w:noProof/>
            <w:webHidden/>
          </w:rPr>
          <w:tab/>
        </w:r>
        <w:r w:rsidR="00316BE2">
          <w:rPr>
            <w:noProof/>
            <w:webHidden/>
          </w:rPr>
          <w:fldChar w:fldCharType="begin"/>
        </w:r>
        <w:r w:rsidR="00316BE2">
          <w:rPr>
            <w:noProof/>
            <w:webHidden/>
          </w:rPr>
          <w:instrText xml:space="preserve"> PAGEREF _Toc239874908 \h </w:instrText>
        </w:r>
        <w:r w:rsidR="00316BE2">
          <w:rPr>
            <w:noProof/>
            <w:webHidden/>
          </w:rPr>
        </w:r>
        <w:r w:rsidR="00316BE2">
          <w:rPr>
            <w:noProof/>
            <w:webHidden/>
          </w:rPr>
          <w:fldChar w:fldCharType="separate"/>
        </w:r>
        <w:r w:rsidR="00316BE2">
          <w:rPr>
            <w:noProof/>
            <w:webHidden/>
          </w:rPr>
          <w:t>7</w:t>
        </w:r>
        <w:r w:rsidR="00316BE2">
          <w:rPr>
            <w:noProof/>
            <w:webHidden/>
          </w:rPr>
          <w:fldChar w:fldCharType="end"/>
        </w:r>
      </w:hyperlink>
    </w:p>
    <w:p w14:paraId="30396561" w14:textId="124FECF0" w:rsidR="00316BE2" w:rsidRDefault="00316BE2" w:rsidP="00316BE2">
      <w:pPr>
        <w:spacing w:after="240"/>
      </w:pPr>
      <w:r>
        <w:fldChar w:fldCharType="end"/>
      </w:r>
    </w:p>
    <w:p w14:paraId="10CC2425" w14:textId="77777777" w:rsidR="00316BE2" w:rsidRDefault="00316BE2">
      <w:r>
        <w:br w:type="page"/>
      </w:r>
    </w:p>
    <w:p w14:paraId="794C11F2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kern w:val="36"/>
          <w:sz w:val="36"/>
          <w:szCs w:val="36"/>
          <w:lang w:val="es-ES"/>
          <w14:ligatures w14:val="none"/>
        </w:rPr>
      </w:pPr>
      <w:bookmarkStart w:id="0" w:name="_Toc239874890"/>
      <w:r>
        <w:rPr>
          <w:rFonts w:ascii="Calibri" w:eastAsia="Times New Roman" w:hAnsi="Calibri" w:cs="Calibri"/>
          <w:lang w:val="es-ES"/>
        </w:rPr>
        <w:lastRenderedPageBreak/>
        <w:t>1. Objetivo de la implantación</w:t>
      </w:r>
      <w:bookmarkEnd w:id="0"/>
    </w:p>
    <w:p w14:paraId="765967F9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Este documento define el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plan de implementación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sistema Flora Elegante: preparación del servidor, instalación de la base de datos, despliegue de los archivos, configuración, migración de datos y usuarios, validación con el negocio (pruebas de aceptación), capacitación, respaldo, plan de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rollback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soporte y mantenimiento. El objetivo es llevar el sistema a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 xml:space="preserve">producción local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(XAMPP) y dejar lista la operación diaria de la florería: catálogo, ventas,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, reporte mensual y CRM.</w:t>
      </w:r>
    </w:p>
    <w:p w14:paraId="5EF6AD6C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" w:name="_Toc239874891"/>
      <w:r>
        <w:rPr>
          <w:rFonts w:ascii="Calibri" w:eastAsia="Times New Roman" w:hAnsi="Calibri" w:cs="Calibri"/>
          <w:lang w:val="es-ES"/>
        </w:rPr>
        <w:t>2. Arquitectura destino</w:t>
      </w:r>
      <w:bookmarkEnd w:id="1"/>
    </w:p>
    <w:p w14:paraId="3867ECB7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implantación se realiza sobre el mismo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stack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desarrollado: Apache + PHP 8 + MySQL/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MariaDB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(XAMPP) en un servidor Windows. No se requieren servicios externos: las librerías (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Tailwind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Font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Awesome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fuentes) están versionadas en la carpeta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vendor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/, de modo que el sitio funciona incluso sin conexión a internet.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338"/>
        <w:gridCol w:w="3101"/>
      </w:tblGrid>
      <w:tr w:rsidR="00316BE2" w14:paraId="3A30FB9C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0F237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8D145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Especificación mínima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0FAC4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Ubicación esperada</w:t>
            </w:r>
          </w:p>
        </w:tc>
      </w:tr>
      <w:tr w:rsidR="00316BE2" w14:paraId="774271D0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15150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9220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Windows 10/11 o Windows Server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B810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—</w:t>
            </w:r>
          </w:p>
        </w:tc>
      </w:tr>
      <w:tr w:rsidR="00316BE2" w14:paraId="63149682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52B3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Servidor web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74070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Apache 2.4 (XAMPP)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DFB44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C:\xampp\htdocs\flora-elegante\</w:t>
            </w:r>
          </w:p>
        </w:tc>
      </w:tr>
      <w:tr w:rsidR="00316BE2" w14:paraId="39468EB6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EDD5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Intérprete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DD32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PHP 8.x con PDO y extensión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pdo_mysql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F97D3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Verificado en </w:t>
            </w:r>
            <w:proofErr w:type="spellStart"/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phpinfo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</w:tr>
      <w:tr w:rsidR="00316BE2" w14:paraId="5289978B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DB83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085C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MySQL/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MariaDB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(XAMPP)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49B3F6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flora_elegante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(utf8mb4_unicode_ci)</w:t>
            </w:r>
          </w:p>
        </w:tc>
      </w:tr>
      <w:tr w:rsidR="00316BE2" w14:paraId="6B3DD091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878BA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Navegadores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0595E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Chrome, Edge o Firefox actuales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4B20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Equipos de la florería</w:t>
            </w:r>
          </w:p>
        </w:tc>
      </w:tr>
    </w:tbl>
    <w:p w14:paraId="3D77335A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" w:name="_Toc239874892"/>
      <w:r>
        <w:rPr>
          <w:rFonts w:ascii="Calibri" w:eastAsia="Times New Roman" w:hAnsi="Calibri" w:cs="Calibri"/>
          <w:lang w:val="es-ES"/>
        </w:rPr>
        <w:t>3. Plan de instalación</w:t>
      </w:r>
      <w:bookmarkEnd w:id="2"/>
    </w:p>
    <w:p w14:paraId="20F9D418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lang w:val="es-ES"/>
        </w:rPr>
      </w:pPr>
      <w:bookmarkStart w:id="3" w:name="_Toc239874893"/>
      <w:r>
        <w:rPr>
          <w:rFonts w:ascii="Calibri" w:eastAsia="Times New Roman" w:hAnsi="Calibri" w:cs="Calibri"/>
          <w:lang w:val="es-ES"/>
        </w:rPr>
        <w:t>3.1 Paso 1 — Verificación de prerrequisitos</w:t>
      </w:r>
      <w:bookmarkEnd w:id="3"/>
    </w:p>
    <w:p w14:paraId="2B4A72BD" w14:textId="77777777" w:rsidR="00316BE2" w:rsidRDefault="00316BE2" w:rsidP="00316BE2">
      <w:pPr>
        <w:numPr>
          <w:ilvl w:val="0"/>
          <w:numId w:val="1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Verificar que Apache y MySQL están iniciados en el panel de XAMPP (puertos 80 y 3306, sin conflictos).</w:t>
      </w:r>
    </w:p>
    <w:p w14:paraId="62208437" w14:textId="77777777" w:rsidR="00316BE2" w:rsidRDefault="00316BE2" w:rsidP="00316BE2">
      <w:pPr>
        <w:numPr>
          <w:ilvl w:val="0"/>
          <w:numId w:val="1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Verificar PHP 8 y extensión PDO MySQL con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-v y una </w:t>
      </w:r>
      <w:proofErr w:type="gramStart"/>
      <w:r>
        <w:rPr>
          <w:rFonts w:eastAsia="Times New Roman" w:cs="Calibri"/>
          <w:color w:val="1A1A1A"/>
          <w:szCs w:val="22"/>
          <w:lang w:val="es-ES"/>
        </w:rPr>
        <w:t>página .</w:t>
      </w:r>
      <w:proofErr w:type="gramEnd"/>
    </w:p>
    <w:p w14:paraId="147D1DBB" w14:textId="77777777" w:rsidR="00316BE2" w:rsidRDefault="00316BE2" w:rsidP="00316BE2">
      <w:pPr>
        <w:numPr>
          <w:ilvl w:val="0"/>
          <w:numId w:val="1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Confirmar carpeta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htdocs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escribible por el usuario del sistema.</w:t>
      </w:r>
    </w:p>
    <w:p w14:paraId="1EEA4A0E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4" w:name="_Toc239874894"/>
      <w:r>
        <w:rPr>
          <w:rFonts w:ascii="Calibri" w:eastAsia="Times New Roman" w:hAnsi="Calibri" w:cs="Calibri"/>
          <w:lang w:val="es-ES"/>
        </w:rPr>
        <w:t>3.2 Paso 2 — Instalación de la base de datos</w:t>
      </w:r>
      <w:bookmarkEnd w:id="4"/>
    </w:p>
    <w:p w14:paraId="1D27BAA1" w14:textId="77777777" w:rsidR="00316BE2" w:rsidRDefault="00316BE2" w:rsidP="00316BE2">
      <w:pPr>
        <w:numPr>
          <w:ilvl w:val="0"/>
          <w:numId w:val="2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Crear la base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flora_elegante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con cotejamiento utf8mb4_unicode_ci (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phpMyAdmin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o consola MySQL).</w:t>
      </w:r>
    </w:p>
    <w:p w14:paraId="182F672A" w14:textId="77777777" w:rsidR="00316BE2" w:rsidRDefault="00316BE2" w:rsidP="00316BE2">
      <w:pPr>
        <w:numPr>
          <w:ilvl w:val="0"/>
          <w:numId w:val="2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Importar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sql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/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flora_elegante_mysql.sql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: crea las 8 tablas, índices, restricciones y los datos semilla.</w:t>
      </w:r>
    </w:p>
    <w:p w14:paraId="6D958455" w14:textId="77777777" w:rsidR="00316BE2" w:rsidRDefault="00316BE2" w:rsidP="00316BE2">
      <w:pPr>
        <w:numPr>
          <w:ilvl w:val="0"/>
          <w:numId w:val="2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Verificar en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phpMyAdmin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: número de tablas = 8, productos = 6, categorías = 6 e interacciones = 15.</w:t>
      </w:r>
    </w:p>
    <w:p w14:paraId="1C029510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5" w:name="_Toc239874895"/>
      <w:r>
        <w:rPr>
          <w:rFonts w:ascii="Calibri" w:eastAsia="Times New Roman" w:hAnsi="Calibri" w:cs="Calibri"/>
          <w:lang w:val="es-ES"/>
        </w:rPr>
        <w:lastRenderedPageBreak/>
        <w:t>3.3 Paso 3 — Copia de archivos</w:t>
      </w:r>
      <w:bookmarkEnd w:id="5"/>
    </w:p>
    <w:p w14:paraId="2A1D34BF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Copiar la carpeta del proyecto (index.html, login.html, cliente.html, admin.html,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css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/,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js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/, api/,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sql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/,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img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/,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vendor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/,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diagrams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/) a C:\xampp\htdocs\flora-elegante\. Mantener la estructura interna intacta: las rutas relativas y la resolución dinámica de api/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index.php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dependen de ella.</w:t>
      </w:r>
    </w:p>
    <w:p w14:paraId="3D7D4420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6" w:name="_Toc239874896"/>
      <w:r>
        <w:rPr>
          <w:rFonts w:ascii="Calibri" w:eastAsia="Times New Roman" w:hAnsi="Calibri" w:cs="Calibri"/>
          <w:lang w:val="es-ES"/>
        </w:rPr>
        <w:t>3.4 Paso 4 — Configuración</w:t>
      </w:r>
      <w:bookmarkEnd w:id="6"/>
    </w:p>
    <w:p w14:paraId="09AB5712" w14:textId="77777777" w:rsidR="00316BE2" w:rsidRDefault="00316BE2" w:rsidP="00316BE2">
      <w:pPr>
        <w:numPr>
          <w:ilvl w:val="0"/>
          <w:numId w:val="3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Revisar api/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config.php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: ajustar DB_USER/DB_PASS si el destino usa credenciales distintas de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root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0D38000B" w14:textId="77777777" w:rsidR="00316BE2" w:rsidRDefault="00316BE2" w:rsidP="00316BE2">
      <w:pPr>
        <w:numPr>
          <w:ilvl w:val="0"/>
          <w:numId w:val="3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Revisar direcciones base: el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frontend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resuelve la API desde </w:t>
      </w:r>
      <w:proofErr w:type="spellStart"/>
      <w:proofErr w:type="gramStart"/>
      <w:r>
        <w:rPr>
          <w:rFonts w:eastAsia="Times New Roman" w:cs="Calibri"/>
          <w:color w:val="1A1A1A"/>
          <w:szCs w:val="22"/>
          <w:lang w:val="es-ES"/>
        </w:rPr>
        <w:t>document.baseURI</w:t>
      </w:r>
      <w:proofErr w:type="spellEnd"/>
      <w:proofErr w:type="gramEnd"/>
      <w:r>
        <w:rPr>
          <w:rFonts w:eastAsia="Times New Roman" w:cs="Calibri"/>
          <w:color w:val="1A1A1A"/>
          <w:szCs w:val="22"/>
          <w:lang w:val="es-ES"/>
        </w:rPr>
        <w:t>, por lo que basta que la URL pública sea http://localhost/flora-elegante/.</w:t>
      </w:r>
    </w:p>
    <w:p w14:paraId="386669CF" w14:textId="77777777" w:rsidR="00316BE2" w:rsidRDefault="00316BE2" w:rsidP="00316BE2">
      <w:pPr>
        <w:numPr>
          <w:ilvl w:val="0"/>
          <w:numId w:val="3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Revisar el aviso de privacidad con los datos de la florería (responsable, fines, mecanismo de derechos ARCO, contacto).</w:t>
      </w:r>
    </w:p>
    <w:p w14:paraId="4BF5EC6F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7" w:name="_Toc239874897"/>
      <w:r>
        <w:rPr>
          <w:rFonts w:ascii="Calibri" w:eastAsia="Times New Roman" w:hAnsi="Calibri" w:cs="Calibri"/>
          <w:lang w:val="es-ES"/>
        </w:rPr>
        <w:t>3.5 Paso 5 — Pruebas de humo en producción local</w:t>
      </w:r>
      <w:bookmarkEnd w:id="7"/>
    </w:p>
    <w:p w14:paraId="347C4E0B" w14:textId="77777777" w:rsidR="00316BE2" w:rsidRDefault="00316BE2" w:rsidP="00316BE2">
      <w:pPr>
        <w:numPr>
          <w:ilvl w:val="0"/>
          <w:numId w:val="4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Abrir http://localhost/flora-elegante/index.html y verificar catálogo, moneda/idioma y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chatbot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1FCACF2B" w14:textId="77777777" w:rsidR="00316BE2" w:rsidRDefault="00316BE2" w:rsidP="00316BE2">
      <w:pPr>
        <w:numPr>
          <w:ilvl w:val="0"/>
          <w:numId w:val="4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Verificar el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bootstrap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automático: al hacer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login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primero (o llamar a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auth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), se crean roles, cuentas demo y pedidos de ejemplo.</w:t>
      </w:r>
    </w:p>
    <w:p w14:paraId="427A6FED" w14:textId="77777777" w:rsidR="00316BE2" w:rsidRDefault="00316BE2" w:rsidP="00316BE2">
      <w:pPr>
        <w:numPr>
          <w:ilvl w:val="0"/>
          <w:numId w:val="4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Verificación de cuentas demo: admin@floraelegante.mx / Admin2025* (panel completo) y cliente@demo.mx / Cliente123* (perfil, historial, reporte).</w:t>
      </w:r>
    </w:p>
    <w:p w14:paraId="6E249FA0" w14:textId="77777777" w:rsidR="00316BE2" w:rsidRDefault="00316BE2" w:rsidP="00316BE2">
      <w:pPr>
        <w:numPr>
          <w:ilvl w:val="0"/>
          <w:numId w:val="4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Generar un pedido de prueba y verificar descuento de inventario en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phpMyAdmin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0E0CB6BD" w14:textId="77777777" w:rsidR="00316BE2" w:rsidRDefault="00316BE2" w:rsidP="00316BE2">
      <w:pPr>
        <w:numPr>
          <w:ilvl w:val="0"/>
          <w:numId w:val="4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Generar una interacción (calificación y sugerencia) y verificar que el reporte del mes la refleja.</w:t>
      </w:r>
    </w:p>
    <w:p w14:paraId="18CB1CA5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Recomendación de higiene: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tras la verificación en producción, restablecer/deshabilitar las cuentas demo y limpiar los datos de ejemplo si se desea iniciar operación limpia (ver 4. Migración).</w:t>
      </w:r>
    </w:p>
    <w:p w14:paraId="4316B152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8" w:name="_Toc239874898"/>
      <w:r>
        <w:rPr>
          <w:rFonts w:ascii="Calibri" w:eastAsia="Times New Roman" w:hAnsi="Calibri" w:cs="Calibri"/>
          <w:lang w:val="es-ES"/>
        </w:rPr>
        <w:t>4. Migración de datos y usuarios</w:t>
      </w:r>
      <w:bookmarkEnd w:id="8"/>
    </w:p>
    <w:p w14:paraId="589D6649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lang w:val="es-ES"/>
        </w:rPr>
      </w:pPr>
      <w:bookmarkStart w:id="9" w:name="_Toc239874899"/>
      <w:r>
        <w:rPr>
          <w:rFonts w:ascii="Calibri" w:eastAsia="Times New Roman" w:hAnsi="Calibri" w:cs="Calibri"/>
          <w:lang w:val="es-ES"/>
        </w:rPr>
        <w:t>4.1 Estrategia</w:t>
      </w:r>
      <w:bookmarkEnd w:id="9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640"/>
        <w:gridCol w:w="1699"/>
        <w:gridCol w:w="3890"/>
      </w:tblGrid>
      <w:tr w:rsidR="00316BE2" w14:paraId="6D2164F7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9F402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2C35F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Destino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DFAC4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9F038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Procedimiento</w:t>
            </w:r>
          </w:p>
        </w:tc>
      </w:tr>
      <w:tr w:rsidR="00316BE2" w14:paraId="7F55A539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B42A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Catálogo físico (papel)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A8E24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categoria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, producto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FE717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31B93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Carga por panel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(CRUD) o script de inserción validado; precio en COP.</w:t>
            </w:r>
          </w:p>
        </w:tc>
      </w:tr>
      <w:tr w:rsidR="00316BE2" w14:paraId="25DB4B1A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B07F36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Clientes existentes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0CE5B3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usuario,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cliente_perfil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4EEE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Manual con consentimiento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CE21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Reclasificación previa; el cliente confirma su información al primer ingreso (perfil); se respeta el aviso de privacidad.</w:t>
            </w:r>
          </w:p>
        </w:tc>
      </w:tr>
      <w:tr w:rsidR="00316BE2" w14:paraId="6FF09857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CF2B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Pedidos en curso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595C1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pedido,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pedido_detalle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2F660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69FBE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Carga de pedidos "Confirmado"/"En camino" con estado real; stock ya descontado.</w:t>
            </w:r>
          </w:p>
        </w:tc>
      </w:tr>
      <w:tr w:rsidR="00316BE2" w14:paraId="58534F5B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124E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Datos demo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C0E5D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, pedidos demo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3F418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Limpieza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29823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DELETE de interacciones/pedidos demo y desactivación de cuentas demo si se inicia operación real.</w:t>
            </w:r>
          </w:p>
        </w:tc>
      </w:tr>
    </w:tbl>
    <w:p w14:paraId="0F182B55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0" w:name="_Toc239874900"/>
      <w:r>
        <w:rPr>
          <w:rFonts w:ascii="Calibri" w:eastAsia="Times New Roman" w:hAnsi="Calibri" w:cs="Calibri"/>
          <w:lang w:val="es-ES"/>
        </w:rPr>
        <w:t xml:space="preserve">4.2 Verificación </w:t>
      </w:r>
      <w:proofErr w:type="spellStart"/>
      <w:r>
        <w:rPr>
          <w:rFonts w:ascii="Calibri" w:eastAsia="Times New Roman" w:hAnsi="Calibri" w:cs="Calibri"/>
          <w:lang w:val="es-ES"/>
        </w:rPr>
        <w:t>post-migración</w:t>
      </w:r>
      <w:bookmarkEnd w:id="10"/>
      <w:proofErr w:type="spellEnd"/>
    </w:p>
    <w:p w14:paraId="2D43041E" w14:textId="77777777" w:rsidR="00316BE2" w:rsidRDefault="00316BE2" w:rsidP="00316BE2">
      <w:pPr>
        <w:numPr>
          <w:ilvl w:val="0"/>
          <w:numId w:val="5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Ejecutar el reporte mensual del mes en curso: debe reflejar la operación real (bloques a, b y c).</w:t>
      </w:r>
    </w:p>
    <w:p w14:paraId="7F01BB20" w14:textId="77777777" w:rsidR="00316BE2" w:rsidRDefault="00316BE2" w:rsidP="00316BE2">
      <w:pPr>
        <w:numPr>
          <w:ilvl w:val="0"/>
          <w:numId w:val="5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Comparar el inventario en el sistema contra el conteo físico con el umbral de reposición (≤ 5) visible en el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dashboard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0074BEBA" w14:textId="77777777" w:rsidR="00316BE2" w:rsidRDefault="00316BE2" w:rsidP="00316BE2">
      <w:pPr>
        <w:numPr>
          <w:ilvl w:val="0"/>
          <w:numId w:val="5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Verificar que el CRM no exponga datos sensibles y que el botón de semiprivados funcione.</w:t>
      </w:r>
    </w:p>
    <w:p w14:paraId="19C5A20A" w14:textId="77777777" w:rsidR="00316BE2" w:rsidRDefault="00316BE2" w:rsidP="00316BE2">
      <w:pPr>
        <w:numPr>
          <w:ilvl w:val="0"/>
          <w:numId w:val="5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Enviar mensajes de prueba al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chatbot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con términos comerciales reales de la florería y ajustar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Data.botResponses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si se detectan vacíos de conocimiento.</w:t>
      </w:r>
    </w:p>
    <w:p w14:paraId="4DE62383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1" w:name="_Toc239874901"/>
      <w:r>
        <w:rPr>
          <w:rFonts w:ascii="Calibri" w:eastAsia="Times New Roman" w:hAnsi="Calibri" w:cs="Calibri"/>
          <w:lang w:val="es-ES"/>
        </w:rPr>
        <w:t>5. Pruebas de aceptación con el negocio (UAT)</w:t>
      </w:r>
      <w:bookmarkEnd w:id="11"/>
    </w:p>
    <w:p w14:paraId="10ED41AE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aceptación la realiza el dueño/administrador de la florería sobre los entregables críticos derivados de los requisitos de la empresa: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4352"/>
        <w:gridCol w:w="2283"/>
        <w:gridCol w:w="1218"/>
      </w:tblGrid>
      <w:tr w:rsidR="00316BE2" w14:paraId="6DA171E0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FD6D59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58F7EE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Criterio de aceptación del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C1E08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8F811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Firma (delegado)</w:t>
            </w:r>
          </w:p>
        </w:tc>
      </w:tr>
      <w:tr w:rsidR="00316BE2" w14:paraId="4E6FF79B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A8613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166FB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catálogo muestra los arreglos con precios en pesos correctos y permite comprar como cliente registrado.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C910D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 de ejemplo confirmado y visible en historial.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7825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  <w:tr w:rsidR="00316BE2" w14:paraId="7488F3CA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AD16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FF29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atiende preguntas de catálogo, precios, entregas y ocasiones, y permite agregar al carrito.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CAA86F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Sesión grabada de chat de prueba.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C5D6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  <w:tr w:rsidR="00316BE2" w14:paraId="19F8007F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D7A6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CA79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reporte mensual entrega (a) cantidad de personas atendidas, (b) calificación de los clientes, (c) sugerencias y recomendaciones a la administración.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6293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Reporte del mes con los tres bloques e impresión del mismo.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80943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  <w:tr w:rsidR="00316BE2" w14:paraId="40B3F265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7C19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B3D5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panel permite gestionar productos, pedidos e inventario sin contactar al desarrollador.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DDB6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CRUD de producto y cambio de estado demostrados.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69DE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  <w:tr w:rsidR="00316BE2" w14:paraId="41E90E5E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66D9D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0F6EF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Solo el administrador ve el CRM, y los datos sensibles de los clientes nunca aparecen.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E0E2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Revisión de la red y de la tabla con el candado "Protegido".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109F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  <w:tr w:rsidR="00316BE2" w14:paraId="6CFBA8BC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D915B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UAT-06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23316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aviso de privacidad explica el manejo de datos y el registro exige consentimiento.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2BE68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Checkbox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obligatorio verificado.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8CC20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______</w:t>
            </w:r>
          </w:p>
        </w:tc>
      </w:tr>
    </w:tbl>
    <w:p w14:paraId="0D852E95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2" w:name="_Toc239874902"/>
      <w:r>
        <w:rPr>
          <w:rFonts w:ascii="Calibri" w:eastAsia="Times New Roman" w:hAnsi="Calibri" w:cs="Calibri"/>
          <w:lang w:val="es-ES"/>
        </w:rPr>
        <w:lastRenderedPageBreak/>
        <w:t>6. Capacitación</w:t>
      </w:r>
      <w:bookmarkEnd w:id="12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862"/>
        <w:gridCol w:w="1119"/>
      </w:tblGrid>
      <w:tr w:rsidR="00316BE2" w14:paraId="06913520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8CE63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29802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BE8214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Duración</w:t>
            </w:r>
          </w:p>
        </w:tc>
      </w:tr>
      <w:tr w:rsidR="00316BE2" w14:paraId="18DF068C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AFC9D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F264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Panel completo: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e inventario, alta/edición de productos, gestión de estados de pedidos, interpretación del reporte mensual (3 bloques), CRM y protección de datos, cambio de idioma/moneda.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D591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2 sesiones de 1 h</w:t>
            </w:r>
          </w:p>
        </w:tc>
      </w:tr>
      <w:tr w:rsidR="00316BE2" w14:paraId="67399CE9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AD7C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Personal de atención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448C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Uso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para atención, registro de clientes (consentimiento), interpretación de calificaciones y sugerencias, manejo del aviso de privacidad.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9CF1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1 sesión de 1 h</w:t>
            </w:r>
          </w:p>
        </w:tc>
      </w:tr>
      <w:tr w:rsidR="00316BE2" w14:paraId="6E169626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5796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 técnico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F275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Respaldo/restauración de la BD, actualización de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Data.botResponses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config.php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y solución de incidencias básicas.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4A33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1 sesión de 1,5 h</w:t>
            </w:r>
          </w:p>
        </w:tc>
      </w:tr>
    </w:tbl>
    <w:p w14:paraId="738B24D7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Material de apoyo: la documentación generada (Requerimientos, Análisis, Diseño, Desarrollo, Pruebas e Implementación) queda en la carpeta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documentacion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/ del proyecto para consulta permanente.</w:t>
      </w:r>
    </w:p>
    <w:p w14:paraId="3C1141D2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3" w:name="_Toc239874903"/>
      <w:r>
        <w:rPr>
          <w:rFonts w:ascii="Calibri" w:eastAsia="Times New Roman" w:hAnsi="Calibri" w:cs="Calibri"/>
          <w:lang w:val="es-ES"/>
        </w:rPr>
        <w:t>7. Plan de respaldo y recuperación</w:t>
      </w:r>
      <w:bookmarkEnd w:id="13"/>
    </w:p>
    <w:p w14:paraId="7D16D68C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lang w:val="es-ES"/>
        </w:rPr>
      </w:pPr>
      <w:bookmarkStart w:id="14" w:name="_Toc239874904"/>
      <w:r>
        <w:rPr>
          <w:rFonts w:ascii="Calibri" w:eastAsia="Times New Roman" w:hAnsi="Calibri" w:cs="Calibri"/>
          <w:lang w:val="es-ES"/>
        </w:rPr>
        <w:t>7.1 Respaldo</w:t>
      </w:r>
      <w:bookmarkEnd w:id="14"/>
    </w:p>
    <w:p w14:paraId="7031C114" w14:textId="77777777" w:rsidR="00316BE2" w:rsidRDefault="00316BE2" w:rsidP="00316BE2">
      <w:pPr>
        <w:numPr>
          <w:ilvl w:val="0"/>
          <w:numId w:val="6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Base de datos:</w:t>
      </w:r>
      <w:r>
        <w:rPr>
          <w:rFonts w:eastAsia="Times New Roman" w:cs="Calibri"/>
          <w:color w:val="1A1A1A"/>
          <w:szCs w:val="22"/>
          <w:lang w:val="es-ES"/>
        </w:rPr>
        <w:t xml:space="preserve"> exportación semanal completa de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flora_elegante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(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phpMyAdmin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, formato SQL con DROP TABLE + CREATE + INSERT), copiada a un dispositivo externo o servicio seguro.</w:t>
      </w:r>
    </w:p>
    <w:p w14:paraId="3FC8FECC" w14:textId="77777777" w:rsidR="00316BE2" w:rsidRDefault="00316BE2" w:rsidP="00316BE2">
      <w:pPr>
        <w:numPr>
          <w:ilvl w:val="0"/>
          <w:numId w:val="6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Archivos:</w:t>
      </w:r>
      <w:r>
        <w:rPr>
          <w:rFonts w:eastAsia="Times New Roman" w:cs="Calibri"/>
          <w:color w:val="1A1A1A"/>
          <w:szCs w:val="22"/>
          <w:lang w:val="es-ES"/>
        </w:rPr>
        <w:t xml:space="preserve"> copia del proyecto (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htdocs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\flora-elegante) mensual o tras cada cambio relevante.</w:t>
      </w:r>
    </w:p>
    <w:p w14:paraId="1CE3AC8E" w14:textId="77777777" w:rsidR="00316BE2" w:rsidRDefault="00316BE2" w:rsidP="00316BE2">
      <w:pPr>
        <w:numPr>
          <w:ilvl w:val="0"/>
          <w:numId w:val="6"/>
        </w:numPr>
        <w:spacing w:before="100" w:beforeAutospacing="1" w:after="100" w:afterAutospacing="1" w:line="240" w:lineRule="auto"/>
        <w:divId w:val="1845852321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Rotación:</w:t>
      </w:r>
      <w:r>
        <w:rPr>
          <w:rFonts w:eastAsia="Times New Roman" w:cs="Calibri"/>
          <w:color w:val="1A1A1A"/>
          <w:szCs w:val="22"/>
          <w:lang w:val="es-ES"/>
        </w:rPr>
        <w:t xml:space="preserve"> conservar al menos 4 respaldos semanales y 3 mensuales.</w:t>
      </w:r>
    </w:p>
    <w:p w14:paraId="655F9242" w14:textId="77777777" w:rsidR="00316BE2" w:rsidRDefault="00316BE2">
      <w:pPr>
        <w:pStyle w:val="Ttulo2"/>
        <w:divId w:val="1845852321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5" w:name="_Toc239874905"/>
      <w:r>
        <w:rPr>
          <w:rFonts w:ascii="Calibri" w:eastAsia="Times New Roman" w:hAnsi="Calibri" w:cs="Calibri"/>
          <w:lang w:val="es-ES"/>
        </w:rPr>
        <w:t xml:space="preserve">7.2 Recuperación y </w:t>
      </w:r>
      <w:proofErr w:type="spellStart"/>
      <w:r>
        <w:rPr>
          <w:rFonts w:ascii="Calibri" w:eastAsia="Times New Roman" w:hAnsi="Calibri" w:cs="Calibri"/>
          <w:lang w:val="es-ES"/>
        </w:rPr>
        <w:t>rollback</w:t>
      </w:r>
      <w:bookmarkEnd w:id="15"/>
      <w:proofErr w:type="spellEnd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258"/>
      </w:tblGrid>
      <w:tr w:rsidR="00316BE2" w14:paraId="7574C884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7AE38B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7FEBF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Procedimiento</w:t>
            </w:r>
          </w:p>
        </w:tc>
      </w:tr>
      <w:tr w:rsidR="00316BE2" w14:paraId="32E86AA3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3D55C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Corrupción de la BD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10ADC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Restaurar el respaldo más reciente; volver a verificar cuentas y stock.</w:t>
            </w:r>
          </w:p>
        </w:tc>
      </w:tr>
      <w:tr w:rsidR="00316BE2" w14:paraId="5A5BD61E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FCF0D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Actualización fallida del sitio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6E56A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Revertir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htdocs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 la copia previa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rollback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por carpeta); el esquema SQL es compatible hacia atrás.</w:t>
            </w:r>
          </w:p>
        </w:tc>
      </w:tr>
      <w:tr w:rsidR="00316BE2" w14:paraId="3958477B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2291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Pérdida de accesos demo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F62A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Eliminar filas demo y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re-ejecutar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bootstrap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(crea las cuentas con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password_hash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</w:tr>
      <w:tr w:rsidR="00316BE2" w14:paraId="3C4EA9D6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B171F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Desastre completo del equipo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2C72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Instalar XAMPP, restaurar archivos y BD desde respaldo; repetir pasos 3.2 a 3.5.</w:t>
            </w:r>
          </w:p>
        </w:tc>
      </w:tr>
    </w:tbl>
    <w:p w14:paraId="30D656F4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6" w:name="_Toc239874906"/>
      <w:r>
        <w:rPr>
          <w:rFonts w:ascii="Calibri" w:eastAsia="Times New Roman" w:hAnsi="Calibri" w:cs="Calibri"/>
          <w:lang w:val="es-ES"/>
        </w:rPr>
        <w:lastRenderedPageBreak/>
        <w:t>8. Soporte y mantenimiento</w:t>
      </w:r>
      <w:bookmarkEnd w:id="16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2764"/>
        <w:gridCol w:w="1990"/>
      </w:tblGrid>
      <w:tr w:rsidR="00316BE2" w14:paraId="423F8DB5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28ACF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3FB92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6D7BF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Responsable</w:t>
            </w:r>
          </w:p>
        </w:tc>
      </w:tr>
      <w:tr w:rsidR="00316BE2" w14:paraId="1E7676F3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C31FF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Verificación diaria del cierre de ventas y reporte del día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86C3E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Diaria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72F1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 de la florería</w:t>
            </w:r>
          </w:p>
        </w:tc>
      </w:tr>
      <w:tr w:rsidR="00316BE2" w14:paraId="03AFD47E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E09D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Respaldo de base de datos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C547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Semanal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177DA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 técnico</w:t>
            </w:r>
          </w:p>
        </w:tc>
      </w:tr>
      <w:tr w:rsidR="00316BE2" w14:paraId="483960C8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77A7A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Revisión de inventario y umbral de reposición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6E51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Semanal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6F8B2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</w:tr>
      <w:tr w:rsidR="00316BE2" w14:paraId="5ECC30E4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2B2C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Revisión de sugerencias acumuladas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D2034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Mensual con el reporte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51D26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</w:tr>
      <w:tr w:rsidR="00316BE2" w14:paraId="433CB697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C7ED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Actualización de la base de conocimientos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1B843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Tras detectar vacíos o nuevas promociones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BA74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 técnico</w:t>
            </w:r>
          </w:p>
        </w:tc>
      </w:tr>
      <w:tr w:rsidR="00316BE2" w14:paraId="4D9B3958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35A55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Aplicación de correcciones de defectos menores (DF-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DF-05)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15807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En la primera iteración de mantenimiento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EC22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Desarrollador</w:t>
            </w:r>
          </w:p>
        </w:tc>
      </w:tr>
      <w:tr w:rsidR="00316BE2" w14:paraId="37CDCA03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3C36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Rotación y copia externa de respaldos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9B34F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4C6BB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 técnico</w:t>
            </w:r>
          </w:p>
        </w:tc>
      </w:tr>
    </w:tbl>
    <w:p w14:paraId="6CCBB033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7" w:name="_Toc239874907"/>
      <w:r>
        <w:rPr>
          <w:rFonts w:ascii="Calibri" w:eastAsia="Times New Roman" w:hAnsi="Calibri" w:cs="Calibri"/>
          <w:lang w:val="es-ES"/>
        </w:rPr>
        <w:t>9. Cierre de la implementación y entregables</w:t>
      </w:r>
      <w:bookmarkEnd w:id="17"/>
    </w:p>
    <w:p w14:paraId="5D338FEF" w14:textId="77777777" w:rsidR="00316BE2" w:rsidRDefault="00316BE2">
      <w:pPr>
        <w:pStyle w:val="NormalWeb"/>
        <w:divId w:val="1845852321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Al finalizar la implementación se entregan: el sistema desplegado y operativo en http://localhost/flora-elegante/, la base de datos migrada y verificada, las cuentas de operación documentadas, el plan de respaldo activo, los formatos UAT firmados y la documentación completa del proyecto en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documentacion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/. El proceso formal se cierra con la firma de la aceptación, quedando el sistema en estado de producción local con el soporte descrito en la sección 8.</w:t>
      </w:r>
    </w:p>
    <w:p w14:paraId="1E25A3F6" w14:textId="77777777" w:rsidR="00316BE2" w:rsidRDefault="00316BE2">
      <w:pPr>
        <w:pStyle w:val="Ttulo1"/>
        <w:divId w:val="1845852321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8" w:name="_Toc239874908"/>
      <w:r>
        <w:rPr>
          <w:rFonts w:ascii="Calibri" w:eastAsia="Times New Roman" w:hAnsi="Calibri" w:cs="Calibri"/>
          <w:lang w:val="es-ES"/>
        </w:rPr>
        <w:t xml:space="preserve">10. </w:t>
      </w:r>
      <w:proofErr w:type="spellStart"/>
      <w:r>
        <w:rPr>
          <w:rFonts w:ascii="Calibri" w:eastAsia="Times New Roman" w:hAnsi="Calibri" w:cs="Calibri"/>
          <w:lang w:val="es-ES"/>
        </w:rPr>
        <w:t>Roadmap</w:t>
      </w:r>
      <w:proofErr w:type="spellEnd"/>
      <w:r>
        <w:rPr>
          <w:rFonts w:ascii="Calibri" w:eastAsia="Times New Roman" w:hAnsi="Calibri" w:cs="Calibri"/>
          <w:lang w:val="es-ES"/>
        </w:rPr>
        <w:t xml:space="preserve"> de próximas versiones</w:t>
      </w:r>
      <w:bookmarkEnd w:id="18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4330"/>
        <w:gridCol w:w="3194"/>
      </w:tblGrid>
      <w:tr w:rsidR="00316BE2" w14:paraId="0680177D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FC991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B4982A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Mejora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E70F4" w14:textId="77777777" w:rsidR="00316BE2" w:rsidRDefault="00316BE2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Beneficio</w:t>
            </w:r>
          </w:p>
        </w:tc>
      </w:tr>
      <w:tr w:rsidR="00316BE2" w14:paraId="0552A34E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1B786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A9AD2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Pasarela de pagos en línea y facturación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D24FF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Venta 24/7 y cumplimiento fiscal.</w:t>
            </w:r>
          </w:p>
        </w:tc>
      </w:tr>
      <w:tr w:rsidR="00316BE2" w14:paraId="35396625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FA26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5422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Migración a PostgreSQL y punto único de configuración por variables de entorno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8712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Preparación para plataformas en la nube y despliegues gestionados.</w:t>
            </w:r>
          </w:p>
        </w:tc>
      </w:tr>
      <w:tr w:rsidR="00316BE2" w14:paraId="2C7029A6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05AC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76D1E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Rastreo de pedidos y notificaciones por correo/WhatsApp del estado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1F63C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Transparencia al cliente (mejora en sugerencias tipo "rastreo").</w:t>
            </w:r>
          </w:p>
        </w:tc>
      </w:tr>
      <w:tr w:rsidR="00316BE2" w14:paraId="36DE12BC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A949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22D25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Automatización de pruebas de regresión (unitarias para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y reporte)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EC7F5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Calidad sostenible en cada evolución.</w:t>
            </w:r>
          </w:p>
        </w:tc>
      </w:tr>
      <w:tr w:rsidR="00316BE2" w14:paraId="367973C9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17FE1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139C74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Uso de HTTPS (certificado local/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Let's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Encrypt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 y endurecimiento de credenciales de BD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5CD1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Cumplimiento de LFPDPPP y seguridad en tránsito.</w:t>
            </w:r>
          </w:p>
        </w:tc>
      </w:tr>
      <w:tr w:rsidR="00316BE2" w14:paraId="285262CD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BA658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968AB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Reportes descargables (PDF) y suscripciones/recurrentes de flores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134C5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Información exportable y nuevas líneas de ingreso.</w:t>
            </w:r>
          </w:p>
        </w:tc>
      </w:tr>
      <w:tr w:rsidR="00316BE2" w14:paraId="657B0E5C" w14:textId="77777777">
        <w:trPr>
          <w:divId w:val="1845852321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52869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C5177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Modo oscuro y accesibilidad avanzada (WCAG 2.1 AA)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DE586" w14:textId="77777777" w:rsidR="00316BE2" w:rsidRDefault="00316BE2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Experiencia ampliada.</w:t>
            </w:r>
          </w:p>
        </w:tc>
      </w:tr>
    </w:tbl>
    <w:p w14:paraId="3CE2C09B" w14:textId="77777777" w:rsidR="00316BE2" w:rsidRDefault="00316BE2">
      <w:pPr>
        <w:divId w:val="1845852321"/>
        <w:rPr>
          <w:rFonts w:eastAsia="Times New Roman"/>
        </w:rPr>
      </w:pPr>
    </w:p>
    <w:p w14:paraId="20E10CED" w14:textId="77777777" w:rsidR="00316BE2" w:rsidRPr="00316BE2" w:rsidRDefault="00316BE2" w:rsidP="00316BE2">
      <w:pPr>
        <w:spacing w:after="240"/>
      </w:pPr>
    </w:p>
    <w:sectPr w:rsidR="00316BE2" w:rsidRPr="00316BE2" w:rsidSect="00316B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38"/>
      <w:pgMar w:top="1440" w:right="1700" w:bottom="1440" w:left="1700" w:header="800" w:footer="8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E2644" w14:textId="77777777" w:rsidR="00316BE2" w:rsidRDefault="00316BE2" w:rsidP="00316BE2">
      <w:pPr>
        <w:spacing w:after="0" w:line="240" w:lineRule="auto"/>
      </w:pPr>
      <w:r>
        <w:separator/>
      </w:r>
    </w:p>
  </w:endnote>
  <w:endnote w:type="continuationSeparator" w:id="0">
    <w:p w14:paraId="2EBE13E7" w14:textId="77777777" w:rsidR="00316BE2" w:rsidRDefault="00316BE2" w:rsidP="00316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255F1" w14:textId="77777777" w:rsidR="00316BE2" w:rsidRDefault="00316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8BD34" w14:textId="63CDC4CA" w:rsidR="00316BE2" w:rsidRPr="00316BE2" w:rsidRDefault="00316BE2" w:rsidP="00316BE2">
    <w:pPr>
      <w:pStyle w:val="Piedepgina"/>
      <w:jc w:val="center"/>
      <w:rPr>
        <w:color w:val="808080"/>
        <w:sz w:val="18"/>
      </w:rPr>
    </w:pPr>
    <w:proofErr w:type="spellStart"/>
    <w:r>
      <w:rPr>
        <w:color w:val="808080"/>
        <w:sz w:val="18"/>
      </w:rPr>
      <w:t>Pagina</w:t>
    </w:r>
    <w:proofErr w:type="spellEnd"/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\* MERGEFORMAT </w:instrText>
    </w:r>
    <w:r>
      <w:rPr>
        <w:color w:val="808080"/>
        <w:sz w:val="18"/>
      </w:rPr>
      <w:fldChar w:fldCharType="separate"/>
    </w:r>
    <w:r>
      <w:rPr>
        <w:noProof/>
        <w:color w:val="808080"/>
        <w:sz w:val="18"/>
      </w:rPr>
      <w:t>8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A7F38" w14:textId="77777777" w:rsidR="00316BE2" w:rsidRDefault="00316B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B98AF" w14:textId="77777777" w:rsidR="00316BE2" w:rsidRDefault="00316BE2" w:rsidP="00316BE2">
      <w:pPr>
        <w:spacing w:after="0" w:line="240" w:lineRule="auto"/>
      </w:pPr>
      <w:r>
        <w:separator/>
      </w:r>
    </w:p>
  </w:footnote>
  <w:footnote w:type="continuationSeparator" w:id="0">
    <w:p w14:paraId="7BAA1406" w14:textId="77777777" w:rsidR="00316BE2" w:rsidRDefault="00316BE2" w:rsidP="00316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09706" w14:textId="77777777" w:rsidR="00316BE2" w:rsidRDefault="00316B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1EF07" w14:textId="2FFF7484" w:rsidR="00316BE2" w:rsidRPr="00316BE2" w:rsidRDefault="00316BE2" w:rsidP="00316BE2">
    <w:pPr>
      <w:pStyle w:val="Encabezado"/>
      <w:jc w:val="center"/>
      <w:rPr>
        <w:color w:val="808080"/>
        <w:sz w:val="18"/>
      </w:rPr>
    </w:pPr>
    <w:r w:rsidRPr="00316BE2">
      <w:rPr>
        <w:color w:val="808080"/>
        <w:sz w:val="18"/>
      </w:rPr>
      <w:t xml:space="preserve">Flora </w:t>
    </w:r>
    <w:proofErr w:type="gramStart"/>
    <w:r w:rsidRPr="00316BE2">
      <w:rPr>
        <w:color w:val="808080"/>
        <w:sz w:val="18"/>
      </w:rPr>
      <w:t>Elegante  |</w:t>
    </w:r>
    <w:proofErr w:type="gramEnd"/>
    <w:r w:rsidRPr="00316BE2">
      <w:rPr>
        <w:color w:val="808080"/>
        <w:sz w:val="18"/>
      </w:rPr>
      <w:t xml:space="preserve">  Implementación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3E357" w14:textId="77777777" w:rsidR="00316BE2" w:rsidRDefault="00316B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B1B2E"/>
    <w:multiLevelType w:val="multilevel"/>
    <w:tmpl w:val="C39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6F59"/>
    <w:multiLevelType w:val="multilevel"/>
    <w:tmpl w:val="F67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24EDA"/>
    <w:multiLevelType w:val="multilevel"/>
    <w:tmpl w:val="9C7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728C8"/>
    <w:multiLevelType w:val="multilevel"/>
    <w:tmpl w:val="5C7A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45E4D"/>
    <w:multiLevelType w:val="multilevel"/>
    <w:tmpl w:val="0F32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343EE"/>
    <w:multiLevelType w:val="multilevel"/>
    <w:tmpl w:val="6AC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02727">
    <w:abstractNumId w:val="5"/>
  </w:num>
  <w:num w:numId="2" w16cid:durableId="1367291707">
    <w:abstractNumId w:val="3"/>
  </w:num>
  <w:num w:numId="3" w16cid:durableId="11733024">
    <w:abstractNumId w:val="1"/>
  </w:num>
  <w:num w:numId="4" w16cid:durableId="1699970438">
    <w:abstractNumId w:val="4"/>
  </w:num>
  <w:num w:numId="5" w16cid:durableId="1697999510">
    <w:abstractNumId w:val="0"/>
  </w:num>
  <w:num w:numId="6" w16cid:durableId="1994601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E2"/>
    <w:rsid w:val="001E0C32"/>
    <w:rsid w:val="00316BE2"/>
    <w:rsid w:val="0051170D"/>
    <w:rsid w:val="006237F2"/>
    <w:rsid w:val="00B95186"/>
    <w:rsid w:val="00CB60A3"/>
    <w:rsid w:val="00FA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9B961"/>
  <w15:chartTrackingRefBased/>
  <w15:docId w15:val="{3A58664F-B3BA-4F10-A4AB-00597038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1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BE2"/>
    <w:rPr>
      <w:b/>
      <w:bCs/>
      <w:smallCaps/>
      <w:color w:val="0F4761" w:themeColor="accent1" w:themeShade="BF"/>
      <w:spacing w:val="5"/>
    </w:rPr>
  </w:style>
  <w:style w:type="table" w:styleId="Tablaclsica4">
    <w:name w:val="Table Classic 4"/>
    <w:basedOn w:val="Tablanormal"/>
    <w:uiPriority w:val="99"/>
    <w:semiHidden/>
    <w:unhideWhenUsed/>
    <w:rsid w:val="00316BE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16BE2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kern w:val="0"/>
      <w:sz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16BE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16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6BE2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16B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BE2"/>
    <w:rPr>
      <w:rFonts w:ascii="Calibri" w:hAnsi="Calibri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16B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6B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16B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1765</Words>
  <Characters>9712</Characters>
  <Application>Microsoft Office Word</Application>
  <DocSecurity>0</DocSecurity>
  <Lines>80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Vargas</dc:creator>
  <cp:keywords/>
  <dc:description/>
  <cp:lastModifiedBy>Andrea Vargas</cp:lastModifiedBy>
  <cp:revision>2</cp:revision>
  <dcterms:created xsi:type="dcterms:W3CDTF">2026-09-10T00:34:00Z</dcterms:created>
  <dcterms:modified xsi:type="dcterms:W3CDTF">2026-09-11T01:49:00Z</dcterms:modified>
</cp:coreProperties>
</file>