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Comparación de concentraciones de estroncio en cuerpos de agua</w:t>
      </w:r>
    </w:p>
    <w:p>
      <w:pPr>
        <w:pStyle w:val="Author"/>
      </w:pPr>
      <w:r>
        <w:t xml:space="preserve">Andrea Michelle Luna Vasconcelos – 1950889</w:t>
      </w:r>
    </w:p>
    <w:p>
      <w:pPr>
        <w:pStyle w:val="Date"/>
      </w:pPr>
      <w:r>
        <w:t xml:space="preserve">22/09/2025</w:t>
      </w:r>
    </w:p>
    <w:bookmarkStart w:id="20" w:name="descripción-de-los-datos"/>
    <w:p>
      <w:pPr>
        <w:pStyle w:val="Heading2"/>
      </w:pPr>
      <w:r>
        <w:t xml:space="preserve">Descripción de los datos</w:t>
      </w:r>
    </w:p>
    <w:p>
      <w:pPr>
        <w:pStyle w:val="SourceCode"/>
      </w:pPr>
      <w:r>
        <w:rPr>
          <w:rStyle w:val="NormalTok"/>
        </w:rPr>
        <w:t xml:space="preserve">estroncio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 GitHub/Posgrado_Estadistica_2025/Tarea 22_09/Estroncio mg_ml.csv"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(estroncio),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"Concentración de estroncio (mg/ml) en cinco cuerpos de agua (n = 6)"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Concentración de estroncio (mg/ml) en cinco cuerpos de agua (n = 6)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oncentración de estroncio (mg/ml) en cinco cuerpos de agua (n = 6)"/>
      </w:tblPr>
      <w:tblGrid>
        <w:gridCol w:w="844"/>
        <w:gridCol w:w="1584"/>
        <w:gridCol w:w="1267"/>
        <w:gridCol w:w="1478"/>
        <w:gridCol w:w="1584"/>
        <w:gridCol w:w="116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Grayson.s.Pond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Beaver.Lake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Angler.s.Cove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Appletree.Lake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Rock.River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estroncio_long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estroncio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Muestra,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"Cuerpo_agua"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"Concentracion"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estroncio_long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Cuerpo_agua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(estroncio_long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Cuerpo_agua)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(estroncio_long,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reorganizados de concentraciones de estroncio (mg/ml) en cinco cuerpos de agua como factor"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Datos reorganizados de concentraciones de estroncio (mg/ml) en cinco cuerpos de agua como factor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atos reorganizados de concentraciones de estroncio (mg/ml) en cinco cuerpos de agua como factor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Muestra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Cuerpo_agua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Concentracion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Grayson.s.Pond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Beaver.Lake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Angler.s.Cove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Appletree.Lake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Rock.River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Grayson.s.Pond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Beaver.Lake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Angler.s.Cove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Appletree.Lake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Rock.River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Grayson.s.Pond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Beaver.Lake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Angler.s.Cove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Appletree.Lake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Rock.River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Grayson.s.Pond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Beaver.Lake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Angler.s.Cove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Appletree.Lake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Rock.River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Grayson.s.Pond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Beaver.Lake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Angler.s.Cove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Appletree.Lake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Rock.River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Grayson.s.Pond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Beaver.Lake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Angler.s.Cove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Appletree.Lake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Rock.River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(estroncio_long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Concentracion, estroncio_long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Cuerpo_agua, mean)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(medias,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"Medias de concentración de estroncio (mg/ml) por cuerpo de agua"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"Cuerpo de agua"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 (mg/ml)"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Medias de concentración de estroncio (mg/ml) por cuerpo de agua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dias de concentración de estroncio (mg/ml) por cuerpo de agua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Cuerpo de 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 (mg/ml)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Angler.s.Cove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44.08333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Appletree.Lake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Beaver.Lake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Grayson.s.Pond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32.08333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Rock.River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58.30000</w:t>
            </w:r>
          </w:p>
        </w:tc>
      </w:tr>
    </w:tbl>
    <w:bookmarkEnd w:id="20"/>
    <w:bookmarkStart w:id="21" w:name="hipótesis-del-anova"/>
    <w:p>
      <w:pPr>
        <w:pStyle w:val="Heading2"/>
      </w:pPr>
      <w:r>
        <w:t xml:space="preserve">Hipótesis del ANOVA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H0:</w:t>
      </w:r>
      <w:r>
        <w:t xml:space="preserve"> </w:t>
      </w:r>
      <w:r>
        <w:t xml:space="preserve">La media de concentración de estroncio en todos los cuerpos de agua es igual.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H1:</w:t>
      </w:r>
      <w:r>
        <w:t xml:space="preserve"> </w:t>
      </w:r>
      <w:r>
        <w:t xml:space="preserve">Al menos una media de concentración de estroncio es diferente.</w:t>
      </w:r>
    </w:p>
    <w:bookmarkEnd w:id="21"/>
    <w:bookmarkStart w:id="22" w:name="cálculo-del-anova"/>
    <w:p>
      <w:pPr>
        <w:pStyle w:val="Heading2"/>
      </w:pPr>
      <w:r>
        <w:t xml:space="preserve">Cálculo del ANOVA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(estroncio_long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Concentracion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estroncio_long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Cuerpo_agua)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estroncio_long$Concentracion by estroncio_long$Cuerpo_agua</w:t>
      </w:r>
      <w:r>
        <w:br/>
      </w:r>
      <w:r>
        <w:rPr>
          <w:rStyle w:val="VerbatimChar"/>
        </w:rPr>
        <w:t xml:space="preserve">## Bartlett's K-squared = 0.63895, df = 4, p-value = 0.9586</w:t>
      </w:r>
    </w:p>
    <w:p>
      <w:pPr>
        <w:pStyle w:val="SourceCode"/>
      </w:pPr>
      <w:r>
        <w:rPr>
          <w:rStyle w:val="NormalTok"/>
        </w:rPr>
        <w:t xml:space="preserve">estroncio_long.aov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(estroncio_long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Concentracion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estroncio_long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Cuerpo_agua)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(estroncio_long.aov)</w:t>
      </w:r>
    </w:p>
    <w:p>
      <w:pPr>
        <w:pStyle w:val="SourceCode"/>
      </w:pPr>
      <w:r>
        <w:rPr>
          <w:rStyle w:val="VerbatimChar"/>
        </w:rPr>
        <w:t xml:space="preserve">##                            Df Sum Sq Mean Sq F value   Pr(&gt;F)    </w:t>
      </w:r>
      <w:r>
        <w:br/>
      </w:r>
      <w:r>
        <w:rPr>
          <w:rStyle w:val="VerbatimChar"/>
        </w:rPr>
        <w:t xml:space="preserve">## estroncio_long$Cuerpo_agua  4 2193.4   548.4   56.16 3.95e-12 ***</w:t>
      </w:r>
      <w:r>
        <w:br/>
      </w:r>
      <w:r>
        <w:rPr>
          <w:rStyle w:val="VerbatimChar"/>
        </w:rPr>
        <w:t xml:space="preserve">## Residuals                  25  244.1     9.8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(estroncio_long.aov)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(anova,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de análisis de varianza (ANOVA de una vía)"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Resultados de análisis de varianza (ANOVA de una vía)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ultados de análisis de varianza (ANOVA de una vía)"/>
      </w:tblPr>
      <w:tblGrid>
        <w:gridCol w:w="3240"/>
        <w:gridCol w:w="360"/>
        <w:gridCol w:w="1080"/>
        <w:gridCol w:w="1080"/>
        <w:gridCol w:w="1200"/>
        <w:gridCol w:w="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estroncio_long$Cuerpo_agua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2193.442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548.3605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56.15456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2"/>
    <w:bookmarkStart w:id="26" w:name="gráfica-de-distribución"/>
    <w:p>
      <w:pPr>
        <w:pStyle w:val="Heading2"/>
      </w:pPr>
      <w:r>
        <w:t xml:space="preserve">Gráfica de distribución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(estroncio_long,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Cuerpo_agua,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Concentracion,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Cuerpo_agua))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"Concentraciones de estroncio en cuerpos de agua"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"Cuerpo de agua"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"Concentración (mg/ml)"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"Cuerpos de agua"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"Figura 1. Concentraciones de estroncio en cinco cuerpos de agua"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rea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prueba-lsd"/>
    <w:p>
      <w:pPr>
        <w:pStyle w:val="Heading2"/>
      </w:pPr>
      <w:r>
        <w:t xml:space="preserve">Prueba LSD</w:t>
      </w:r>
    </w:p>
    <w:p>
      <w:pPr>
        <w:pStyle w:val="SourceCode"/>
      </w:pPr>
      <w:r>
        <w:rPr>
          <w:rStyle w:val="NormalTok"/>
        </w:rPr>
        <w:t xml:space="preserve">LSD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LSD</w:t>
      </w:r>
    </w:p>
    <w:p>
      <w:pPr>
        <w:pStyle w:val="SourceCode"/>
      </w:pPr>
      <w:r>
        <w:rPr>
          <w:rStyle w:val="VerbatimChar"/>
        </w:rPr>
        <w:t xml:space="preserve">## [1] 3.722394</w:t>
      </w:r>
    </w:p>
    <w:bookmarkEnd w:id="27"/>
    <w:bookmarkStart w:id="28" w:name="comparación-por-pares-con-lsd"/>
    <w:p>
      <w:pPr>
        <w:pStyle w:val="Heading2"/>
      </w:pPr>
      <w:r>
        <w:t xml:space="preserve">Comparación por pares con LSD:</w:t>
      </w:r>
    </w:p>
    <w:p>
      <w:pPr>
        <w:pStyle w:val="SourceCode"/>
      </w:pPr>
      <w:r>
        <w:rPr>
          <w:rStyle w:val="NormalTok"/>
        </w:rPr>
        <w:t xml:space="preserve">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"Grayson’s Pond vs Beaver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"Grayson’s Pond vs Angler’s Cove"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"Grayson’s Pond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"Grayson’s Pond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"Beaver Lake vs Angler’s Cove"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"Beaver Lake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"Beaver Lake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"Angler’s Cove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"Angler’s Cove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"Appletree Lake vs Rock River"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Diferencia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8.15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12.00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9.017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26.217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0.867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18.067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2.983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14.217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(resultados,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LSD de comparación entre pares de medias"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"Pares de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"Diferencia (mg/ml)"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"Resultado LSD"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Resultados LSD de comparación entre pares de medias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ultados LSD de comparación entre pares de medias"/>
      </w:tblPr>
      <w:tblGrid>
        <w:gridCol w:w="3787"/>
        <w:gridCol w:w="2180"/>
        <w:gridCol w:w="195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Pares de medias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Diferencia (mg/ml)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LSD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Beaver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Angler’s 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Angler’s 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Angler’s Cove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Angler’s Cove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Appletree Lake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</w:tbl>
    <w:bookmarkEnd w:id="28"/>
    <w:bookmarkStart w:id="29" w:name="prueba-tukey-hsd"/>
    <w:p>
      <w:pPr>
        <w:pStyle w:val="Heading2"/>
      </w:pPr>
      <w:r>
        <w:t xml:space="preserve">Prueba Tukey HSD</w:t>
      </w:r>
    </w:p>
    <w:p>
      <w:pPr>
        <w:pStyle w:val="SourceCode"/>
      </w:pPr>
      <w:r>
        <w:rPr>
          <w:rStyle w:val="NormalTok"/>
        </w:rPr>
        <w:t xml:space="preserve">PTukey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nmeans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PTukey</w:t>
      </w:r>
    </w:p>
    <w:p>
      <w:pPr>
        <w:pStyle w:val="SourceCode"/>
      </w:pPr>
      <w:r>
        <w:rPr>
          <w:rStyle w:val="VerbatimChar"/>
        </w:rPr>
        <w:t xml:space="preserve">## [1] 5.308078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(estroncio_long.aov)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estroncio_long$Concentracion ~ estroncio_long$Cuerpo_agua)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$`estroncio_long$Cuerpo_agua`</w:t>
      </w:r>
      <w:r>
        <w:br/>
      </w:r>
      <w:r>
        <w:rPr>
          <w:rStyle w:val="VerbatimChar"/>
        </w:rPr>
        <w:t xml:space="preserve">##                                      diff        lwr       upr     p adj</w:t>
      </w:r>
      <w:r>
        <w:br/>
      </w:r>
      <w:r>
        <w:rPr>
          <w:rStyle w:val="VerbatimChar"/>
        </w:rPr>
        <w:t xml:space="preserve">## Appletree.Lake-Angler.s.Cove   -2.9833333  -8.281979  2.315312 0.4791100</w:t>
      </w:r>
      <w:r>
        <w:br/>
      </w:r>
      <w:r>
        <w:rPr>
          <w:rStyle w:val="VerbatimChar"/>
        </w:rPr>
        <w:t xml:space="preserve">## Beaver.Lake-Angler.s.Cove      -3.8500000  -9.148645  1.448645 0.2376217</w:t>
      </w:r>
      <w:r>
        <w:br/>
      </w:r>
      <w:r>
        <w:rPr>
          <w:rStyle w:val="VerbatimChar"/>
        </w:rPr>
        <w:t xml:space="preserve">## Grayson.s.Pond-Angler.s.Cove  -12.0000000 -17.298645 -6.701355 0.0000053</w:t>
      </w:r>
      <w:r>
        <w:br/>
      </w:r>
      <w:r>
        <w:rPr>
          <w:rStyle w:val="VerbatimChar"/>
        </w:rPr>
        <w:t xml:space="preserve">## Rock.River-Angler.s.Cove       14.2166667   8.918021 19.515312 0.0000003</w:t>
      </w:r>
      <w:r>
        <w:br/>
      </w:r>
      <w:r>
        <w:rPr>
          <w:rStyle w:val="VerbatimChar"/>
        </w:rPr>
        <w:t xml:space="preserve">## Beaver.Lake-Appletree.Lake     -0.8666667  -6.165312  4.431979 0.9884803</w:t>
      </w:r>
      <w:r>
        <w:br/>
      </w:r>
      <w:r>
        <w:rPr>
          <w:rStyle w:val="VerbatimChar"/>
        </w:rPr>
        <w:t xml:space="preserve">## Grayson.s.Pond-Appletree.Lake  -9.0166667 -14.315312 -3.718021 0.0003339</w:t>
      </w:r>
      <w:r>
        <w:br/>
      </w:r>
      <w:r>
        <w:rPr>
          <w:rStyle w:val="VerbatimChar"/>
        </w:rPr>
        <w:t xml:space="preserve">## Rock.River-Appletree.Lake      17.2000000  11.901355 22.498645 0.0000000</w:t>
      </w:r>
      <w:r>
        <w:br/>
      </w:r>
      <w:r>
        <w:rPr>
          <w:rStyle w:val="VerbatimChar"/>
        </w:rPr>
        <w:t xml:space="preserve">## Grayson.s.Pond-Beaver.Lake     -8.1500000 -13.448645 -2.851355 0.0011293</w:t>
      </w:r>
      <w:r>
        <w:br/>
      </w:r>
      <w:r>
        <w:rPr>
          <w:rStyle w:val="VerbatimChar"/>
        </w:rPr>
        <w:t xml:space="preserve">## Rock.River-Beaver.Lake         18.0666667  12.768021 23.365312 0.0000000</w:t>
      </w:r>
      <w:r>
        <w:br/>
      </w:r>
      <w:r>
        <w:rPr>
          <w:rStyle w:val="VerbatimChar"/>
        </w:rPr>
        <w:t xml:space="preserve">## Rock.River-Grayson.s.Pond      26.2166667  20.918021 31.515312 0.0000000</w:t>
      </w:r>
    </w:p>
    <w:bookmarkEnd w:id="29"/>
    <w:bookmarkStart w:id="33" w:name="tabla-de-comparaciones-con-tukey"/>
    <w:p>
      <w:pPr>
        <w:pStyle w:val="Heading2"/>
      </w:pPr>
      <w:r>
        <w:t xml:space="preserve">Tabla de comparaciones con Tukey:</w:t>
      </w:r>
    </w:p>
    <w:p>
      <w:pPr>
        <w:pStyle w:val="SourceCode"/>
      </w:pPr>
      <w:r>
        <w:rPr>
          <w:rStyle w:val="NormalTok"/>
        </w:rPr>
        <w:t xml:space="preserve">resultadosHSD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"Grayson’s Pond vs Beaver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"Grayson’s Pond vs Angler’s Cove"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"Grayson’s Pond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"Grayson’s Pond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"Beaver Lake vs Angler’s Cove"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"Beaver Lake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"Beaver Lake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"Angler’s Cove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"Angler’s Cove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"Appletree Lake vs Rock River"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Diferencia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8.15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12.00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9.017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26.217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0.867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18.067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2.983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14.217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Significancia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(resultadosHSD,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Tukey HSD de comparación entre pares de medias"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"Pares de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"Diferencia (mg/ml)"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"Resultado Tukey HSD"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Resultados Tukey HSD de comparación entre pares de medias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ultados Tukey HSD de comparación entre pares de medias"/>
      </w:tblPr>
      <w:tblGrid>
        <w:gridCol w:w="3630"/>
        <w:gridCol w:w="2090"/>
        <w:gridCol w:w="22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Pares de medias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Diferencia (mg/ml)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Tukey HSD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Beaver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Angler’s 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Angler’s 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Angler’s Cove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Angler’s Cove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Appletree Lake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(estroncio_long.aov),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Diferencias de medias en los niveles de estroncio en cuerpos de agua" title="" id="31" name="Picture"/>
            <a:graphic>
              <a:graphicData uri="http://schemas.openxmlformats.org/drawingml/2006/picture">
                <pic:pic>
                  <pic:nvPicPr>
                    <pic:cNvPr descr="Tarea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Comparación LSD vs Tukey HSD</w:t>
      </w:r>
    </w:p>
    <w:p>
      <w:pPr>
        <w:pStyle w:val="SourceCode"/>
      </w:pPr>
      <w:r>
        <w:rPr>
          <w:rStyle w:val="NormalTok"/>
        </w:rPr>
        <w:t xml:space="preserve">comparaciones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"Grayson’s Pond vs Beaver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"Grayson’s Pond vs Angler’s Cove"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"Grayson’s Pond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"Grayson’s Pond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"Beaver Lake vs Angler’s Cove"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"Beaver Lake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"Beaver Lake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"Angler’s Cove vs Appletree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"Angler’s Cove vs Rock 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"Appletree Lake vs Rock River"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diferencias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8.15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12.00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9.017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26.217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0.867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18.067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2.983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14.217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resultado_LSD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resultado_Tukey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"No 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"Significativa"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resultadosComparados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Pares de medias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comparaciones,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Diferencia (mg/ml)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diferencias,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Resultado LSD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resultado_LSD,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Resultado Tukey HSD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resultado_Tukey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(resultadosComparados,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"Comparación de resultados LSD vs Tukey HSD entre pares de medias"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"Pares de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"Diferencia (mg/ml)"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"Resultado LSD"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"Resultado Tukey HSD"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Comparación de resultados LSD vs Tukey HSD entre pares de medias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omparación de resultados LSD vs Tukey HSD entre pares de medias"/>
      </w:tblPr>
      <w:tblGrid>
        <w:gridCol w:w="2936"/>
        <w:gridCol w:w="1690"/>
        <w:gridCol w:w="1512"/>
        <w:gridCol w:w="17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Pares de medias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Diferencia (mg/ml)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LSD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Tukey HSD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Beaver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Angler’s 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Grayson’s Pond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Angler’s Cove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Beaver Lake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Angler’s Cove vs Appletree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Angler’s Cove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Appletree Lake vs Rock River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Significativa</w:t>
            </w:r>
          </w:p>
        </w:tc>
      </w:tr>
    </w:tbl>
    <w:bookmarkEnd w:id="33"/>
    <w:bookmarkStart w:id="34" w:name="interpretación-ambiental"/>
    <w:p>
      <w:pPr>
        <w:pStyle w:val="Heading2"/>
      </w:pPr>
      <w:r>
        <w:t xml:space="preserve">Interpretación ambiental</w:t>
      </w:r>
    </w:p>
    <w:p>
      <w:pPr>
        <w:pStyle w:val="FirstParagraph"/>
      </w:pPr>
      <w:r>
        <w:t xml:space="preserve">¿Qué cuerpo de agua presenta las concentraciones más altas?</w:t>
      </w:r>
    </w:p>
    <w:p>
      <w:pPr>
        <w:pStyle w:val="BodyText"/>
      </w:pPr>
      <w:r>
        <w:t xml:space="preserve">-Grayson’s Pond y Beaver Lake.</w:t>
      </w:r>
    </w:p>
    <w:p>
      <w:pPr>
        <w:pStyle w:val="BodyText"/>
      </w:pPr>
      <w:r>
        <w:t xml:space="preserve">¿Qué sitios no difieren entre sí?</w:t>
      </w:r>
    </w:p>
    <w:p>
      <w:pPr>
        <w:pStyle w:val="BodyText"/>
      </w:pPr>
      <w:r>
        <w:t xml:space="preserve">-Según LSD: Beaver Lake vs Appletree Lake y Angler’s Cove vs Appletree Lake.</w:t>
      </w:r>
      <w:r>
        <w:t xml:space="preserve"> </w:t>
      </w:r>
      <w:r>
        <w:t xml:space="preserve">-Según Tukey HSD: los mismos de LSD, más Beaver Lake vs Angler’s Cove.</w:t>
      </w:r>
    </w:p>
    <w:p>
      <w:pPr>
        <w:pStyle w:val="BodyText"/>
      </w:pPr>
      <w:r>
        <w:t xml:space="preserve">¿Qué implicaciones podrían tener estas diferencias en la calidad del agua?</w:t>
      </w:r>
    </w:p>
    <w:p>
      <w:pPr>
        <w:pStyle w:val="BodyText"/>
      </w:pPr>
      <w:r>
        <w:t xml:space="preserve">-Las diferencias en las concentraciones de estroncio entre cuerpos de agua</w:t>
      </w:r>
      <w:r>
        <w:t xml:space="preserve"> </w:t>
      </w:r>
      <w:r>
        <w:t xml:space="preserve">indican una variabilidad en la calidad. Los sitios con valores más altos podrían estar expuestos a contaminación local o condiciones específicas, lo que representa un riesgo potencial para la fauna y flora local. Asimismo, estas diferencias pueden tener implicaciones en el uso humano del agua (consumo, riego o recreación), por lo que los sitios con mayores concentraciones requieren mayor monitoreo y gestión ambiental.</w:t>
      </w:r>
    </w:p>
    <w:p>
      <w:r>
        <w:pict>
          <v:rect style="width:0;height:1.5pt" o:hralign="center" o:hrstd="t" o:hr="t"/>
        </w:pic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Comparación de concentraciones de estroncio en cuerpos de agua</dc:title>
  <dc:creator>Andrea Michelle Luna Vasconcelos – 1950889</dc:creator>
  <cp:keywords/>
  <dcterms:created xsi:type="dcterms:W3CDTF">2025-09-23T04:07:40Z</dcterms:created>
  <dcterms:modified xsi:type="dcterms:W3CDTF">2025-09-23T04:07:40Z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22/09/2025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