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9BF" w:rsidRDefault="007F49BF" w:rsidP="007F49BF">
      <w:pPr>
        <w:pStyle w:val="Paragrafoelenco"/>
        <w:numPr>
          <w:ilvl w:val="0"/>
          <w:numId w:val="1"/>
        </w:numPr>
      </w:pPr>
      <w:r>
        <w:t xml:space="preserve">Buongiorno, mi chiamo Andrea </w:t>
      </w:r>
      <w:proofErr w:type="spellStart"/>
      <w:r>
        <w:t>Vescovini</w:t>
      </w:r>
      <w:proofErr w:type="spellEnd"/>
      <w:r>
        <w:t xml:space="preserve"> e parlerò della mia tesi intitolata “…” su cui ho lavorato in un periodo di sei mesi presso l’università di Stoccarda.</w:t>
      </w:r>
    </w:p>
    <w:p w:rsidR="007F49BF" w:rsidRDefault="007F49BF" w:rsidP="007F49BF">
      <w:pPr>
        <w:pStyle w:val="Paragrafoelenco"/>
        <w:numPr>
          <w:ilvl w:val="0"/>
          <w:numId w:val="1"/>
        </w:numPr>
      </w:pPr>
      <w:r>
        <w:t xml:space="preserve">Oggetto della mia tesi è stato lo studio di modelli accoppiati per fluissi liberi e flussi in mezzi porosi. Considerando l’immagine possiamo pensare di avere un dominio diviso in due: nella parte superiore un flusso libero, per esempio di aria, nella parte inferiore un pezzo poroso, per esempio un terreno, che può essere completamente saturato dallo stesso fluido che c’è nella parte superiore oppure, in caso di flussi multifase, può essere parzialmente saturato anche da altri fluidi, per esempio acqua o altri liquidi. Modelli di questo genere trovano applicazione per esempio nello studio di processi di disseccamento o salinizzazione del suolo, andando a studiare l’effetto che il flusso libero ha sull’evaporazione dell’acqua contenuta nel mezzo poroso. Oppure si possono applicare anche allo studio di celle a combustibile con membrana a scambio protonico, le PEM </w:t>
      </w:r>
      <w:proofErr w:type="spellStart"/>
      <w:r>
        <w:t>fuel</w:t>
      </w:r>
      <w:proofErr w:type="spellEnd"/>
      <w:r>
        <w:t xml:space="preserve"> </w:t>
      </w:r>
      <w:proofErr w:type="spellStart"/>
      <w:r>
        <w:t>cells</w:t>
      </w:r>
      <w:proofErr w:type="spellEnd"/>
      <w:r>
        <w:t>, che sono utilizzate per esempio come generatore per i veicoli a idrogeno. Focalizzandoci sul caso di evaporazione da un terreno, in figura sono riportati vari fenomeni che possono essere rilevanti, ma che sono complessi da studiare in quanto possono agire a diverse scale spaziali o temporali. A seconda delle necessità possono quindi essere considerati modelli più o meno complessi includendo o meno questi fenomeni.</w:t>
      </w:r>
    </w:p>
    <w:p w:rsidR="007F49BF" w:rsidRDefault="007F49BF" w:rsidP="007F49BF">
      <w:pPr>
        <w:pStyle w:val="Paragrafoelenco"/>
        <w:numPr>
          <w:ilvl w:val="0"/>
          <w:numId w:val="1"/>
        </w:numPr>
      </w:pPr>
      <w:r>
        <w:t xml:space="preserve">In </w:t>
      </w:r>
      <w:proofErr w:type="spellStart"/>
      <w:r>
        <w:t>letter</w:t>
      </w:r>
      <w:proofErr w:type="spellEnd"/>
    </w:p>
    <w:p w:rsidR="00A219CC" w:rsidRDefault="00A219CC" w:rsidP="007F49BF">
      <w:pPr>
        <w:pStyle w:val="Paragrafoelenco"/>
        <w:numPr>
          <w:ilvl w:val="0"/>
          <w:numId w:val="1"/>
        </w:numPr>
      </w:pPr>
      <w:r>
        <w:t xml:space="preserve">Inizialmente le equazioni governanti del sistema, </w:t>
      </w:r>
      <w:r w:rsidR="00634138">
        <w:t>dopodiché</w:t>
      </w:r>
      <w:r>
        <w:t xml:space="preserve"> </w:t>
      </w:r>
      <w:r w:rsidR="00634138">
        <w:t>accennerò</w:t>
      </w:r>
      <w:r>
        <w:t xml:space="preserve"> agli aspetti più importanti del modello numerico e in seguito illustrerò alcuni dei risultati ottenuti. </w:t>
      </w:r>
      <w:proofErr w:type="gramStart"/>
      <w:r>
        <w:t>Infine</w:t>
      </w:r>
      <w:proofErr w:type="gramEnd"/>
      <w:r>
        <w:t xml:space="preserve"> alcune conclusioni.</w:t>
      </w:r>
    </w:p>
    <w:p w:rsidR="00A219CC" w:rsidRDefault="00A219CC" w:rsidP="007F49BF">
      <w:pPr>
        <w:pStyle w:val="Paragrafoelenco"/>
        <w:numPr>
          <w:ilvl w:val="0"/>
          <w:numId w:val="1"/>
        </w:numPr>
      </w:pPr>
      <w:r>
        <w:t xml:space="preserve">Per quanto riguarda il fluido libero sono state utilizzate le equazioni RANS, chiuse utilizzando il modello di turbolenza k-omega. </w:t>
      </w:r>
      <w:proofErr w:type="gramStart"/>
      <w:r>
        <w:t>E’</w:t>
      </w:r>
      <w:proofErr w:type="gramEnd"/>
      <w:r>
        <w:t xml:space="preserve"> stato scelto questo modello poiché garantisce buoni risultati anche nelle regioni del dominio vicine a un bordo solido, mentre altri modelli, quali il k-epsilon, solitamente utilizzano vicino ai bordi delle correzioni sfruttando delle leggi di parete, ma nel nostro caso, con interfacce non piane, l’applicazione delle leggi di parete sarebbe stata problematica.</w:t>
      </w:r>
    </w:p>
    <w:p w:rsidR="00A219CC" w:rsidRDefault="00A219CC" w:rsidP="007F49BF">
      <w:pPr>
        <w:pStyle w:val="Paragrafoelenco"/>
        <w:numPr>
          <w:ilvl w:val="0"/>
          <w:numId w:val="1"/>
        </w:numPr>
      </w:pPr>
      <w:r>
        <w:t xml:space="preserve">Per quanto riguarda il flusso nel mezzo poroso è stato utilizzato un approccio con equazioni mediate (su elementi di riferimento?), si ha quindi la seguente equazione di continuità per un fluido incomprimibile e la velocità può essere espressa utilizzando la legge di </w:t>
      </w:r>
      <w:proofErr w:type="spellStart"/>
      <w:r>
        <w:t>Darcy</w:t>
      </w:r>
      <w:proofErr w:type="spellEnd"/>
      <w:r>
        <w:t xml:space="preserve"> oppure, come è stato fatto nel nostro caso, la legge di </w:t>
      </w:r>
      <w:proofErr w:type="spellStart"/>
      <w:r>
        <w:t>Forchheimer</w:t>
      </w:r>
      <w:proofErr w:type="spellEnd"/>
      <w:r>
        <w:t xml:space="preserve">, che è una generalizzazione di </w:t>
      </w:r>
      <w:proofErr w:type="spellStart"/>
      <w:r>
        <w:t>Darcy</w:t>
      </w:r>
      <w:proofErr w:type="spellEnd"/>
      <w:r>
        <w:t xml:space="preserve"> per numeri di Reynolds più alti e include un termine quadratico.</w:t>
      </w:r>
    </w:p>
    <w:p w:rsidR="00A219CC" w:rsidRDefault="00A219CC" w:rsidP="007F49BF">
      <w:pPr>
        <w:pStyle w:val="Paragrafoelenco"/>
        <w:numPr>
          <w:ilvl w:val="0"/>
          <w:numId w:val="1"/>
        </w:numPr>
      </w:pPr>
      <w:r>
        <w:t xml:space="preserve">Abbiamo quindi i due modelli nei due sottodomini, bisogna infine imporre condizioni di accoppiamento all’interfaccia. </w:t>
      </w:r>
      <w:proofErr w:type="gramStart"/>
      <w:r>
        <w:t>In particolare</w:t>
      </w:r>
      <w:proofErr w:type="gramEnd"/>
      <w:r>
        <w:t xml:space="preserve"> imponiamo la </w:t>
      </w:r>
      <w:r w:rsidR="00634138">
        <w:t>continuità</w:t>
      </w:r>
      <w:r>
        <w:t xml:space="preserve"> della </w:t>
      </w:r>
      <w:r w:rsidR="00634138">
        <w:t>componente</w:t>
      </w:r>
      <w:r>
        <w:t xml:space="preserve"> normale della velocità, la continuità dello sforzo normale (flusso della quantità di moto) e utilizziamo la seguente condizione di </w:t>
      </w:r>
      <w:proofErr w:type="spellStart"/>
      <w:r>
        <w:t>beavers-joseph-saffaman</w:t>
      </w:r>
      <w:proofErr w:type="spellEnd"/>
      <w:r>
        <w:t xml:space="preserve"> per la componente tangente delle velocità. Questa condizione consente uno slittamento (scivolamento) della velocità all’interfaccia </w:t>
      </w:r>
      <w:r w:rsidR="005519F8">
        <w:t>proporzionale alla permeabilità del mezzo poroso.</w:t>
      </w:r>
    </w:p>
    <w:p w:rsidR="00DD04BF" w:rsidRDefault="00DD04BF" w:rsidP="00DD04BF">
      <w:pPr>
        <w:pStyle w:val="Paragrafoelenco"/>
        <w:numPr>
          <w:ilvl w:val="0"/>
          <w:numId w:val="2"/>
        </w:numPr>
      </w:pPr>
      <w:r>
        <w:t xml:space="preserve">Passando al modello numerico, per la discretizzazione spaziale è stato utilizzato il metodo dei volumi finiti (comune in ambito fluidodinamico in quanto garantisce la conservazione della massa). Nel flusso libero è stato </w:t>
      </w:r>
      <w:r w:rsidR="00C7428E">
        <w:t>utilizzato</w:t>
      </w:r>
      <w:r>
        <w:t xml:space="preserve"> un approccio </w:t>
      </w:r>
      <w:proofErr w:type="spellStart"/>
      <w:r>
        <w:t>staggered</w:t>
      </w:r>
      <w:proofErr w:type="spellEnd"/>
      <w:r>
        <w:t xml:space="preserve"> </w:t>
      </w:r>
      <w:proofErr w:type="spellStart"/>
      <w:r>
        <w:t>grid</w:t>
      </w:r>
      <w:proofErr w:type="spellEnd"/>
      <w:r>
        <w:t>, griglia sfalsata</w:t>
      </w:r>
      <w:r w:rsidR="00C7428E">
        <w:t xml:space="preserve">, in cui i gradi di libertà relativi alle variabili scalari (pressione, k, omega) sono posti al centro delle celle, mentre quelli relativi alle componenti della velocità sono posti sulle facce delle celle, allineati nella direzione normale alle facce (in questo modo gli </w:t>
      </w:r>
      <w:proofErr w:type="spellStart"/>
      <w:r w:rsidR="00C7428E">
        <w:t>spurious</w:t>
      </w:r>
      <w:proofErr w:type="spellEnd"/>
      <w:r w:rsidR="00C7428E">
        <w:t xml:space="preserve"> </w:t>
      </w:r>
      <w:proofErr w:type="spellStart"/>
      <w:proofErr w:type="gramStart"/>
      <w:r w:rsidR="00C7428E">
        <w:t>modes</w:t>
      </w:r>
      <w:proofErr w:type="spellEnd"/>
      <w:r w:rsidR="00C7428E">
        <w:t>..</w:t>
      </w:r>
      <w:proofErr w:type="gramEnd"/>
      <w:r w:rsidR="00C7428E">
        <w:t xml:space="preserve"> ). Nel mezzo poroso invece abbiamo la sola pressione come variabile primaria e utilizziamo un approccio </w:t>
      </w:r>
      <w:proofErr w:type="spellStart"/>
      <w:r w:rsidR="00C7428E">
        <w:t>cell-centred</w:t>
      </w:r>
      <w:proofErr w:type="spellEnd"/>
      <w:r w:rsidR="00C7428E">
        <w:t>.</w:t>
      </w:r>
    </w:p>
    <w:p w:rsidR="00634138" w:rsidRDefault="00634138" w:rsidP="00DD04BF">
      <w:pPr>
        <w:pStyle w:val="Paragrafoelenco"/>
        <w:numPr>
          <w:ilvl w:val="0"/>
          <w:numId w:val="2"/>
        </w:numPr>
      </w:pPr>
      <w:r>
        <w:t xml:space="preserve">Una scelta importante da fare nella discretizzazione delle equazioni di </w:t>
      </w:r>
      <w:proofErr w:type="spellStart"/>
      <w:r>
        <w:t>Navier-Stokes</w:t>
      </w:r>
      <w:proofErr w:type="spellEnd"/>
      <w:r>
        <w:t xml:space="preserve"> è quella dello schema per l’approssimazione del termine convettivo. In particolare, si individua una quantità trasportata, che in questo caso è la velocità stessa, per la quale è necessario usare un’approssimazione. Si può scegliere un metodo </w:t>
      </w:r>
      <w:proofErr w:type="spellStart"/>
      <w:r>
        <w:t>Upwind</w:t>
      </w:r>
      <w:proofErr w:type="spellEnd"/>
      <w:r>
        <w:t xml:space="preserve">, con accuratezza di ordine 1, che introduce molta dissipazione numerica. Si possono utilizzare schemi di ordine più alto, quali LUD o QUICK, che però risultano produrre oscillazioni non fisiche in certe situazioni. Si è scelto quindi di </w:t>
      </w:r>
      <w:r>
        <w:lastRenderedPageBreak/>
        <w:t>puntare sui metodi TVD che sono del second’</w:t>
      </w:r>
      <w:proofErr w:type="spellStart"/>
      <w:r>
        <w:t>orderine</w:t>
      </w:r>
      <w:proofErr w:type="spellEnd"/>
      <w:r>
        <w:t xml:space="preserve"> e che, utilizzando una non-linearità, garantiscono l’assenza di queste oscillazioni non fisiche.</w:t>
      </w:r>
    </w:p>
    <w:p w:rsidR="00634138" w:rsidRDefault="00634138" w:rsidP="00DD04BF">
      <w:pPr>
        <w:pStyle w:val="Paragrafoelenco"/>
        <w:numPr>
          <w:ilvl w:val="0"/>
          <w:numId w:val="2"/>
        </w:numPr>
      </w:pPr>
      <w:r>
        <w:t xml:space="preserve">Per la discretizzazione temporale sono stati utilizzati metodi impliciti incondizionatamente </w:t>
      </w:r>
      <w:proofErr w:type="spellStart"/>
      <w:r>
        <w:t>stavbili</w:t>
      </w:r>
      <w:proofErr w:type="spellEnd"/>
      <w:r>
        <w:t xml:space="preserve">, quali BDF2 o BE. </w:t>
      </w:r>
      <w:proofErr w:type="gramStart"/>
      <w:r>
        <w:t>Infine</w:t>
      </w:r>
      <w:proofErr w:type="gramEnd"/>
      <w:r>
        <w:t xml:space="preserve"> il risultate sistema non lineare di equazioni algebriche è stato risolto tutto insieme, con un approccio monolitico, utilizzando il metodo di Newton. Per la risoluzione dei sistemi lineari è stato utilizzato un solutore diretto fornito dalla libreria UMFPACK.</w:t>
      </w:r>
    </w:p>
    <w:p w:rsidR="00076154" w:rsidRDefault="00C75893" w:rsidP="00DD04BF">
      <w:pPr>
        <w:pStyle w:val="Paragrafoelenco"/>
        <w:numPr>
          <w:ilvl w:val="0"/>
          <w:numId w:val="2"/>
        </w:numPr>
      </w:pPr>
      <w:r>
        <w:t xml:space="preserve">Passiamo ora ai risultati numerici. </w:t>
      </w:r>
      <w:r w:rsidR="007B579D">
        <w:t xml:space="preserve">Sono stati effettuati vari test per validare il modello numerico del flusso libero coi metodi TVD. Sono stati fatti dei test di convergenza risolvendo le equazioni di </w:t>
      </w:r>
      <w:proofErr w:type="spellStart"/>
      <w:r w:rsidR="007B579D">
        <w:t>Navier-Stokes</w:t>
      </w:r>
      <w:proofErr w:type="spellEnd"/>
      <w:r w:rsidR="007B579D">
        <w:t xml:space="preserve"> per casi con soluzione nota ed è stato ottenuto un ordine di convergenza generalmente tra 1.5 e 2. </w:t>
      </w:r>
      <w:proofErr w:type="gramStart"/>
      <w:r w:rsidR="007B579D">
        <w:t>In seguito</w:t>
      </w:r>
      <w:proofErr w:type="gramEnd"/>
      <w:r w:rsidR="007B579D">
        <w:t xml:space="preserve"> è stato utilizzato il test del </w:t>
      </w:r>
      <w:proofErr w:type="spellStart"/>
      <w:r w:rsidR="007B579D">
        <w:t>backward</w:t>
      </w:r>
      <w:proofErr w:type="spellEnd"/>
      <w:r w:rsidR="007B579D">
        <w:t xml:space="preserve"> </w:t>
      </w:r>
      <w:proofErr w:type="spellStart"/>
      <w:r w:rsidR="007B579D">
        <w:t>facing</w:t>
      </w:r>
      <w:proofErr w:type="spellEnd"/>
      <w:r w:rsidR="007B579D">
        <w:t xml:space="preserve"> step e sono stati confrontati i risultati ottenuti con quelli del codice della NASA CFL3D, disponibili online, ed è stata ottenuta una buona predizione della distanza di riattacco del flusso al bordo inferiore del dominio.</w:t>
      </w:r>
    </w:p>
    <w:p w:rsidR="007B579D" w:rsidRDefault="007B579D" w:rsidP="007B579D">
      <w:pPr>
        <w:pStyle w:val="Paragrafoelenco"/>
      </w:pPr>
    </w:p>
    <w:p w:rsidR="00D8359F" w:rsidRDefault="00D8359F" w:rsidP="00D8359F">
      <w:pPr>
        <w:pStyle w:val="Paragrafoelenco"/>
        <w:numPr>
          <w:ilvl w:val="0"/>
          <w:numId w:val="2"/>
        </w:numPr>
      </w:pPr>
      <w:r>
        <w:t xml:space="preserve">Passando allo studio del modello accoppiato, come detto in precedenza vogliamo analizzare l’effetto di un’interfaccia rugosa sul campo di velocità. Come prima approssimazione di interfaccia rugosa è stato scelto il dominio in figure, con un canale con sul bordo inferiore due cavità e lo spazio tra esse occupato da un mezzo poroso. Sull’interfaccia </w:t>
      </w:r>
      <w:proofErr w:type="spellStart"/>
      <w:r>
        <w:t>gamma_int</w:t>
      </w:r>
      <w:proofErr w:type="spellEnd"/>
      <w:r>
        <w:t xml:space="preserve"> sono state applicate le condizioni di accoppiamento, sul bordo </w:t>
      </w:r>
      <w:proofErr w:type="spellStart"/>
      <w:r>
        <w:t>gamma_base</w:t>
      </w:r>
      <w:proofErr w:type="spellEnd"/>
      <w:r>
        <w:t xml:space="preserve"> condizioni di flusso nullo, su bordo superiore condizioni di simmetria. È stata variata la permeabilità del mezzo poroso in un range di 6 ordini di grandezza.</w:t>
      </w:r>
    </w:p>
    <w:p w:rsidR="00ED0DF3" w:rsidRDefault="00ED0DF3" w:rsidP="00ED0DF3">
      <w:pPr>
        <w:pStyle w:val="Paragrafoelenco"/>
      </w:pPr>
    </w:p>
    <w:p w:rsidR="00ED0DF3" w:rsidRDefault="00ED0DF3" w:rsidP="00D8359F">
      <w:pPr>
        <w:pStyle w:val="Paragrafoelenco"/>
        <w:numPr>
          <w:ilvl w:val="0"/>
          <w:numId w:val="2"/>
        </w:numPr>
      </w:pPr>
      <w:r>
        <w:t xml:space="preserve">Il profilo è analogo sopra le due cavità, con due picchi di velocità dovuti alla maggiore distanza dal bordo, si a invece un picco di velocità negativo al termine della cavità, quanto l’effetto del bordo torna ad essere importante. Si nota una variazione del profilo quando la permeabilità del mezzo poroso è superiore a circa 10^-8, con un aumento del primo picco, una diminuzione del primo picco negativo e un aumento della velocità prima della seconda cavità. Quest’ultimo effetto è probabilmente dato dalla condizione </w:t>
      </w:r>
      <w:proofErr w:type="spellStart"/>
      <w:r>
        <w:t>bJS</w:t>
      </w:r>
      <w:proofErr w:type="spellEnd"/>
      <w:r>
        <w:t xml:space="preserve"> che consente più slip.</w:t>
      </w:r>
    </w:p>
    <w:p w:rsidR="00ED0DF3" w:rsidRDefault="00ED0DF3" w:rsidP="00ED0DF3">
      <w:pPr>
        <w:pStyle w:val="Paragrafoelenco"/>
      </w:pPr>
    </w:p>
    <w:p w:rsidR="00ED0DF3" w:rsidRDefault="00ED0DF3" w:rsidP="00D8359F">
      <w:pPr>
        <w:pStyle w:val="Paragrafoelenco"/>
        <w:numPr>
          <w:ilvl w:val="0"/>
          <w:numId w:val="2"/>
        </w:numPr>
      </w:pPr>
      <w:r>
        <w:t>Questo è il campo di velocità verso la fine della prima cavità, le frecce non sono scalate per motivi di visualizzazione, in quanto nel mezzo poroso i valori in gioco sono di alcuni ordini di grandezza inferiori. Si ha che una parte del flusso entra nel mezzo poroso ed esce da sopra. Aumentando la permeabilità entra più fluido e la zona in cui al di sopra esce si estende, per cui è probabile che questo causi un’estensione di questa zona in cui c’è un cambio di direzione del fluido e quindi una diminuzione della componente lungo l’asse x.</w:t>
      </w:r>
    </w:p>
    <w:p w:rsidR="00ED0DF3" w:rsidRDefault="00ED0DF3" w:rsidP="00ED0DF3">
      <w:pPr>
        <w:pStyle w:val="Paragrafoelenco"/>
      </w:pPr>
    </w:p>
    <w:p w:rsidR="00ED0DF3" w:rsidRDefault="00ED0DF3" w:rsidP="00D8359F">
      <w:pPr>
        <w:pStyle w:val="Paragrafoelenco"/>
        <w:numPr>
          <w:ilvl w:val="0"/>
          <w:numId w:val="2"/>
        </w:numPr>
      </w:pPr>
      <w:r>
        <w:t xml:space="preserve">Nei pressi della seconda cavità, invece c’è una porzione di fluido che rientra nel mezzo poroso </w:t>
      </w:r>
      <w:proofErr w:type="gramStart"/>
      <w:r>
        <w:t>dalla ricircolo</w:t>
      </w:r>
      <w:proofErr w:type="gramEnd"/>
      <w:r>
        <w:t xml:space="preserve"> che si viene a creare nell’angolo della cavità. I valori in gioco qui però sono inferiori e globalmente non va ad influenzare il campo di velocità in altre zone della regione col flusso libero.</w:t>
      </w:r>
      <w:bookmarkStart w:id="0" w:name="_GoBack"/>
      <w:bookmarkEnd w:id="0"/>
    </w:p>
    <w:p w:rsidR="00F9575C" w:rsidRDefault="00F9575C" w:rsidP="00D8359F"/>
    <w:p w:rsidR="00D8359F" w:rsidRDefault="00D8359F" w:rsidP="00D8359F"/>
    <w:p w:rsidR="00C75893" w:rsidRPr="00CD160B" w:rsidRDefault="00076154" w:rsidP="00C75893">
      <w:pPr>
        <w:pStyle w:val="Paragrafoelenco"/>
        <w:numPr>
          <w:ilvl w:val="0"/>
          <w:numId w:val="2"/>
        </w:numPr>
        <w:rPr>
          <w:lang w:val="en-GB"/>
        </w:rPr>
      </w:pPr>
      <w:r w:rsidRPr="00CD160B">
        <w:rPr>
          <w:lang w:val="en-GB"/>
        </w:rPr>
        <w:t>We want to study the coupling between a free-flow and a porous-medium with a shaped interface, that presents obstacles. As first approximation we use two little cavities on the lower boundary</w:t>
      </w:r>
      <w:r w:rsidR="007B579D" w:rsidRPr="00CD160B">
        <w:rPr>
          <w:lang w:val="en-GB"/>
        </w:rPr>
        <w:t>.</w:t>
      </w:r>
      <w:r w:rsidRPr="00CD160B">
        <w:rPr>
          <w:lang w:val="en-GB"/>
        </w:rPr>
        <w:t xml:space="preserve"> The flow field seems in the two cavities, we study the velocity profile of u along the section y = h. The peaks are </w:t>
      </w:r>
      <w:proofErr w:type="gramStart"/>
      <w:r w:rsidRPr="00CD160B">
        <w:rPr>
          <w:lang w:val="en-GB"/>
        </w:rPr>
        <w:t>due to the fact that</w:t>
      </w:r>
      <w:proofErr w:type="gramEnd"/>
      <w:r w:rsidRPr="00CD160B">
        <w:rPr>
          <w:lang w:val="en-GB"/>
        </w:rPr>
        <w:t xml:space="preserve"> there is not the wall friction, then the sudden decrease due to the fact that there is a splitting in the velocity, so the u component decreases, then after a distance </w:t>
      </w:r>
      <w:proofErr w:type="spellStart"/>
      <w:r w:rsidRPr="00CD160B">
        <w:rPr>
          <w:lang w:val="en-GB"/>
        </w:rPr>
        <w:t>d_rec</w:t>
      </w:r>
      <w:proofErr w:type="spellEnd"/>
      <w:r w:rsidRPr="00CD160B">
        <w:rPr>
          <w:lang w:val="en-GB"/>
        </w:rPr>
        <w:t xml:space="preserve"> it recovers its value. </w:t>
      </w:r>
    </w:p>
    <w:p w:rsidR="00076154" w:rsidRDefault="00076154" w:rsidP="00076154">
      <w:pPr>
        <w:pStyle w:val="Paragrafoelenco"/>
        <w:numPr>
          <w:ilvl w:val="0"/>
          <w:numId w:val="2"/>
        </w:numPr>
        <w:rPr>
          <w:lang w:val="en-GB"/>
        </w:rPr>
      </w:pPr>
      <w:r>
        <w:rPr>
          <w:lang w:val="en-GB"/>
        </w:rPr>
        <w:lastRenderedPageBreak/>
        <w:t xml:space="preserve">Finally, we switch to a multidomain simulation, with the space between the two cavities of the previous test filled with a porous medium, d=1. Coupling conditions on </w:t>
      </w:r>
      <w:proofErr w:type="spellStart"/>
      <w:r>
        <w:rPr>
          <w:lang w:val="en-GB"/>
        </w:rPr>
        <w:t>Gamma_int</w:t>
      </w:r>
      <w:proofErr w:type="spellEnd"/>
      <w:r>
        <w:rPr>
          <w:lang w:val="en-GB"/>
        </w:rPr>
        <w:t xml:space="preserve"> and no flow conditions on </w:t>
      </w:r>
      <w:proofErr w:type="spellStart"/>
      <w:r>
        <w:rPr>
          <w:lang w:val="en-GB"/>
        </w:rPr>
        <w:t>Gamma_base</w:t>
      </w:r>
      <w:proofErr w:type="spellEnd"/>
      <w:r>
        <w:rPr>
          <w:lang w:val="en-GB"/>
        </w:rPr>
        <w:t>. We study this time how the two cavities affect each other depending on the permeability of the porous-medium. As before we compare the u velocity along the section y=h. We observe that for low values of permeability (&lt;10^-8) the porous medium does not affect the flow field in the free-flow. Then increasing the permeability, we observe that in correspondence of the first cavity the maximum velocity increases, probably because the porous-medium reduces its wall effect since a more relevant amount of fluid enters in it. Then this fluid exits from the top of the porous-medium within the first 20cm, this fact spreads and moves ahead this zone with a peck in the y component of the velocity thus the more important decrease at the begin of the porous medium. With high permeabilities the velocity is restored to a higher value because of the BJS condition that allows the slip thus modifying the boundary layer profile. Eventually the behaviour around the second cavity is the same for all the permeabilities, because the corner eddy has low velocity its interaction with the porous-medium does not affect the rest of the system.</w:t>
      </w:r>
    </w:p>
    <w:p w:rsidR="00634138" w:rsidRPr="00076154" w:rsidRDefault="00634138" w:rsidP="00076154">
      <w:pPr>
        <w:rPr>
          <w:lang w:val="en-GB"/>
        </w:rPr>
      </w:pPr>
    </w:p>
    <w:sectPr w:rsidR="00634138" w:rsidRPr="000761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C0D38"/>
    <w:multiLevelType w:val="hybridMultilevel"/>
    <w:tmpl w:val="D1C6486C"/>
    <w:lvl w:ilvl="0" w:tplc="0410000F">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EE138E"/>
    <w:multiLevelType w:val="hybridMultilevel"/>
    <w:tmpl w:val="5A7E2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44A3F01"/>
    <w:multiLevelType w:val="hybridMultilevel"/>
    <w:tmpl w:val="DBB40E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BF"/>
    <w:rsid w:val="00076154"/>
    <w:rsid w:val="005519F8"/>
    <w:rsid w:val="00634138"/>
    <w:rsid w:val="007B579D"/>
    <w:rsid w:val="007F49BF"/>
    <w:rsid w:val="00A219CC"/>
    <w:rsid w:val="00C00AC0"/>
    <w:rsid w:val="00C7428E"/>
    <w:rsid w:val="00C75893"/>
    <w:rsid w:val="00CD160B"/>
    <w:rsid w:val="00D8359F"/>
    <w:rsid w:val="00DA5159"/>
    <w:rsid w:val="00DD04BF"/>
    <w:rsid w:val="00EB1D69"/>
    <w:rsid w:val="00ED0DF3"/>
    <w:rsid w:val="00F21936"/>
    <w:rsid w:val="00F957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0407"/>
  <w15:chartTrackingRefBased/>
  <w15:docId w15:val="{2B329143-47D8-4C5A-B626-FAFE14C4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1400</Words>
  <Characters>7986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7</cp:revision>
  <dcterms:created xsi:type="dcterms:W3CDTF">2019-04-10T10:35:00Z</dcterms:created>
  <dcterms:modified xsi:type="dcterms:W3CDTF">2019-04-11T10:45:00Z</dcterms:modified>
</cp:coreProperties>
</file>