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14540771"/>
        <w:docPartObj>
          <w:docPartGallery w:val="Cover Pages"/>
          <w:docPartUnique/>
        </w:docPartObj>
      </w:sdtPr>
      <w:sdtContent>
        <w:p w:rsidR="003D604D" w:rsidRDefault="003D604D"/>
        <w:tbl>
          <w:tblPr>
            <w:tblpPr w:leftFromText="187" w:rightFromText="187" w:horzAnchor="margin" w:tblpXSpec="center" w:tblpY="2881"/>
            <w:tblW w:w="529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91"/>
          </w:tblGrid>
          <w:tr w:rsidR="003D604D" w:rsidTr="003D604D">
            <w:tc>
              <w:tcPr>
                <w:tcW w:w="101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Pr="00F06243" w:rsidRDefault="00A91705" w:rsidP="003A7968">
                <w:pPr>
                  <w:tabs>
                    <w:tab w:val="left" w:pos="3040"/>
                  </w:tabs>
                  <w:rPr>
                    <w:color w:val="002060"/>
                    <w:sz w:val="36"/>
                  </w:rPr>
                </w:pPr>
                <w:sdt>
                  <w:sdtPr>
                    <w:rPr>
                      <w:color w:val="002060"/>
                      <w:sz w:val="36"/>
                      <w:szCs w:val="24"/>
                    </w:rPr>
                    <w:alias w:val="Company"/>
                    <w:id w:val="13406915"/>
                    <w:placeholder>
                      <w:docPart w:val="D34218B62B734E3EAC4ED1AA53E6799D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3D604D" w:rsidRPr="00F06243">
                      <w:rPr>
                        <w:color w:val="002060"/>
                        <w:sz w:val="36"/>
                        <w:szCs w:val="24"/>
                      </w:rPr>
                      <w:t>Andrea De Agnoi, Jiajie Xu</w:t>
                    </w:r>
                  </w:sdtContent>
                </w:sdt>
                <w:r w:rsidR="003A7968" w:rsidRPr="00F06243">
                  <w:rPr>
                    <w:color w:val="002060"/>
                    <w:sz w:val="36"/>
                    <w:szCs w:val="24"/>
                  </w:rPr>
                  <w:tab/>
                </w:r>
              </w:p>
            </w:tc>
          </w:tr>
          <w:tr w:rsidR="003D604D" w:rsidRPr="003A7968" w:rsidTr="003D604D">
            <w:tc>
              <w:tcPr>
                <w:tcW w:w="10191" w:type="dxa"/>
              </w:tcPr>
              <w:sdt>
                <w:sdtPr>
                  <w:rPr>
                    <w:i/>
                    <w:color w:val="002060"/>
                    <w:sz w:val="36"/>
                  </w:rPr>
                  <w:alias w:val="Title"/>
                  <w:id w:val="13406919"/>
                  <w:placeholder>
                    <w:docPart w:val="5B46006211284B199462C37967227D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D604D" w:rsidRPr="00F06243" w:rsidRDefault="00BF5AD8" w:rsidP="00F06243">
                    <w:pPr>
                      <w:rPr>
                        <w:i/>
                        <w:sz w:val="36"/>
                      </w:rPr>
                    </w:pPr>
                    <w:r w:rsidRPr="00F06243">
                      <w:rPr>
                        <w:i/>
                        <w:color w:val="002060"/>
                        <w:sz w:val="36"/>
                      </w:rPr>
                      <w:t>Progettazi</w:t>
                    </w:r>
                    <w:r w:rsidR="00F06243" w:rsidRPr="00F06243">
                      <w:rPr>
                        <w:i/>
                        <w:color w:val="002060"/>
                        <w:sz w:val="36"/>
                      </w:rPr>
                      <w:t>one Base di Dati per video</w:t>
                    </w:r>
                    <w:r w:rsidRPr="00F06243">
                      <w:rPr>
                        <w:i/>
                        <w:color w:val="002060"/>
                        <w:sz w:val="36"/>
                      </w:rPr>
                      <w:t>gioco di ruolo</w:t>
                    </w:r>
                  </w:p>
                </w:sdtContent>
              </w:sdt>
            </w:tc>
          </w:tr>
          <w:tr w:rsidR="003D604D" w:rsidTr="003D604D">
            <w:sdt>
              <w:sdtPr>
                <w:rPr>
                  <w:color w:val="002060"/>
                  <w:sz w:val="36"/>
                  <w:szCs w:val="24"/>
                </w:rPr>
                <w:alias w:val="Subtitle"/>
                <w:id w:val="13406923"/>
                <w:placeholder>
                  <w:docPart w:val="D49934184F1441889A6A9F4F213657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101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604D" w:rsidRPr="00F06243" w:rsidRDefault="003D604D" w:rsidP="003D604D">
                    <w:pPr>
                      <w:rPr>
                        <w:color w:val="002060"/>
                        <w:sz w:val="36"/>
                      </w:rPr>
                    </w:pPr>
                    <w:r w:rsidRPr="00F06243">
                      <w:rPr>
                        <w:color w:val="002060"/>
                        <w:sz w:val="36"/>
                        <w:szCs w:val="24"/>
                      </w:rPr>
                      <w:t>Basi di dati AA 2014/15</w:t>
                    </w:r>
                  </w:p>
                </w:tc>
              </w:sdtContent>
            </w:sdt>
          </w:tr>
        </w:tbl>
        <w:p w:rsidR="003A7968" w:rsidRDefault="003A7968">
          <w:r>
            <w:br w:type="page"/>
          </w:r>
        </w:p>
        <w:p w:rsidR="003A7968" w:rsidRDefault="003A796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3D604D" w:rsidTr="003A7968">
            <w:tc>
              <w:tcPr>
                <w:tcW w:w="74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Default="003D604D">
                <w:pPr>
                  <w:rPr>
                    <w:color w:val="5B9BD5" w:themeColor="accent1"/>
                  </w:rPr>
                </w:pPr>
              </w:p>
            </w:tc>
          </w:tr>
        </w:tbl>
        <w:sdt>
          <w:sdtPr>
            <w:id w:val="77198082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A7968" w:rsidRPr="00F06243" w:rsidRDefault="003A7968">
              <w:pPr>
                <w:pStyle w:val="TOC1"/>
                <w:rPr>
                  <w:rStyle w:val="Heading1Char"/>
                </w:rPr>
              </w:pPr>
              <w:r w:rsidRPr="00F06243">
                <w:rPr>
                  <w:rStyle w:val="Heading1Char"/>
                </w:rPr>
                <w:t>Indice</w:t>
              </w:r>
            </w:p>
            <w:p w:rsidR="00A10320" w:rsidRDefault="003A7968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8349091" w:history="1">
                <w:r w:rsidR="00A10320" w:rsidRPr="009D7CE2">
                  <w:rPr>
                    <w:rStyle w:val="Hyperlink"/>
                    <w:noProof/>
                  </w:rPr>
                  <w:t>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Descrizione del progetto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91705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2" w:history="1">
                <w:r w:rsidR="00A10320" w:rsidRPr="009D7CE2">
                  <w:rPr>
                    <w:rStyle w:val="Hyperlink"/>
                    <w:noProof/>
                  </w:rPr>
                  <w:t>1.1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Requisiti strutturati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91705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3" w:history="1">
                <w:r w:rsidR="00A10320" w:rsidRPr="009D7CE2">
                  <w:rPr>
                    <w:rStyle w:val="Hyperlink"/>
                    <w:noProof/>
                  </w:rPr>
                  <w:t>1.2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Operazioni sulla base di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3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91705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4" w:history="1">
                <w:r w:rsidR="00A10320" w:rsidRPr="009D7CE2">
                  <w:rPr>
                    <w:rStyle w:val="Hyperlink"/>
                    <w:noProof/>
                  </w:rPr>
                  <w:t xml:space="preserve">1.3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Glossario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91705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5" w:history="1">
                <w:r w:rsidR="00A10320" w:rsidRPr="009D7CE2">
                  <w:rPr>
                    <w:rStyle w:val="Hyperlink"/>
                    <w:noProof/>
                  </w:rPr>
                  <w:t>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concettuale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91705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6" w:history="1">
                <w:r w:rsidR="00A10320" w:rsidRPr="009D7CE2">
                  <w:rPr>
                    <w:rStyle w:val="Hyperlink"/>
                    <w:noProof/>
                  </w:rPr>
                  <w:t xml:space="preserve">2.1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Concettuale: Entità-Associazione (E-R)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91705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7" w:history="1">
                <w:r w:rsidR="00A10320" w:rsidRPr="009D7CE2">
                  <w:rPr>
                    <w:rStyle w:val="Hyperlink"/>
                    <w:noProof/>
                  </w:rPr>
                  <w:t xml:space="preserve">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Dizionario dei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91705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8" w:history="1">
                <w:r w:rsidR="00A10320" w:rsidRPr="009D7CE2">
                  <w:rPr>
                    <w:rStyle w:val="Hyperlink"/>
                    <w:noProof/>
                  </w:rPr>
                  <w:t>2.2.1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Entità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_Toc418349098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91705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9" w:history="1">
                <w:r w:rsidR="00A10320" w:rsidRPr="009D7CE2">
                  <w:rPr>
                    <w:rStyle w:val="Hyperlink"/>
                    <w:noProof/>
                  </w:rPr>
                  <w:t xml:space="preserve">2.2.2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Associazioni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_Toc418349099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91705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0" w:history="1">
                <w:r w:rsidR="00A10320" w:rsidRPr="009D7CE2">
                  <w:rPr>
                    <w:rStyle w:val="Hyperlink"/>
                    <w:noProof/>
                  </w:rPr>
                  <w:t xml:space="preserve">2.3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Schema Concettuale,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_Toc418349100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7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91705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1" w:history="1">
                <w:r w:rsidR="00A10320" w:rsidRPr="009D7CE2">
                  <w:rPr>
                    <w:rStyle w:val="Hyperlink"/>
                    <w:noProof/>
                  </w:rPr>
                  <w:t xml:space="preserve">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Logica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91705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2" w:history="1">
                <w:r w:rsidR="00A10320" w:rsidRPr="009D7CE2">
                  <w:rPr>
                    <w:rStyle w:val="Hyperlink"/>
                    <w:noProof/>
                  </w:rPr>
                  <w:t xml:space="preserve">3.1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Ristrutturazione schema E.R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91705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3" w:history="1">
                <w:r w:rsidR="00A10320" w:rsidRPr="009D7CE2">
                  <w:rPr>
                    <w:rStyle w:val="Hyperlink"/>
                    <w:noProof/>
                  </w:rPr>
                  <w:t>3.2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Logico Relazionale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9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91705">
              <w:pPr>
                <w:pStyle w:val="TOC2"/>
                <w:tabs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4" w:history="1">
                <w:r w:rsidR="00A10320" w:rsidRPr="009D7CE2">
                  <w:rPr>
                    <w:rStyle w:val="Hyperlink"/>
                    <w:noProof/>
                  </w:rPr>
                  <w:t>3.3 Schema Logico,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91705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5" w:history="1">
                <w:r w:rsidR="00A10320" w:rsidRPr="009D7CE2">
                  <w:rPr>
                    <w:rStyle w:val="Hyperlink"/>
                    <w:noProof/>
                  </w:rPr>
                  <w:t>4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Codice SQL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91705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6" w:history="1">
                <w:r w:rsidR="00A10320" w:rsidRPr="009D7CE2">
                  <w:rPr>
                    <w:rStyle w:val="Hyperlink"/>
                    <w:noProof/>
                  </w:rPr>
                  <w:t>4.1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Struttura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A91705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7" w:history="1">
                <w:r w:rsidR="00A10320" w:rsidRPr="009D7CE2">
                  <w:rPr>
                    <w:rStyle w:val="Hyperlink"/>
                    <w:noProof/>
                  </w:rPr>
                  <w:t>4.2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Query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3A7968" w:rsidRDefault="003A79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D604D" w:rsidRDefault="003A7968">
          <w:r>
            <w:br w:type="page"/>
          </w:r>
        </w:p>
      </w:sdtContent>
    </w:sdt>
    <w:p w:rsidR="00BD559E" w:rsidRDefault="00732938" w:rsidP="00732938">
      <w:pPr>
        <w:pStyle w:val="Heading1"/>
      </w:pPr>
      <w:bookmarkStart w:id="0" w:name="_Toc418349091"/>
      <w:r>
        <w:lastRenderedPageBreak/>
        <w:t>1</w:t>
      </w:r>
      <w:r>
        <w:tab/>
      </w:r>
      <w:r w:rsidR="00BD559E">
        <w:t>Descrizione del progetto</w:t>
      </w:r>
      <w:bookmarkEnd w:id="0"/>
    </w:p>
    <w:p w:rsidR="00BD559E" w:rsidRDefault="00BD559E" w:rsidP="00BD55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732938" w:rsidRDefault="00BD559E" w:rsidP="00D03006">
            <w:r w:rsidRPr="00732938">
              <w:t>Project Manager:</w:t>
            </w:r>
          </w:p>
        </w:tc>
        <w:tc>
          <w:tcPr>
            <w:tcW w:w="3209" w:type="dxa"/>
          </w:tcPr>
          <w:p w:rsidR="00BD559E" w:rsidRPr="00BD559E" w:rsidRDefault="00BD559E" w:rsidP="00D03006">
            <w:r w:rsidRPr="00BD559E">
              <w:t>Xu Jiajie, De Agnoi Andrea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Committente: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 xml:space="preserve">Xu Jiajie, De Agnoi Andrea 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inizio: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>1 Ottobre 2014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fine:</w:t>
            </w:r>
          </w:p>
        </w:tc>
        <w:tc>
          <w:tcPr>
            <w:tcW w:w="3209" w:type="dxa"/>
          </w:tcPr>
          <w:p w:rsidR="00BD559E" w:rsidRPr="00BD559E" w:rsidRDefault="00BD559E" w:rsidP="00BD559E"/>
        </w:tc>
      </w:tr>
    </w:tbl>
    <w:p w:rsidR="00BD559E" w:rsidRDefault="00BD559E" w:rsidP="00BD559E"/>
    <w:p w:rsidR="00732938" w:rsidRDefault="00BD559E" w:rsidP="00BD559E">
      <w:r>
        <w:t xml:space="preserve">Si </w:t>
      </w:r>
      <w:r w:rsidR="008B1AF1">
        <w:t>vuole realizzare una base di dati</w:t>
      </w:r>
      <w:r w:rsidR="00732938">
        <w:t xml:space="preserve"> </w:t>
      </w:r>
      <w:r w:rsidR="00B1449E">
        <w:t xml:space="preserve">che verrà utilizzata da un videogioco di ruolo </w:t>
      </w:r>
      <w:r>
        <w:t>per il salvataggio della partita e</w:t>
      </w:r>
      <w:r w:rsidR="00B1449E">
        <w:t xml:space="preserve"> dei vari contenuti statici del gioco (ad esempio i nemici e gli oggetti)</w:t>
      </w:r>
      <w:r>
        <w:t>. Verrà trattata la porzione del gi</w:t>
      </w:r>
      <w:r w:rsidR="00B1449E">
        <w:t xml:space="preserve">oco riguardata l’inventario, le caratteristiche </w:t>
      </w:r>
      <w:r>
        <w:t xml:space="preserve">dei personaggi e la definizione </w:t>
      </w:r>
      <w:r w:rsidR="00B1449E">
        <w:t>dei vari nemici.</w:t>
      </w:r>
    </w:p>
    <w:p w:rsidR="00B1449E" w:rsidRPr="00B1449E" w:rsidRDefault="00732938" w:rsidP="00B1449E">
      <w:pPr>
        <w:pStyle w:val="Heading2"/>
        <w:numPr>
          <w:ilvl w:val="1"/>
          <w:numId w:val="6"/>
        </w:numPr>
        <w:spacing w:line="360" w:lineRule="auto"/>
      </w:pPr>
      <w:bookmarkStart w:id="1" w:name="_Toc418349092"/>
      <w:r>
        <w:t>Requisiti strutturati</w:t>
      </w:r>
      <w:bookmarkEnd w:id="1"/>
    </w:p>
    <w:p w:rsidR="00732938" w:rsidRPr="00B1449E" w:rsidRDefault="00456323" w:rsidP="00456323">
      <w:pPr>
        <w:rPr>
          <w:b/>
        </w:rPr>
      </w:pPr>
      <w:r>
        <w:rPr>
          <w:b/>
        </w:rPr>
        <w:t xml:space="preserve">Frasi per salvataggio giocatore: </w:t>
      </w:r>
      <w:r>
        <w:rPr>
          <w:b/>
        </w:rPr>
        <w:br/>
      </w:r>
      <w:r w:rsidR="00732938">
        <w:t>Per ogni salvataggio memorizzato su disco, identificato univocamente dalla data di creazione, rappresentiamo il nome del</w:t>
      </w:r>
      <w:r>
        <w:t xml:space="preserve"> salvataggio, il tempo giocato e </w:t>
      </w:r>
      <w:r w:rsidR="00732938">
        <w:t>la data dell’ultima volta che si sono aggiornati i dati del salvataggio corrispondente.</w:t>
      </w:r>
      <w:r>
        <w:t xml:space="preserve"> Ad ogni salvataggio è associata</w:t>
      </w:r>
      <w:r w:rsidR="00732938">
        <w:t xml:space="preserve"> una squadra di personaggi </w:t>
      </w:r>
      <w:r>
        <w:t>istanziati</w:t>
      </w:r>
      <w:r w:rsidRPr="00456323">
        <w:t xml:space="preserve"> </w:t>
      </w:r>
      <w:r>
        <w:t>e un inventario di oggetti</w:t>
      </w:r>
      <w:r w:rsidR="00732938">
        <w:t>.</w:t>
      </w:r>
      <w:r w:rsidR="00E04A21">
        <w:t xml:space="preserve"> </w:t>
      </w:r>
      <w:r>
        <w:t>Quando la quantità dell’oggetto è pari a zero questi viene eliminato dall’inventario.</w:t>
      </w:r>
    </w:p>
    <w:p w:rsidR="00732938" w:rsidRDefault="00732938" w:rsidP="00732938">
      <w:r w:rsidRPr="003A1ADC">
        <w:rPr>
          <w:b/>
        </w:rPr>
        <w:t>Frasi per Personaggio</w:t>
      </w:r>
      <w:r w:rsidR="003A1ADC" w:rsidRPr="003A1ADC">
        <w:rPr>
          <w:b/>
        </w:rPr>
        <w:t>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personaggio disponibile nel gioco, id</w:t>
      </w:r>
      <w:r w:rsidR="00E53D83">
        <w:t xml:space="preserve">entificato univocamente da un codice ID, </w:t>
      </w:r>
      <w:r>
        <w:t xml:space="preserve">rappresentiamo nome, statistiche base (composte da punti vita, punti magia, attacco, difesa, </w:t>
      </w:r>
      <w:r w:rsidR="00AD67CD">
        <w:t>mente e agilità) e nome del file relativo allo sprite utilizzato.</w:t>
      </w:r>
      <w:r w:rsidR="003A1ADC">
        <w:t xml:space="preserve"> Ogni personaggio può avere più istanze in quanto salvataggi diversi possono utilizzare personaggi uguali, ma con statistiche diverse.</w:t>
      </w:r>
    </w:p>
    <w:p w:rsidR="003A1ADC" w:rsidRPr="00456323" w:rsidRDefault="003A1ADC" w:rsidP="00732938">
      <w:pPr>
        <w:rPr>
          <w:b/>
        </w:rPr>
      </w:pPr>
      <w:r w:rsidRPr="003A1ADC">
        <w:rPr>
          <w:b/>
        </w:rPr>
        <w:t>Frasi per Istanza Personaggio</w:t>
      </w:r>
      <w:r w:rsidR="00456323">
        <w:rPr>
          <w:b/>
        </w:rPr>
        <w:t xml:space="preserve">: </w:t>
      </w:r>
      <w:r w:rsidR="00456323">
        <w:rPr>
          <w:b/>
        </w:rPr>
        <w:br/>
      </w:r>
      <w:r>
        <w:t>Per ogni istanza personaggio, identificata univocamente dal salvataggio giocatore e il personaggio associato, rappresentiamo nome e statistiche. Ogni istanza personaggio appartiene ad una certa classe, a cui è associato un certo livello di maestria, e avrà un certo equipaggiamento. Tengo in memoria tutte le classi a cui il personaggio ha fatto parte</w:t>
      </w:r>
      <w:r w:rsidRPr="00D56508">
        <w:t>.</w:t>
      </w:r>
      <w:r w:rsidR="005302C4">
        <w:t xml:space="preserve"> Ogni istanza personaggio appartiene ad una sola classe alla volta.</w:t>
      </w:r>
      <w:r w:rsidR="00D56508" w:rsidRPr="00D56508">
        <w:t xml:space="preserve"> </w:t>
      </w:r>
      <w:r w:rsidR="00D56508" w:rsidRPr="005D0227">
        <w:t xml:space="preserve">Dell’istanza personaggio non vengono memorizzati stato, punti vita, punti magia </w:t>
      </w:r>
      <w:r w:rsidR="005302C4" w:rsidRPr="005D0227">
        <w:t xml:space="preserve">attuali </w:t>
      </w:r>
      <w:r w:rsidR="00D56508" w:rsidRPr="005D0227">
        <w:t>per decisioni progettuali. (Quando un giocatore salva il gioco in appositi punti di salvataggio viene curato il personaggi</w:t>
      </w:r>
      <w:r w:rsidR="00D56508" w:rsidRPr="007C20A2">
        <w:t>o)</w:t>
      </w:r>
      <w:r w:rsidR="005302C4" w:rsidRPr="007C20A2">
        <w:t>.</w:t>
      </w:r>
      <w:r w:rsidR="005302C4">
        <w:t xml:space="preserve"> </w:t>
      </w:r>
    </w:p>
    <w:p w:rsidR="003A1ADC" w:rsidRPr="00456323" w:rsidRDefault="00456323" w:rsidP="00732938">
      <w:pPr>
        <w:rPr>
          <w:b/>
        </w:rPr>
      </w:pPr>
      <w:r>
        <w:rPr>
          <w:b/>
        </w:rPr>
        <w:t xml:space="preserve">Frasi per Classe: </w:t>
      </w:r>
      <w:r>
        <w:rPr>
          <w:b/>
        </w:rPr>
        <w:br/>
      </w:r>
      <w:r w:rsidR="003A1ADC">
        <w:t>Per ogni classe, identificata da un codice ID,</w:t>
      </w:r>
      <w:r w:rsidR="00E53D83">
        <w:t xml:space="preserve"> rappresentiamo nome della classe, modificatori delle statistiche</w:t>
      </w:r>
      <w:r w:rsidR="00B30D90">
        <w:t xml:space="preserve"> (in scala percentuale)</w:t>
      </w:r>
      <w:r w:rsidR="0026448F">
        <w:t xml:space="preserve"> e</w:t>
      </w:r>
      <w:r w:rsidR="00E53D83">
        <w:t xml:space="preserve"> livello massimo raggiungibile</w:t>
      </w:r>
      <w:r w:rsidR="0026448F">
        <w:t>.</w:t>
      </w:r>
      <w:r w:rsidR="00E53D83">
        <w:t xml:space="preserve">  Ogni classe permette al personaggio che la assume di equipaggiare certi tipi di oggetto e di utilizzare delle tecniche. </w:t>
      </w:r>
      <w:r w:rsidR="005302C4">
        <w:t>Una stessa classe può essere equipaggiata da più personaggi. Si vuole memorizzare tutte le classi assunte da un’istanza personaggio e il livello ed esperienza raggiunti per ogni classe.</w:t>
      </w:r>
    </w:p>
    <w:p w:rsidR="003A1ADC" w:rsidRPr="00456323" w:rsidRDefault="00E53D83" w:rsidP="00732938">
      <w:pPr>
        <w:rPr>
          <w:b/>
        </w:rPr>
      </w:pPr>
      <w:r w:rsidRPr="00E53D83">
        <w:rPr>
          <w:b/>
        </w:rPr>
        <w:t>Frasi</w:t>
      </w:r>
      <w:r w:rsidR="00456323">
        <w:rPr>
          <w:b/>
        </w:rPr>
        <w:t xml:space="preserve"> per Tecnica: </w:t>
      </w:r>
      <w:r w:rsidR="00456323">
        <w:rPr>
          <w:b/>
        </w:rPr>
        <w:br/>
      </w:r>
      <w:r>
        <w:t xml:space="preserve">Per ogni tecnica, identifica da un codice ID, rappresentiamo nome, descrizione, costo per utilizzarla e un certo danno (positivo se diminuisce i punti vita del nemico, negativo se fa recuperare punti vita ad un alleato). Ogni tecnica può essere utilizzata da personaggi di una certa classe una volta che si raggiunge il </w:t>
      </w:r>
      <w:r w:rsidR="00DB7E1E">
        <w:t>livello richiesto</w:t>
      </w:r>
      <w:r w:rsidR="00A4076F">
        <w:t xml:space="preserve"> o avendo utilizzato un certo oggetto,</w:t>
      </w:r>
      <w:r w:rsidR="0026448F">
        <w:t xml:space="preserve"> può esser</w:t>
      </w:r>
      <w:r w:rsidR="00A4076F">
        <w:t>e utilizzata da nemici diversi e</w:t>
      </w:r>
      <w:r w:rsidR="0026448F">
        <w:t xml:space="preserve"> può provocare modifiche allo stato con una certa percentuale di successo.</w:t>
      </w:r>
      <w:r w:rsidR="00DB7E1E">
        <w:t xml:space="preserve"> Per utilizzare una tecnica può essere necessario che un personaggio abbia equipaggiato un certo oggetto. </w:t>
      </w:r>
    </w:p>
    <w:p w:rsidR="00D56508" w:rsidRPr="00456323" w:rsidRDefault="00D56508" w:rsidP="00732938">
      <w:pPr>
        <w:rPr>
          <w:b/>
        </w:rPr>
      </w:pPr>
      <w:r w:rsidRPr="00677702">
        <w:rPr>
          <w:b/>
        </w:rPr>
        <w:t>Frasi per Stato: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stato, identificato univocamente da una sigla, rappresentiamo il nome e una breve descrizione. Gli stati possono essere causati da tecniche o da oggetti.</w:t>
      </w:r>
    </w:p>
    <w:p w:rsidR="00677702" w:rsidRPr="00456323" w:rsidRDefault="00456323" w:rsidP="00732938">
      <w:pPr>
        <w:rPr>
          <w:b/>
        </w:rPr>
      </w:pPr>
      <w:r>
        <w:rPr>
          <w:b/>
        </w:rPr>
        <w:lastRenderedPageBreak/>
        <w:t xml:space="preserve">Frasi per Nemico: </w:t>
      </w:r>
      <w:r>
        <w:rPr>
          <w:b/>
        </w:rPr>
        <w:br/>
      </w:r>
      <w:r w:rsidR="00677702">
        <w:t>Per ogni nemico, identificato univocamente da un nome, rappresentiamo la famiglia di appartenenza, una descrizione, le statistiche e lo sprite. Un nemico se sconfitto può cedere uno o più oggetti con una certa percentuale di successo e utilizza delle tecniche per attaccare, che possono essere esclusive del nemico.</w:t>
      </w:r>
    </w:p>
    <w:p w:rsidR="00677702" w:rsidRPr="00456323" w:rsidRDefault="00677702" w:rsidP="00732938">
      <w:pPr>
        <w:rPr>
          <w:b/>
        </w:rPr>
      </w:pPr>
      <w:r w:rsidRPr="00677702">
        <w:rPr>
          <w:b/>
        </w:rPr>
        <w:t>Frasi per Oggetto: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oggetto, identificato univocamente da un codice ID, rappresentiamo il nome e una descrizione. Un oggetto può essere equipaggiabile, e causare modifiche alle statistiche del personaggio che lo equipaggia, chiave o consumabile. Gli effetti dell’oggetto vengono esplicitati dalla tecnica che utilizzano. Un oggetto può modificare lo stato di un personaggio. Un oggetto equipaggiabile può essere un’arma, un equipaggiamento per il corpo o per la testa.</w:t>
      </w:r>
      <w:r w:rsidR="00FA55A9">
        <w:t xml:space="preserve"> Un personaggio può equipaggiare solo due armi, un equipaggiamento per il corpo e un equip</w:t>
      </w:r>
      <w:r w:rsidR="00E04A21">
        <w:t>aggiamento</w:t>
      </w:r>
      <w:r w:rsidR="00FA55A9">
        <w:t xml:space="preserve"> per la testa.</w:t>
      </w:r>
      <w:r w:rsidR="00E04A21">
        <w:t xml:space="preserve"> </w:t>
      </w:r>
    </w:p>
    <w:p w:rsidR="00406E22" w:rsidRPr="00406E22" w:rsidRDefault="00677702" w:rsidP="00333890">
      <w:pPr>
        <w:pStyle w:val="Heading2"/>
      </w:pPr>
      <w:bookmarkStart w:id="2" w:name="_Toc418349093"/>
      <w:r>
        <w:t>1</w:t>
      </w:r>
      <w:r w:rsidR="00406E22">
        <w:t>.2</w:t>
      </w:r>
      <w:r w:rsidR="00406E22">
        <w:tab/>
        <w:t>Operazioni sulla base di dati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559"/>
        <w:gridCol w:w="1553"/>
      </w:tblGrid>
      <w:tr w:rsidR="00677702" w:rsidTr="005D0227">
        <w:trPr>
          <w:trHeight w:hRule="exact" w:val="284"/>
        </w:trPr>
        <w:tc>
          <w:tcPr>
            <w:tcW w:w="6516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Operazione</w:t>
            </w:r>
          </w:p>
        </w:tc>
        <w:tc>
          <w:tcPr>
            <w:tcW w:w="1559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Tipo</w:t>
            </w:r>
          </w:p>
        </w:tc>
        <w:tc>
          <w:tcPr>
            <w:tcW w:w="1553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Frequenza</w:t>
            </w:r>
          </w:p>
        </w:tc>
      </w:tr>
      <w:tr w:rsidR="00677702" w:rsidTr="005D0227">
        <w:trPr>
          <w:trHeight w:hRule="exact" w:val="284"/>
        </w:trPr>
        <w:tc>
          <w:tcPr>
            <w:tcW w:w="6516" w:type="dxa"/>
          </w:tcPr>
          <w:p w:rsidR="00677702" w:rsidRPr="00333890" w:rsidRDefault="00677702" w:rsidP="00677702">
            <w:r w:rsidRPr="00333890">
              <w:t>Lista degli oggetti posseduti da un salvataggio giocatore</w:t>
            </w:r>
          </w:p>
        </w:tc>
        <w:tc>
          <w:tcPr>
            <w:tcW w:w="1559" w:type="dxa"/>
          </w:tcPr>
          <w:p w:rsidR="00677702" w:rsidRDefault="00677702" w:rsidP="00677702">
            <w:r>
              <w:t>Interrogazione</w:t>
            </w:r>
          </w:p>
        </w:tc>
        <w:tc>
          <w:tcPr>
            <w:tcW w:w="1553" w:type="dxa"/>
          </w:tcPr>
          <w:p w:rsidR="0067770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personaggi giocabili da un salvataggio giocatore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Modifica dell’equipaggiamento di un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 xml:space="preserve">Aggiunta di un personaggio ai personaggi giocabili dal giocatore 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1/giorno</w:t>
            </w:r>
          </w:p>
          <w:p w:rsidR="00406E22" w:rsidRDefault="00406E22" w:rsidP="00677702"/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delle tecniche utilizzabili da una determinata istanza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10/ora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degli oggetti che cede un nemico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requisiti (di classe e oggetto) di una tecnica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C655B7" w:rsidTr="005D0227">
        <w:trPr>
          <w:trHeight w:hRule="exact" w:val="284"/>
        </w:trPr>
        <w:tc>
          <w:tcPr>
            <w:tcW w:w="6516" w:type="dxa"/>
          </w:tcPr>
          <w:p w:rsidR="00C655B7" w:rsidRPr="00333890" w:rsidRDefault="00C655B7" w:rsidP="00677702">
            <w:r w:rsidRPr="00333890">
              <w:t>Lista dei salvataggi</w:t>
            </w:r>
          </w:p>
        </w:tc>
        <w:tc>
          <w:tcPr>
            <w:tcW w:w="1559" w:type="dxa"/>
          </w:tcPr>
          <w:p w:rsidR="00C655B7" w:rsidRDefault="00C655B7" w:rsidP="00677702">
            <w:r>
              <w:t>Interrogazione</w:t>
            </w:r>
          </w:p>
        </w:tc>
        <w:tc>
          <w:tcPr>
            <w:tcW w:w="1553" w:type="dxa"/>
          </w:tcPr>
          <w:p w:rsidR="00C655B7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Salvataggio della partita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Inserimento di personaggi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1/mese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oggetti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nemici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5D0227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 xml:space="preserve">Inserimento di </w:t>
            </w:r>
            <w:r w:rsidR="00C655B7" w:rsidRPr="00333890">
              <w:t>tecniche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C655B7" w:rsidTr="005D0227">
        <w:trPr>
          <w:trHeight w:hRule="exact" w:val="284"/>
        </w:trPr>
        <w:tc>
          <w:tcPr>
            <w:tcW w:w="6516" w:type="dxa"/>
          </w:tcPr>
          <w:p w:rsidR="00C655B7" w:rsidRDefault="00C655B7" w:rsidP="00406E22">
            <w:r>
              <w:t>Inserimento di classi</w:t>
            </w:r>
          </w:p>
        </w:tc>
        <w:tc>
          <w:tcPr>
            <w:tcW w:w="1559" w:type="dxa"/>
          </w:tcPr>
          <w:p w:rsidR="00C655B7" w:rsidRDefault="00C655B7" w:rsidP="00406E22">
            <w:r>
              <w:t>Modifica</w:t>
            </w:r>
          </w:p>
        </w:tc>
        <w:tc>
          <w:tcPr>
            <w:tcW w:w="1553" w:type="dxa"/>
          </w:tcPr>
          <w:p w:rsidR="00C655B7" w:rsidRDefault="00C655B7" w:rsidP="00406E22">
            <w:r>
              <w:t>1/mese</w:t>
            </w:r>
          </w:p>
        </w:tc>
      </w:tr>
      <w:tr w:rsidR="00253F3E" w:rsidTr="005D0227">
        <w:trPr>
          <w:trHeight w:hRule="exact" w:val="284"/>
        </w:trPr>
        <w:tc>
          <w:tcPr>
            <w:tcW w:w="6516" w:type="dxa"/>
          </w:tcPr>
          <w:p w:rsidR="00253F3E" w:rsidRDefault="00253F3E" w:rsidP="00406E22">
            <w:r>
              <w:t>Inserimento di stati</w:t>
            </w:r>
          </w:p>
        </w:tc>
        <w:tc>
          <w:tcPr>
            <w:tcW w:w="1559" w:type="dxa"/>
          </w:tcPr>
          <w:p w:rsidR="00253F3E" w:rsidRDefault="00253F3E" w:rsidP="00406E22">
            <w:r>
              <w:t>Modifica</w:t>
            </w:r>
          </w:p>
        </w:tc>
        <w:tc>
          <w:tcPr>
            <w:tcW w:w="1553" w:type="dxa"/>
          </w:tcPr>
          <w:p w:rsidR="00253F3E" w:rsidRDefault="00253F3E" w:rsidP="00406E22">
            <w:r>
              <w:t>1/mese</w:t>
            </w:r>
          </w:p>
        </w:tc>
      </w:tr>
    </w:tbl>
    <w:p w:rsidR="00AD561C" w:rsidRDefault="00AD561C" w:rsidP="00333890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7C20A2" w:rsidRPr="007C20A2" w:rsidRDefault="007C20A2" w:rsidP="007C20A2"/>
    <w:p w:rsidR="003A7968" w:rsidRPr="00D03006" w:rsidRDefault="00253F3E" w:rsidP="00333890">
      <w:pPr>
        <w:pStyle w:val="Heading2"/>
      </w:pPr>
      <w:bookmarkStart w:id="3" w:name="_Toc418349094"/>
      <w:r>
        <w:t xml:space="preserve">1.3 </w:t>
      </w:r>
      <w:r>
        <w:tab/>
        <w:t>Glossario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839"/>
        <w:gridCol w:w="2407"/>
      </w:tblGrid>
      <w:tr w:rsidR="00253F3E" w:rsidTr="00FA55A9">
        <w:tc>
          <w:tcPr>
            <w:tcW w:w="2263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Termine</w:t>
            </w:r>
          </w:p>
        </w:tc>
        <w:tc>
          <w:tcPr>
            <w:tcW w:w="311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Descrizione</w:t>
            </w:r>
          </w:p>
        </w:tc>
        <w:tc>
          <w:tcPr>
            <w:tcW w:w="183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Sinonimi</w:t>
            </w:r>
          </w:p>
        </w:tc>
        <w:tc>
          <w:tcPr>
            <w:tcW w:w="2407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Collegamenti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Ruolo generale che può impersonare il giocatore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Istanza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Istanza 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Personalizzazione di personaggio attuata dal giocatore con le sue scelte nel gioco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Oggetto, salvataggio giocatore, classe,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Oggetto</w:t>
            </w:r>
          </w:p>
        </w:tc>
        <w:tc>
          <w:tcPr>
            <w:tcW w:w="3119" w:type="dxa"/>
          </w:tcPr>
          <w:p w:rsidR="00253F3E" w:rsidRDefault="00253F3E" w:rsidP="00253F3E">
            <w:r>
              <w:t>Cose che possono essere utilizzate dai personaggi nel gioco. Si distinguono in oggetti equipaggiabili, oggetti chiave e oggetti consumabili</w:t>
            </w:r>
          </w:p>
        </w:tc>
        <w:tc>
          <w:tcPr>
            <w:tcW w:w="1839" w:type="dxa"/>
          </w:tcPr>
          <w:p w:rsidR="00253F3E" w:rsidRDefault="00253F3E" w:rsidP="00253F3E">
            <w:r>
              <w:t>Oggetto equipaggiabile, oggetto chiave, oggetto consumabile</w:t>
            </w:r>
          </w:p>
        </w:tc>
        <w:tc>
          <w:tcPr>
            <w:tcW w:w="2407" w:type="dxa"/>
          </w:tcPr>
          <w:p w:rsidR="00253F3E" w:rsidRDefault="00850EA2" w:rsidP="00253F3E">
            <w:r>
              <w:t xml:space="preserve">Istanza </w:t>
            </w:r>
            <w:r w:rsidR="00253F3E">
              <w:t>Personaggio, tecnica, classe, nemico, stato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Classe</w:t>
            </w:r>
          </w:p>
        </w:tc>
        <w:tc>
          <w:tcPr>
            <w:tcW w:w="3119" w:type="dxa"/>
          </w:tcPr>
          <w:p w:rsidR="00253F3E" w:rsidRDefault="00253F3E" w:rsidP="00253F3E">
            <w:r>
              <w:t>Lavoro caratterizzante di un personaggio</w:t>
            </w:r>
            <w:r w:rsidR="00850EA2">
              <w:t xml:space="preserve">, ne definisce le tecniche, le </w:t>
            </w:r>
            <w:r>
              <w:t>statistiche</w:t>
            </w:r>
            <w:r w:rsidR="00850EA2">
              <w:t xml:space="preserve"> e gli oggetti equipaggiabili</w:t>
            </w:r>
          </w:p>
        </w:tc>
        <w:tc>
          <w:tcPr>
            <w:tcW w:w="1839" w:type="dxa"/>
          </w:tcPr>
          <w:p w:rsidR="00253F3E" w:rsidRDefault="00850EA2" w:rsidP="00253F3E">
            <w:r>
              <w:t>Lavoro, professione, specializzazione</w:t>
            </w:r>
          </w:p>
        </w:tc>
        <w:tc>
          <w:tcPr>
            <w:tcW w:w="2407" w:type="dxa"/>
          </w:tcPr>
          <w:p w:rsidR="00253F3E" w:rsidRDefault="00850EA2" w:rsidP="00253F3E">
            <w:r>
              <w:t>Istanza Personaggio, tecnica, oggetto, nemico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lastRenderedPageBreak/>
              <w:t>Tecnica</w:t>
            </w:r>
          </w:p>
        </w:tc>
        <w:tc>
          <w:tcPr>
            <w:tcW w:w="3119" w:type="dxa"/>
          </w:tcPr>
          <w:p w:rsidR="00850EA2" w:rsidRDefault="00850EA2" w:rsidP="00253F3E">
            <w:r>
              <w:t xml:space="preserve">Mosse di attacco o difesa apprendibili da un personaggio di una certa classe o da un nemico, rientrano in questa entità pure gli effetti degli oggetti consumabili </w:t>
            </w:r>
          </w:p>
        </w:tc>
        <w:tc>
          <w:tcPr>
            <w:tcW w:w="1839" w:type="dxa"/>
          </w:tcPr>
          <w:p w:rsidR="00850EA2" w:rsidRDefault="00850EA2" w:rsidP="00850EA2">
            <w:r>
              <w:t>Attacco, effetto</w:t>
            </w:r>
          </w:p>
        </w:tc>
        <w:tc>
          <w:tcPr>
            <w:tcW w:w="2407" w:type="dxa"/>
          </w:tcPr>
          <w:p w:rsidR="00850EA2" w:rsidRDefault="00850EA2" w:rsidP="00253F3E">
            <w:r>
              <w:t>Classe, oggetto, nemico, stato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t>Nemico</w:t>
            </w:r>
          </w:p>
        </w:tc>
        <w:tc>
          <w:tcPr>
            <w:tcW w:w="3119" w:type="dxa"/>
          </w:tcPr>
          <w:p w:rsidR="00850EA2" w:rsidRDefault="00850EA2" w:rsidP="00253F3E">
            <w:r>
              <w:t>Minacce affrontate dai personaggi nel gioco. Possono appartenere a diverse categorie.</w:t>
            </w:r>
          </w:p>
        </w:tc>
        <w:tc>
          <w:tcPr>
            <w:tcW w:w="1839" w:type="dxa"/>
          </w:tcPr>
          <w:p w:rsidR="00850EA2" w:rsidRDefault="00850EA2" w:rsidP="00850EA2">
            <w:r>
              <w:t>Minaccia, personaggio non giocante</w:t>
            </w:r>
            <w:r w:rsidR="00BF1BE4">
              <w:t>, mostro, rivale</w:t>
            </w:r>
          </w:p>
        </w:tc>
        <w:tc>
          <w:tcPr>
            <w:tcW w:w="2407" w:type="dxa"/>
          </w:tcPr>
          <w:p w:rsidR="00850EA2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Stato</w:t>
            </w:r>
          </w:p>
        </w:tc>
        <w:tc>
          <w:tcPr>
            <w:tcW w:w="3119" w:type="dxa"/>
          </w:tcPr>
          <w:p w:rsidR="00BF1BE4" w:rsidRDefault="00BF1BE4" w:rsidP="00253F3E">
            <w:r>
              <w:t>Condizione alterante le condizioni fisiche di un personaggio o di un nemico</w:t>
            </w:r>
          </w:p>
        </w:tc>
        <w:tc>
          <w:tcPr>
            <w:tcW w:w="1839" w:type="dxa"/>
          </w:tcPr>
          <w:p w:rsidR="00BF1BE4" w:rsidRDefault="00BF1BE4" w:rsidP="00850EA2">
            <w:r>
              <w:t>Malattia, Morte, Alterazione fisica</w:t>
            </w:r>
          </w:p>
        </w:tc>
        <w:tc>
          <w:tcPr>
            <w:tcW w:w="2407" w:type="dxa"/>
          </w:tcPr>
          <w:p w:rsidR="00BF1BE4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Salvataggio giocatore</w:t>
            </w:r>
          </w:p>
        </w:tc>
        <w:tc>
          <w:tcPr>
            <w:tcW w:w="3119" w:type="dxa"/>
          </w:tcPr>
          <w:p w:rsidR="00BF1BE4" w:rsidRDefault="00BF1BE4" w:rsidP="00BF1BE4">
            <w:r>
              <w:t>Punto di accesso alle modifiche effettuate ai personaggi e all’inventario di ogni partita</w:t>
            </w:r>
          </w:p>
        </w:tc>
        <w:tc>
          <w:tcPr>
            <w:tcW w:w="1839" w:type="dxa"/>
          </w:tcPr>
          <w:p w:rsidR="00BF1BE4" w:rsidRDefault="00BF1BE4" w:rsidP="00850EA2"/>
        </w:tc>
        <w:tc>
          <w:tcPr>
            <w:tcW w:w="2407" w:type="dxa"/>
          </w:tcPr>
          <w:p w:rsidR="00BF1BE4" w:rsidRDefault="00BF1BE4" w:rsidP="00253F3E">
            <w:r>
              <w:t>Istanza personaggio, oggetto</w:t>
            </w:r>
          </w:p>
        </w:tc>
      </w:tr>
    </w:tbl>
    <w:p w:rsidR="00253F3E" w:rsidRPr="00253F3E" w:rsidRDefault="00253F3E" w:rsidP="00253F3E"/>
    <w:p w:rsidR="00FA55A9" w:rsidRDefault="00FA55A9">
      <w:r>
        <w:br w:type="page"/>
      </w:r>
    </w:p>
    <w:p w:rsidR="00253F3E" w:rsidRDefault="00FA55A9" w:rsidP="00FA55A9">
      <w:pPr>
        <w:pStyle w:val="Heading1"/>
      </w:pPr>
      <w:bookmarkStart w:id="4" w:name="_Toc418349095"/>
      <w:r>
        <w:lastRenderedPageBreak/>
        <w:t>2</w:t>
      </w:r>
      <w:r>
        <w:tab/>
        <w:t>Progettazione concettuale</w:t>
      </w:r>
      <w:bookmarkEnd w:id="4"/>
    </w:p>
    <w:p w:rsidR="00FA55A9" w:rsidRDefault="00FA55A9" w:rsidP="00FA55A9">
      <w:pPr>
        <w:pStyle w:val="Heading2"/>
      </w:pPr>
      <w:bookmarkStart w:id="5" w:name="_Toc418349096"/>
      <w:r>
        <w:t xml:space="preserve">2.1 </w:t>
      </w:r>
      <w:r>
        <w:tab/>
        <w:t>Modello Concettuale: Entità-Associazione (E-R)</w:t>
      </w:r>
      <w:bookmarkEnd w:id="5"/>
    </w:p>
    <w:p w:rsidR="00FA55A9" w:rsidRPr="007C20A2" w:rsidRDefault="00FA55A9" w:rsidP="00FA55A9">
      <w:r>
        <w:t>Di seguito lo schema concettuale prodotto per la rappresentazione della realtà di interesse:</w:t>
      </w:r>
      <w:r w:rsidR="00314121" w:rsidRPr="00314121">
        <w:rPr>
          <w:noProof/>
        </w:rPr>
        <w:t xml:space="preserve"> </w:t>
      </w:r>
      <w:r w:rsidR="005D0227">
        <w:rPr>
          <w:noProof/>
        </w:rPr>
        <w:drawing>
          <wp:inline distT="0" distB="0" distL="0" distR="0">
            <wp:extent cx="8350949" cy="5905500"/>
            <wp:effectExtent l="3493" t="0" r="0" b="0"/>
            <wp:docPr id="1" name="Picture 1" descr="C:\Users\Andrea\git\basididati\my-gdx-game-desktop\SchemaER\Schema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git\basididati\my-gdx-game-desktop\SchemaER\Schema_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52667" cy="59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A9" w:rsidRDefault="00FA55A9" w:rsidP="00FA55A9"/>
    <w:p w:rsidR="00FA55A9" w:rsidRDefault="00FA55A9" w:rsidP="00FA55A9">
      <w:pPr>
        <w:pStyle w:val="Heading2"/>
      </w:pPr>
      <w:bookmarkStart w:id="6" w:name="_Toc418349097"/>
      <w:r>
        <w:t xml:space="preserve">2.2 </w:t>
      </w:r>
      <w:r>
        <w:tab/>
        <w:t>Dizionario dei dati</w:t>
      </w:r>
      <w:bookmarkEnd w:id="6"/>
    </w:p>
    <w:p w:rsidR="00FA55A9" w:rsidRDefault="00FA55A9" w:rsidP="00FA55A9">
      <w:pPr>
        <w:pStyle w:val="Heading3"/>
      </w:pPr>
      <w:bookmarkStart w:id="7" w:name="_Toc418349098"/>
      <w:r>
        <w:t>2.2.1</w:t>
      </w:r>
      <w:r>
        <w:tab/>
        <w:t>Entità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2227"/>
        <w:gridCol w:w="3182"/>
        <w:gridCol w:w="2118"/>
      </w:tblGrid>
      <w:tr w:rsidR="00FA55A9" w:rsidTr="00FA55A9">
        <w:tc>
          <w:tcPr>
            <w:tcW w:w="2101" w:type="dxa"/>
          </w:tcPr>
          <w:p w:rsidR="00FA55A9" w:rsidRDefault="00FA55A9" w:rsidP="00FA55A9">
            <w:r>
              <w:t>Entità</w:t>
            </w:r>
          </w:p>
        </w:tc>
        <w:tc>
          <w:tcPr>
            <w:tcW w:w="2227" w:type="dxa"/>
          </w:tcPr>
          <w:p w:rsidR="00FA55A9" w:rsidRDefault="00FA55A9" w:rsidP="00FA55A9">
            <w:r>
              <w:t>Descrizione</w:t>
            </w:r>
          </w:p>
        </w:tc>
        <w:tc>
          <w:tcPr>
            <w:tcW w:w="3182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2118" w:type="dxa"/>
          </w:tcPr>
          <w:p w:rsidR="00FA55A9" w:rsidRDefault="00FA55A9" w:rsidP="00FA55A9">
            <w:r>
              <w:t>Identificatore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Svolge un ruolo nel gioco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FA55A9">
              <w:t>ID</w:t>
            </w:r>
            <w:r w:rsidR="00314121">
              <w:t>_Personaggio</w:t>
            </w:r>
            <w:r w:rsidRPr="00FA55A9">
              <w:t>, Nome, Statistiche Base (HP,MP,INT,AGI,DEF</w:t>
            </w:r>
            <w:r w:rsidRPr="00314121">
              <w:t>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14121">
              <w:rPr>
                <w:lang w:val="en-US"/>
              </w:rPr>
              <w:t>_Personaggio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Istanza 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Personalizzazione di un personaggio dal giocatore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314121">
              <w:t>Nome, Statistiche (HP,MP,INT,AGI,DEF,ATK),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Personaggio, Salvataggio Giocatore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Oggetto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Usati dai personaggi nel gioco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  <w:r>
              <w:t>, Nome, Sprite,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Equip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equipaggiabile dai personaggi</w:t>
            </w:r>
          </w:p>
        </w:tc>
        <w:tc>
          <w:tcPr>
            <w:tcW w:w="3182" w:type="dxa"/>
          </w:tcPr>
          <w:p w:rsidR="00FA55A9" w:rsidRDefault="00FA55A9" w:rsidP="00FA55A9">
            <w:r>
              <w:t>ATK, DEF, AGI, INT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Arma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attaccare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Testa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la testa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Corpo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il corpo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Chiave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importante per la storia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Consumabile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utilizzabile dai personaggi in battaglia e non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Classe</w:t>
            </w:r>
          </w:p>
        </w:tc>
        <w:tc>
          <w:tcPr>
            <w:tcW w:w="2227" w:type="dxa"/>
          </w:tcPr>
          <w:p w:rsidR="00FA55A9" w:rsidRDefault="00314121" w:rsidP="00314121">
            <w:r>
              <w:t>Professione svolta da un’istanza personaggio</w:t>
            </w:r>
          </w:p>
        </w:tc>
        <w:tc>
          <w:tcPr>
            <w:tcW w:w="3182" w:type="dxa"/>
          </w:tcPr>
          <w:p w:rsidR="00FA55A9" w:rsidRPr="00FA55A9" w:rsidRDefault="00FA55A9" w:rsidP="00FA55A9">
            <w:r>
              <w:t>ID</w:t>
            </w:r>
            <w:r w:rsidR="00314121">
              <w:t>_Classe</w:t>
            </w:r>
            <w:r>
              <w:t>, Nome, Modificatore s</w:t>
            </w:r>
            <w:r w:rsidRPr="00FA55A9">
              <w:t>tatistiche (HP,MP,INT,AGI,DEF,ATK)</w:t>
            </w:r>
            <w:r>
              <w:t>, LivelloMax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_Classe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Tecnica</w:t>
            </w:r>
          </w:p>
        </w:tc>
        <w:tc>
          <w:tcPr>
            <w:tcW w:w="2227" w:type="dxa"/>
          </w:tcPr>
          <w:p w:rsidR="00FA55A9" w:rsidRDefault="00FA55A9" w:rsidP="00FA55A9">
            <w:r>
              <w:t>Mossa usata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_Tecnica</w:t>
            </w:r>
            <w:r>
              <w:t>, Nome, Descrizione, Costo, Danno</w:t>
            </w:r>
          </w:p>
        </w:tc>
        <w:tc>
          <w:tcPr>
            <w:tcW w:w="2118" w:type="dxa"/>
          </w:tcPr>
          <w:p w:rsidR="00FA55A9" w:rsidRDefault="00314121" w:rsidP="00314121">
            <w:pPr>
              <w:tabs>
                <w:tab w:val="center" w:pos="951"/>
              </w:tabs>
            </w:pPr>
            <w:r>
              <w:t>ID_Tecnica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Nemico</w:t>
            </w:r>
          </w:p>
        </w:tc>
        <w:tc>
          <w:tcPr>
            <w:tcW w:w="2227" w:type="dxa"/>
          </w:tcPr>
          <w:p w:rsidR="00FA55A9" w:rsidRPr="00FA55A9" w:rsidRDefault="00FA55A9" w:rsidP="00FA55A9">
            <w:r>
              <w:t>Si oppone ai personaggi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 xml:space="preserve">Nome, Famiglia, Descrizione, </w:t>
            </w:r>
            <w:r w:rsidRPr="00FA55A9">
              <w:t xml:space="preserve">Statistiche </w:t>
            </w:r>
            <w:r>
              <w:t>Nemico</w:t>
            </w:r>
            <w:r w:rsidRPr="00FA55A9">
              <w:t>(HP,MP,INT,AGI,DEF,ATK)</w:t>
            </w:r>
          </w:p>
        </w:tc>
        <w:tc>
          <w:tcPr>
            <w:tcW w:w="2118" w:type="dxa"/>
          </w:tcPr>
          <w:p w:rsidR="00FA55A9" w:rsidRDefault="00FA55A9" w:rsidP="00FA55A9">
            <w:r>
              <w:t>Nome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Stato</w:t>
            </w:r>
          </w:p>
        </w:tc>
        <w:tc>
          <w:tcPr>
            <w:tcW w:w="2227" w:type="dxa"/>
          </w:tcPr>
          <w:p w:rsidR="00FA55A9" w:rsidRDefault="00FA55A9" w:rsidP="00FA55A9">
            <w:r>
              <w:t>Affligge personaggi e nemici</w:t>
            </w:r>
          </w:p>
        </w:tc>
        <w:tc>
          <w:tcPr>
            <w:tcW w:w="3182" w:type="dxa"/>
          </w:tcPr>
          <w:p w:rsidR="00FA55A9" w:rsidRDefault="00FA55A9" w:rsidP="00FA55A9">
            <w:r>
              <w:t>Sigla, Nome,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Sigla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Salvataggio giocatore</w:t>
            </w:r>
          </w:p>
        </w:tc>
        <w:tc>
          <w:tcPr>
            <w:tcW w:w="2227" w:type="dxa"/>
          </w:tcPr>
          <w:p w:rsidR="00FA55A9" w:rsidRDefault="00FA55A9" w:rsidP="00FA55A9">
            <w:r>
              <w:t>Mantiene lo stato dei personaggi e oggetti posseduti dal giocatore</w:t>
            </w:r>
          </w:p>
        </w:tc>
        <w:tc>
          <w:tcPr>
            <w:tcW w:w="3182" w:type="dxa"/>
          </w:tcPr>
          <w:p w:rsidR="00FA55A9" w:rsidRDefault="00FA55A9" w:rsidP="00FA55A9">
            <w:r>
              <w:t>Nome, Data creazione, Tempo giocato, Data ultimo salvataggio</w:t>
            </w:r>
          </w:p>
        </w:tc>
        <w:tc>
          <w:tcPr>
            <w:tcW w:w="2118" w:type="dxa"/>
          </w:tcPr>
          <w:p w:rsidR="00FA55A9" w:rsidRDefault="00FA55A9" w:rsidP="00FA55A9">
            <w:r>
              <w:t>Data creazione</w:t>
            </w:r>
          </w:p>
        </w:tc>
      </w:tr>
    </w:tbl>
    <w:p w:rsidR="00FA55A9" w:rsidRDefault="00FA55A9" w:rsidP="00FA55A9">
      <w:pPr>
        <w:pStyle w:val="Heading3"/>
      </w:pPr>
      <w:bookmarkStart w:id="8" w:name="_Toc418349099"/>
      <w:r>
        <w:t xml:space="preserve">2.2.2 </w:t>
      </w:r>
      <w:r>
        <w:tab/>
        <w:t>Associazioni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A55A9" w:rsidTr="00FA55A9">
        <w:tc>
          <w:tcPr>
            <w:tcW w:w="3209" w:type="dxa"/>
          </w:tcPr>
          <w:p w:rsidR="00FA55A9" w:rsidRDefault="00FA55A9" w:rsidP="00FA55A9">
            <w:r>
              <w:t>Associazione</w:t>
            </w:r>
          </w:p>
        </w:tc>
        <w:tc>
          <w:tcPr>
            <w:tcW w:w="3209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3210" w:type="dxa"/>
          </w:tcPr>
          <w:p w:rsidR="00FA55A9" w:rsidRDefault="00FA55A9" w:rsidP="00FA55A9">
            <w:r>
              <w:t>Entità Collegate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Usa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Gioca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Salvataggio Giocatore, Istanza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Appartiene</w:t>
            </w:r>
          </w:p>
        </w:tc>
        <w:tc>
          <w:tcPr>
            <w:tcW w:w="3209" w:type="dxa"/>
          </w:tcPr>
          <w:p w:rsidR="00FA55A9" w:rsidRDefault="00FA55A9" w:rsidP="00FA55A9">
            <w:r>
              <w:t>In uso, EXP, Livello classe</w:t>
            </w:r>
          </w:p>
        </w:tc>
        <w:tc>
          <w:tcPr>
            <w:tcW w:w="3210" w:type="dxa"/>
          </w:tcPr>
          <w:p w:rsidR="00FA55A9" w:rsidRDefault="00FA55A9" w:rsidP="00FA55A9">
            <w:r>
              <w:t>Istanza Personaggio,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Equip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Possiede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Salvataggio Giocatore,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Impara</w:t>
            </w:r>
          </w:p>
        </w:tc>
        <w:tc>
          <w:tcPr>
            <w:tcW w:w="3209" w:type="dxa"/>
          </w:tcPr>
          <w:p w:rsidR="00FA55A9" w:rsidRDefault="00FA55A9" w:rsidP="00FA55A9">
            <w:r>
              <w:t>Livello Richiesto</w:t>
            </w:r>
          </w:p>
        </w:tc>
        <w:tc>
          <w:tcPr>
            <w:tcW w:w="3210" w:type="dxa"/>
          </w:tcPr>
          <w:p w:rsidR="00FA55A9" w:rsidRDefault="00FA55A9" w:rsidP="00FA55A9">
            <w:r>
              <w:t>Classe,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Utilizza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Nemico,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lastRenderedPageBreak/>
              <w:t>Modifica_T</w:t>
            </w:r>
          </w:p>
        </w:tc>
        <w:tc>
          <w:tcPr>
            <w:tcW w:w="3209" w:type="dxa"/>
          </w:tcPr>
          <w:p w:rsidR="00FA55A9" w:rsidRDefault="00FA55A9" w:rsidP="00FA55A9">
            <w:r>
              <w:t>Percentuale Successo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Stato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Equipaggiabile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Equip,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Richiede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Cede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Nemico, Oggetto</w:t>
            </w:r>
          </w:p>
        </w:tc>
      </w:tr>
    </w:tbl>
    <w:p w:rsidR="00FA55A9" w:rsidRDefault="00FA55A9" w:rsidP="00FA55A9"/>
    <w:p w:rsidR="00FA55A9" w:rsidRDefault="00FA55A9" w:rsidP="00FA55A9">
      <w:pPr>
        <w:pStyle w:val="Heading2"/>
      </w:pPr>
      <w:bookmarkStart w:id="9" w:name="_Toc418349100"/>
      <w:r>
        <w:t xml:space="preserve">2.3 </w:t>
      </w:r>
      <w:r>
        <w:tab/>
        <w:t>Schema Concettuale, Regole di vincolo</w:t>
      </w:r>
      <w:bookmarkEnd w:id="9"/>
      <w:r>
        <w:t xml:space="preserve"> </w:t>
      </w:r>
    </w:p>
    <w:p w:rsidR="00FA55A9" w:rsidRDefault="00FA55A9" w:rsidP="00FA55A9">
      <w:r>
        <w:t xml:space="preserve">Per rispettare la rappresentazione fedele della realtà di interesse descritta in sezione 1.1 è necessario definire delle regole di vincolo per concetti altrimenti non esprimibili utilizzando il modello E.R. 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1: </w:t>
      </w:r>
      <w:r>
        <w:br/>
        <w:t>Un Istanza Personaggio non può equipaggiare più di due armi, un equip per il corpo e un equip per la testa.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2: </w:t>
      </w:r>
      <w:r>
        <w:br/>
        <w:t>Un Istanza Personaggio non può equipaggiare equip che non siano equipaggiabili dalla classe in uso.</w:t>
      </w:r>
    </w:p>
    <w:p w:rsidR="00FA55A9" w:rsidRDefault="00FA55A9">
      <w:r>
        <w:br w:type="page"/>
      </w:r>
    </w:p>
    <w:p w:rsidR="00FA55A9" w:rsidRDefault="00FA55A9" w:rsidP="00FA55A9">
      <w:pPr>
        <w:pStyle w:val="Heading1"/>
      </w:pPr>
      <w:bookmarkStart w:id="10" w:name="_Toc418349101"/>
      <w:r>
        <w:lastRenderedPageBreak/>
        <w:t xml:space="preserve">3 </w:t>
      </w:r>
      <w:r>
        <w:tab/>
        <w:t>Progettazione Logica</w:t>
      </w:r>
      <w:bookmarkEnd w:id="10"/>
    </w:p>
    <w:p w:rsidR="00FA55A9" w:rsidRDefault="00FA55A9" w:rsidP="00FA55A9">
      <w:pPr>
        <w:pStyle w:val="Heading2"/>
      </w:pPr>
      <w:r>
        <w:t xml:space="preserve"> </w:t>
      </w:r>
      <w:bookmarkStart w:id="11" w:name="_Toc418349102"/>
      <w:r>
        <w:t xml:space="preserve">3.1 </w:t>
      </w:r>
      <w:r>
        <w:tab/>
        <w:t>Ristrutturazione schema E.R</w:t>
      </w:r>
      <w:bookmarkEnd w:id="11"/>
    </w:p>
    <w:p w:rsidR="00FA55A9" w:rsidRDefault="00FA55A9" w:rsidP="00FA55A9">
      <w:pPr>
        <w:rPr>
          <w:noProof/>
        </w:rPr>
      </w:pPr>
      <w:r>
        <w:t>Di seguito in figura 2 è rappresentato lo schema E.R. concettuale ristrutturato, sono state eliminate due generalizzazione, seguendo un’analisi formale qualitativa, scegliendo un accorpamento dei figli nel genitore in entrambi i casi. Si sono anche eliminati gli attributi composti, accorpandoli all’entità a cui appartengono.</w:t>
      </w:r>
      <w:r w:rsidR="00314121" w:rsidRPr="00314121">
        <w:rPr>
          <w:noProof/>
        </w:rPr>
        <w:t xml:space="preserve"> </w:t>
      </w:r>
      <w:r w:rsidRPr="00FA55A9">
        <w:rPr>
          <w:noProof/>
        </w:rPr>
        <w:t xml:space="preserve"> </w:t>
      </w:r>
    </w:p>
    <w:p w:rsidR="00D03006" w:rsidRDefault="005D0227" w:rsidP="00FA55A9">
      <w:pPr>
        <w:rPr>
          <w:noProof/>
        </w:rPr>
      </w:pPr>
      <w:r>
        <w:rPr>
          <w:noProof/>
        </w:rPr>
        <w:drawing>
          <wp:inline distT="0" distB="0" distL="0" distR="0">
            <wp:extent cx="7879525" cy="5572125"/>
            <wp:effectExtent l="0" t="8573" r="0" b="0"/>
            <wp:docPr id="2" name="Picture 2" descr="C:\Users\Andrea\git\basididati\my-gdx-game-desktop\SchemaER\Schema_ER_Ristruttu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git\basididati\my-gdx-game-desktop\SchemaER\Schema_ER_Ristruttura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84913" cy="557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D2" w:rsidRDefault="006302D2" w:rsidP="00D03006">
      <w:pPr>
        <w:pStyle w:val="Heading2"/>
      </w:pPr>
      <w:bookmarkStart w:id="12" w:name="_Toc418349103"/>
      <w:bookmarkStart w:id="13" w:name="_GoBack"/>
      <w:bookmarkEnd w:id="13"/>
      <w:r>
        <w:lastRenderedPageBreak/>
        <w:t>3.2</w:t>
      </w:r>
      <w:r>
        <w:tab/>
        <w:t>Modello Logico Relazionale</w:t>
      </w:r>
      <w:bookmarkEnd w:id="12"/>
    </w:p>
    <w:p w:rsidR="006302D2" w:rsidRDefault="006302D2" w:rsidP="006302D2">
      <w:r w:rsidRPr="006302D2">
        <w:rPr>
          <w:rStyle w:val="NoSpacingChar"/>
        </w:rPr>
        <w:t>Di seguito in figura 3 lo schema l</w:t>
      </w:r>
      <w:r>
        <w:t>ogico prodotto per la rappresentazione della realtà di interesse:</w:t>
      </w:r>
      <w:r w:rsidR="00D03006" w:rsidRPr="00D03006">
        <w:rPr>
          <w:noProof/>
        </w:rPr>
        <w:t xml:space="preserve"> </w:t>
      </w:r>
      <w:r w:rsidR="005D0227">
        <w:rPr>
          <w:noProof/>
        </w:rPr>
        <w:drawing>
          <wp:inline distT="0" distB="0" distL="0" distR="0">
            <wp:extent cx="6115050" cy="8648700"/>
            <wp:effectExtent l="0" t="0" r="0" b="0"/>
            <wp:docPr id="4" name="Picture 4" descr="C:\Users\Andrea\git\basididati\my-gdx-game-desktop\SchemaER\Schema_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git\basididati\my-gdx-game-desktop\SchemaER\Schema_Logic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06" w:rsidRDefault="00D03006" w:rsidP="006302D2"/>
    <w:p w:rsidR="00784CEA" w:rsidRDefault="00784CEA" w:rsidP="00D03006">
      <w:pPr>
        <w:pStyle w:val="Heading2"/>
      </w:pPr>
      <w:bookmarkStart w:id="14" w:name="_Toc418349104"/>
      <w:r>
        <w:t>3.3 Schema Logico, Regole di vincolo</w:t>
      </w:r>
      <w:bookmarkEnd w:id="14"/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Una Classe deve partecipare ad almeno un’istanza di Equipaggiabile.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Una Classe deve partecipare ad almeno un’istanza di Impara.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Un nemico deve partecipare ad almeno un’istanza di Utilizza.</w:t>
      </w:r>
    </w:p>
    <w:p w:rsidR="004B5765" w:rsidRDefault="004B5765" w:rsidP="005D0227">
      <w:pPr>
        <w:pStyle w:val="ListParagraph"/>
        <w:numPr>
          <w:ilvl w:val="0"/>
          <w:numId w:val="8"/>
        </w:numPr>
      </w:pPr>
      <w:r>
        <w:t>Un’Istanza Personaggio deve partecipare ad almeno un’istanza di Appartiene.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Personaggio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Istanza_Personaggio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 di Salvataggio_Giocatore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Classe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Appartiene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Impara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Tecnica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Possiede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Richiede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Modifica_T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Stato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>Gli attributi</w:t>
      </w:r>
      <w:r w:rsidR="004B5765">
        <w:t xml:space="preserve"> Nome, Sprite, Descrizione, Tipo Oggetto di Oggetto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Cede</w:t>
      </w:r>
      <w:r>
        <w:t xml:space="preserve"> non devono essere nulli.</w:t>
      </w:r>
    </w:p>
    <w:p w:rsidR="005D0227" w:rsidRDefault="005D0227" w:rsidP="005D0227">
      <w:pPr>
        <w:pStyle w:val="ListParagraph"/>
        <w:numPr>
          <w:ilvl w:val="0"/>
          <w:numId w:val="8"/>
        </w:numPr>
      </w:pPr>
      <w:r>
        <w:t xml:space="preserve">Gli attributi di </w:t>
      </w:r>
      <w:r w:rsidR="004B5765">
        <w:t>Nemico</w:t>
      </w:r>
      <w:r>
        <w:t xml:space="preserve"> non devono essere nulli.</w:t>
      </w:r>
    </w:p>
    <w:p w:rsidR="00784CEA" w:rsidRDefault="00D03006" w:rsidP="00D03006">
      <w:pPr>
        <w:pStyle w:val="Heading1"/>
      </w:pPr>
      <w:bookmarkStart w:id="15" w:name="_Toc418349105"/>
      <w:r>
        <w:t>4</w:t>
      </w:r>
      <w:r>
        <w:tab/>
        <w:t>Codice SQL</w:t>
      </w:r>
      <w:bookmarkEnd w:id="15"/>
    </w:p>
    <w:p w:rsidR="00D03006" w:rsidRDefault="00D03006" w:rsidP="00D03006">
      <w:pPr>
        <w:pStyle w:val="Heading2"/>
      </w:pPr>
      <w:bookmarkStart w:id="16" w:name="_Toc418349106"/>
      <w:r>
        <w:t>4.1</w:t>
      </w:r>
      <w:r>
        <w:tab/>
        <w:t>Struttura</w:t>
      </w:r>
      <w:bookmarkEnd w:id="16"/>
    </w:p>
    <w:p w:rsidR="00244B61" w:rsidRPr="00A10320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7C20A2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C20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7C20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C20A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CURRENT_TIMESTAMP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TempoGiocato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BIGINT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DataUltimoSalvataggio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CURRENT_TIMESTAMP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RESTRICT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RESTRICT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LivelloMax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Appartiene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InUso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BOOLEAN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LivelloClasse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="00EC2E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lastRenderedPageBreak/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Costo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Danno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Impara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LivelloRichiesto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TipoEquip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Equipaggiabile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Richiede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Modifica_T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PercentualeSuccesso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NUMERIC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Famiglia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N_AGI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Utilizza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03006" w:rsidRPr="00D03006" w:rsidRDefault="00D03006" w:rsidP="00D03006"/>
    <w:p w:rsidR="00D03006" w:rsidRDefault="00D03006" w:rsidP="00D03006">
      <w:pPr>
        <w:pStyle w:val="Heading2"/>
      </w:pPr>
      <w:bookmarkStart w:id="17" w:name="_Toc418349107"/>
      <w:r>
        <w:t>4.2</w:t>
      </w:r>
      <w:r>
        <w:tab/>
        <w:t>Query</w:t>
      </w:r>
      <w:bookmarkEnd w:id="17"/>
    </w:p>
    <w:p w:rsidR="00FE1D84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Inserimento di un nuovo salvataggio con nome personalizz</w:t>
      </w:r>
      <w:r w:rsidR="00FE1D84">
        <w:t>ato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E1D84" w:rsidRDefault="00FE1D84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'Primo salvataggio'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33890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Lista dei salvataggi di gioco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DataUltimoSalvataggio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="00E630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333890" w:rsidRDefault="00AD561C" w:rsidP="004252CD">
      <w:pPr>
        <w:pStyle w:val="ListParagraph"/>
        <w:numPr>
          <w:ilvl w:val="0"/>
          <w:numId w:val="5"/>
        </w:numPr>
        <w:spacing w:line="240" w:lineRule="auto"/>
      </w:pPr>
      <w:r>
        <w:t>Lista delle istanze personaggio con informazioni sulle statistiche e sulla classe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ECB">
        <w:rPr>
          <w:rFonts w:ascii="Courier New" w:eastAsia="Times New Roman" w:hAnsi="Courier New" w:cs="Courier New"/>
          <w:color w:val="000000"/>
          <w:sz w:val="20"/>
          <w:szCs w:val="20"/>
        </w:rPr>
        <w:t>Istanza_Personaggio.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IP_MP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IP_ATK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IP_DEF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IP_INT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83ECB">
        <w:rPr>
          <w:rFonts w:ascii="Courier New" w:eastAsia="Times New Roman" w:hAnsi="Courier New" w:cs="Courier New"/>
          <w:color w:val="000000"/>
          <w:sz w:val="20"/>
          <w:szCs w:val="20"/>
        </w:rPr>
        <w:t>Classe.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InUso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LivelloClasse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Cs/>
          <w:sz w:val="20"/>
          <w:szCs w:val="20"/>
        </w:rPr>
        <w:t>EXP</w:t>
      </w:r>
      <w:r w:rsidRPr="00FE1D8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FE1D84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dell’equipaggiamento di un’istanza personaggio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tipoequip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ISTANZA_PERSONAGGIO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52CD" w:rsidRPr="00A10320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dell’inventario di un dato salvataggio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TipoEquip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Quantita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ATK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AGI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TECNICA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Default="00D7675A" w:rsidP="004252CD">
      <w:pPr>
        <w:pStyle w:val="ListParagraph"/>
        <w:spacing w:line="240" w:lineRule="auto"/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delle tecniche utilizzabili da un certo personaggio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impara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LivelloClasse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impara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LivelloRichiesto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E1EB8" w:rsidRDefault="00A10320" w:rsidP="004252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Lista degli oggetti equipaggiabili da una certa istanza personaggio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Equipaggiabile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inUso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B5022F" w:rsidRPr="00A91705" w:rsidRDefault="00D32C62" w:rsidP="00B5022F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E55A8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 in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170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</w:p>
    <w:p w:rsidR="00B5022F" w:rsidRPr="00A91705" w:rsidRDefault="00B5022F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170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FROM </w:t>
      </w:r>
      <w:r w:rsidR="00D32C62" w:rsidRPr="00A917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Equipaggia </w:t>
      </w:r>
    </w:p>
    <w:p w:rsidR="00B5022F" w:rsidRDefault="00D32C62" w:rsidP="00B5022F">
      <w:pPr>
        <w:shd w:val="clear" w:color="auto" w:fill="FFFFFF"/>
        <w:spacing w:after="0" w:line="240" w:lineRule="auto"/>
        <w:ind w:left="4248" w:firstLine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BE55A8" w:rsidRPr="00A91705">
        <w:rPr>
          <w:rFonts w:ascii="Courier New" w:eastAsia="Times New Roman" w:hAnsi="Courier New" w:cs="Courier New"/>
          <w:color w:val="000000"/>
          <w:sz w:val="20"/>
          <w:szCs w:val="20"/>
        </w:rPr>
        <w:t>, quantita</w:t>
      </w:r>
    </w:p>
    <w:p w:rsidR="00D32C62" w:rsidRP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quantita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E55A8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AE46CE" w:rsidRDefault="00D32C62" w:rsidP="00AE46CE">
      <w:pPr>
        <w:pStyle w:val="ListParagraph"/>
        <w:numPr>
          <w:ilvl w:val="0"/>
          <w:numId w:val="5"/>
        </w:numPr>
        <w:rPr>
          <w:color w:val="000000"/>
        </w:rPr>
      </w:pPr>
      <w:r w:rsidRPr="00D32C62">
        <w:t>Lista degli oggetti ancora disponibili per essere equipaggiati</w:t>
      </w:r>
      <w:r w:rsidR="00AE46CE">
        <w:t xml:space="preserve"> in base alla quantità residua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, quantita,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D32C62" w:rsidRPr="00BE55A8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0269D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BE55A8" w:rsidRPr="00BE55A8">
        <w:rPr>
          <w:rFonts w:ascii="Courier New" w:eastAsia="Times New Roman" w:hAnsi="Courier New" w:cs="Courier New"/>
          <w:color w:val="000000"/>
          <w:sz w:val="20"/>
          <w:szCs w:val="20"/>
        </w:rPr>
        <w:t>, quantita</w:t>
      </w:r>
    </w:p>
    <w:p w:rsidR="00D32C62" w:rsidRPr="00AE46CE" w:rsidRDefault="00D32C62" w:rsidP="00AE46C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AE46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191722"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191722"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191722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="00191722"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Default="00D32C62" w:rsidP="00D32C62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D32C62" w:rsidSect="003D604D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48A" w:rsidRDefault="00DA048A" w:rsidP="006302D2">
      <w:pPr>
        <w:spacing w:after="0" w:line="240" w:lineRule="auto"/>
      </w:pPr>
      <w:r>
        <w:separator/>
      </w:r>
    </w:p>
  </w:endnote>
  <w:endnote w:type="continuationSeparator" w:id="0">
    <w:p w:rsidR="00DA048A" w:rsidRDefault="00DA048A" w:rsidP="0063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48A" w:rsidRDefault="00DA048A" w:rsidP="006302D2">
      <w:pPr>
        <w:spacing w:after="0" w:line="240" w:lineRule="auto"/>
      </w:pPr>
      <w:r>
        <w:separator/>
      </w:r>
    </w:p>
  </w:footnote>
  <w:footnote w:type="continuationSeparator" w:id="0">
    <w:p w:rsidR="00DA048A" w:rsidRDefault="00DA048A" w:rsidP="00630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46465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B9D6EF9"/>
    <w:multiLevelType w:val="multilevel"/>
    <w:tmpl w:val="235CEA9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52C2811"/>
    <w:multiLevelType w:val="hybridMultilevel"/>
    <w:tmpl w:val="522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72C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AD46B56"/>
    <w:multiLevelType w:val="hybridMultilevel"/>
    <w:tmpl w:val="BD329FEE"/>
    <w:lvl w:ilvl="0" w:tplc="529CABA8">
      <w:start w:val="1"/>
      <w:numFmt w:val="decimal"/>
      <w:lvlText w:val="• RV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50543"/>
    <w:multiLevelType w:val="hybridMultilevel"/>
    <w:tmpl w:val="FDA8BF36"/>
    <w:lvl w:ilvl="0" w:tplc="B98CB53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33B96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74971F31"/>
    <w:multiLevelType w:val="hybridMultilevel"/>
    <w:tmpl w:val="706A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9E"/>
    <w:rsid w:val="00060903"/>
    <w:rsid w:val="00161315"/>
    <w:rsid w:val="0017084D"/>
    <w:rsid w:val="00176C5C"/>
    <w:rsid w:val="00191722"/>
    <w:rsid w:val="00231192"/>
    <w:rsid w:val="00244B61"/>
    <w:rsid w:val="00253F3E"/>
    <w:rsid w:val="0026448F"/>
    <w:rsid w:val="00295AF8"/>
    <w:rsid w:val="00314121"/>
    <w:rsid w:val="00333890"/>
    <w:rsid w:val="003A1ADC"/>
    <w:rsid w:val="003A7968"/>
    <w:rsid w:val="003C530D"/>
    <w:rsid w:val="003D498D"/>
    <w:rsid w:val="003D604D"/>
    <w:rsid w:val="003F566C"/>
    <w:rsid w:val="00406E22"/>
    <w:rsid w:val="004252CD"/>
    <w:rsid w:val="00456323"/>
    <w:rsid w:val="004B5765"/>
    <w:rsid w:val="004D4698"/>
    <w:rsid w:val="005302C4"/>
    <w:rsid w:val="0057138B"/>
    <w:rsid w:val="005C340E"/>
    <w:rsid w:val="005D0227"/>
    <w:rsid w:val="006302D2"/>
    <w:rsid w:val="00677702"/>
    <w:rsid w:val="0068228C"/>
    <w:rsid w:val="00683ECB"/>
    <w:rsid w:val="00732938"/>
    <w:rsid w:val="00784CEA"/>
    <w:rsid w:val="007C20A2"/>
    <w:rsid w:val="00830DB3"/>
    <w:rsid w:val="00850EA2"/>
    <w:rsid w:val="008B1AF1"/>
    <w:rsid w:val="00970380"/>
    <w:rsid w:val="009960C5"/>
    <w:rsid w:val="00A0269D"/>
    <w:rsid w:val="00A10320"/>
    <w:rsid w:val="00A4076F"/>
    <w:rsid w:val="00A91705"/>
    <w:rsid w:val="00AD036E"/>
    <w:rsid w:val="00AD561C"/>
    <w:rsid w:val="00AD67CD"/>
    <w:rsid w:val="00AE46CE"/>
    <w:rsid w:val="00B1449E"/>
    <w:rsid w:val="00B30D90"/>
    <w:rsid w:val="00B5022F"/>
    <w:rsid w:val="00BD559E"/>
    <w:rsid w:val="00BE55A8"/>
    <w:rsid w:val="00BF1BE4"/>
    <w:rsid w:val="00BF5AD8"/>
    <w:rsid w:val="00C37FD2"/>
    <w:rsid w:val="00C52D5D"/>
    <w:rsid w:val="00C644F4"/>
    <w:rsid w:val="00C655B7"/>
    <w:rsid w:val="00C923EF"/>
    <w:rsid w:val="00D03006"/>
    <w:rsid w:val="00D32C62"/>
    <w:rsid w:val="00D56508"/>
    <w:rsid w:val="00D7675A"/>
    <w:rsid w:val="00DA048A"/>
    <w:rsid w:val="00DB7E1E"/>
    <w:rsid w:val="00E04A21"/>
    <w:rsid w:val="00E53D83"/>
    <w:rsid w:val="00E63070"/>
    <w:rsid w:val="00EC2EDB"/>
    <w:rsid w:val="00EE1EB8"/>
    <w:rsid w:val="00F06243"/>
    <w:rsid w:val="00F84C59"/>
    <w:rsid w:val="00FA55A9"/>
    <w:rsid w:val="00FE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2D3F5-A758-4C62-BCA3-76F15614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D559E"/>
    <w:pPr>
      <w:spacing w:after="0" w:line="240" w:lineRule="auto"/>
    </w:pPr>
  </w:style>
  <w:style w:type="table" w:styleId="TableGrid">
    <w:name w:val="Table Grid"/>
    <w:basedOn w:val="TableNormal"/>
    <w:uiPriority w:val="39"/>
    <w:rsid w:val="00BD5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32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3D604D"/>
  </w:style>
  <w:style w:type="character" w:styleId="BookTitle">
    <w:name w:val="Book Title"/>
    <w:basedOn w:val="DefaultParagraphFont"/>
    <w:uiPriority w:val="33"/>
    <w:qFormat/>
    <w:rsid w:val="003D604D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A7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A796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7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9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9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5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3119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D2"/>
  </w:style>
  <w:style w:type="paragraph" w:styleId="Footer">
    <w:name w:val="footer"/>
    <w:basedOn w:val="Normal"/>
    <w:link w:val="Foot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D2"/>
  </w:style>
  <w:style w:type="paragraph" w:customStyle="1" w:styleId="sc4">
    <w:name w:val="sc4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10">
    <w:name w:val="sc10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character" w:customStyle="1" w:styleId="sc51">
    <w:name w:val="sc51"/>
    <w:basedOn w:val="DefaultParagraphFont"/>
    <w:rsid w:val="00D030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030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0300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FE1D8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4218B62B734E3EAC4ED1AA53E67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9FD41-A02B-446A-8E9D-611B06B97349}"/>
      </w:docPartPr>
      <w:docPartBody>
        <w:p w:rsidR="0000757E" w:rsidRDefault="007E7EDA" w:rsidP="007E7EDA">
          <w:pPr>
            <w:pStyle w:val="D34218B62B734E3EAC4ED1AA53E6799D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B46006211284B199462C37967227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1838-973D-466D-B0B6-9D0C1880ECE1}"/>
      </w:docPartPr>
      <w:docPartBody>
        <w:p w:rsidR="0000757E" w:rsidRDefault="007E7EDA" w:rsidP="007E7EDA">
          <w:pPr>
            <w:pStyle w:val="5B46006211284B199462C37967227DA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49934184F1441889A6A9F4F2136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6F0AF-C0A8-4F64-B49A-92D90FBCF788}"/>
      </w:docPartPr>
      <w:docPartBody>
        <w:p w:rsidR="0000757E" w:rsidRDefault="007E7EDA" w:rsidP="007E7EDA">
          <w:pPr>
            <w:pStyle w:val="D49934184F1441889A6A9F4F2136574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DA"/>
    <w:rsid w:val="0000757E"/>
    <w:rsid w:val="00101662"/>
    <w:rsid w:val="001F71DA"/>
    <w:rsid w:val="00285A6E"/>
    <w:rsid w:val="00286FC7"/>
    <w:rsid w:val="002D3D05"/>
    <w:rsid w:val="00761E11"/>
    <w:rsid w:val="007D7C2C"/>
    <w:rsid w:val="007E7EDA"/>
    <w:rsid w:val="00934268"/>
    <w:rsid w:val="00A439D5"/>
    <w:rsid w:val="00B72A97"/>
    <w:rsid w:val="00B73D24"/>
    <w:rsid w:val="00D80641"/>
    <w:rsid w:val="00EB6DD7"/>
    <w:rsid w:val="00F4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4218B62B734E3EAC4ED1AA53E6799D">
    <w:name w:val="D34218B62B734E3EAC4ED1AA53E6799D"/>
    <w:rsid w:val="007E7EDA"/>
  </w:style>
  <w:style w:type="paragraph" w:customStyle="1" w:styleId="5B46006211284B199462C37967227DA0">
    <w:name w:val="5B46006211284B199462C37967227DA0"/>
    <w:rsid w:val="007E7EDA"/>
  </w:style>
  <w:style w:type="paragraph" w:customStyle="1" w:styleId="D49934184F1441889A6A9F4F21365749">
    <w:name w:val="D49934184F1441889A6A9F4F21365749"/>
    <w:rsid w:val="007E7EDA"/>
  </w:style>
  <w:style w:type="paragraph" w:customStyle="1" w:styleId="2747922612F945DAAE0CEDB9524C5FB8">
    <w:name w:val="2747922612F945DAAE0CEDB9524C5FB8"/>
    <w:rsid w:val="007E7EDA"/>
  </w:style>
  <w:style w:type="paragraph" w:customStyle="1" w:styleId="783DB183FD36406DABE1308AC3ABA628">
    <w:name w:val="783DB183FD36406DABE1308AC3ABA628"/>
    <w:rsid w:val="007E7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A2B67-7ED9-440C-BDE6-44C0E6858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16</Pages>
  <Words>3325</Words>
  <Characters>18956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Progettazione Base di Dati per videogioco di ruolo</vt:lpstr>
    </vt:vector>
  </TitlesOfParts>
  <Company>Andrea De Agnoi, Jiajie Xu</Company>
  <LinksUpToDate>false</LinksUpToDate>
  <CharactersWithSpaces>22237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 per videogioco di ruolo</dc:title>
  <dc:subject>Basi di dati AA 2014/15</dc:subject>
  <dc:creator>Andrea D.A.</dc:creator>
  <cp:keywords/>
  <dc:description/>
  <cp:lastModifiedBy>Andrea D.A.</cp:lastModifiedBy>
  <cp:revision>14</cp:revision>
  <dcterms:created xsi:type="dcterms:W3CDTF">2015-05-02T15:56:00Z</dcterms:created>
  <dcterms:modified xsi:type="dcterms:W3CDTF">2015-05-04T21:14:00Z</dcterms:modified>
</cp:coreProperties>
</file>