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CAA66" w14:textId="5FFE846F" w:rsidR="00855AF0" w:rsidRDefault="004F296C" w:rsidP="00300C99">
      <w:pPr>
        <w:pStyle w:val="Titolo"/>
      </w:pPr>
      <w:r>
        <w:t>Lezione 1</w:t>
      </w:r>
    </w:p>
    <w:p w14:paraId="0A3BCE87" w14:textId="0E154F00" w:rsidR="00E323F5" w:rsidRDefault="00E323F5" w:rsidP="00300C99">
      <w:pPr>
        <w:pStyle w:val="Titolo1"/>
      </w:pPr>
      <w:r>
        <w:t>OOP</w:t>
      </w:r>
    </w:p>
    <w:p w14:paraId="18AB7F39" w14:textId="1444E222" w:rsidR="004F296C" w:rsidRDefault="004F296C">
      <w:r>
        <w:t>Proprietà OOP:</w:t>
      </w:r>
    </w:p>
    <w:p w14:paraId="7A6F5F43" w14:textId="6334ADA0" w:rsidR="004F296C" w:rsidRDefault="004F296C" w:rsidP="004F296C">
      <w:pPr>
        <w:pStyle w:val="Paragrafoelenco"/>
        <w:numPr>
          <w:ilvl w:val="0"/>
          <w:numId w:val="1"/>
        </w:numPr>
      </w:pPr>
      <w:r>
        <w:t>Di programmazione</w:t>
      </w:r>
    </w:p>
    <w:p w14:paraId="4B74C055" w14:textId="1AA86B59" w:rsidR="004F296C" w:rsidRDefault="004F296C" w:rsidP="004F296C">
      <w:pPr>
        <w:pStyle w:val="Paragrafoelenco"/>
        <w:numPr>
          <w:ilvl w:val="0"/>
          <w:numId w:val="1"/>
        </w:numPr>
      </w:pPr>
      <w:r>
        <w:t>Architetturali</w:t>
      </w:r>
    </w:p>
    <w:p w14:paraId="6D1DA8C1" w14:textId="2F69766F" w:rsidR="004F296C" w:rsidRDefault="004F296C" w:rsidP="004F296C">
      <w:r>
        <w:t>Caratteristiche per ottenere codice di qualità</w:t>
      </w:r>
    </w:p>
    <w:p w14:paraId="59974A32" w14:textId="77777777" w:rsidR="004F296C" w:rsidRDefault="004F296C" w:rsidP="004F296C">
      <w:r>
        <w:t xml:space="preserve">Di programmazione: proprietà base di OOP. </w:t>
      </w:r>
    </w:p>
    <w:p w14:paraId="744DD83D" w14:textId="5E969F45" w:rsidR="004F296C" w:rsidRDefault="004F296C" w:rsidP="004F296C">
      <w:r w:rsidRPr="004F296C">
        <w:rPr>
          <w:u w:val="single"/>
        </w:rPr>
        <w:t>Astrazione (modello/template)</w:t>
      </w:r>
      <w:r>
        <w:t>: Possibilità di definire dei template che si possono usare per la programmazione e il riuso del codice. Come con classi e interfacce per riusare codice. Si standardizzano le caratteristiche dell’applicazione riusando il codice.</w:t>
      </w:r>
    </w:p>
    <w:p w14:paraId="3D041D2E" w14:textId="2AF202AF" w:rsidR="004F296C" w:rsidRDefault="004F296C" w:rsidP="004F296C">
      <w:r w:rsidRPr="004F296C">
        <w:rPr>
          <w:u w:val="single"/>
        </w:rPr>
        <w:t>Incapsulamento</w:t>
      </w:r>
      <w:r>
        <w:t>: con i modificatori di accesso si può regolare la visibilità dei template. I modificatori di accesso sono 4:</w:t>
      </w:r>
    </w:p>
    <w:p w14:paraId="25D4F63C" w14:textId="3FAA5F36" w:rsidR="004F296C" w:rsidRPr="004F296C" w:rsidRDefault="004F296C" w:rsidP="004F296C">
      <w:pPr>
        <w:pStyle w:val="Paragrafoelenco"/>
        <w:numPr>
          <w:ilvl w:val="0"/>
          <w:numId w:val="1"/>
        </w:numPr>
      </w:pPr>
      <w:r w:rsidRPr="004F296C">
        <w:t>Public</w:t>
      </w:r>
    </w:p>
    <w:p w14:paraId="626BFA54" w14:textId="42AB6001" w:rsidR="004F296C" w:rsidRPr="004F296C" w:rsidRDefault="004F296C" w:rsidP="004F296C">
      <w:pPr>
        <w:pStyle w:val="Paragrafoelenco"/>
        <w:numPr>
          <w:ilvl w:val="0"/>
          <w:numId w:val="1"/>
        </w:numPr>
      </w:pPr>
      <w:r w:rsidRPr="004F296C">
        <w:t>Private</w:t>
      </w:r>
    </w:p>
    <w:p w14:paraId="145B9BE7" w14:textId="768C8A77" w:rsidR="004F296C" w:rsidRPr="004F296C" w:rsidRDefault="004F296C" w:rsidP="004F296C">
      <w:pPr>
        <w:pStyle w:val="Paragrafoelenco"/>
        <w:numPr>
          <w:ilvl w:val="0"/>
          <w:numId w:val="1"/>
        </w:numPr>
      </w:pPr>
      <w:r w:rsidRPr="004F296C">
        <w:t>Protected</w:t>
      </w:r>
    </w:p>
    <w:p w14:paraId="08A16B3D" w14:textId="02A2E82B" w:rsidR="004F296C" w:rsidRPr="004F296C" w:rsidRDefault="004F296C" w:rsidP="004F296C">
      <w:pPr>
        <w:pStyle w:val="Paragrafoelenco"/>
        <w:numPr>
          <w:ilvl w:val="0"/>
          <w:numId w:val="1"/>
        </w:numPr>
      </w:pPr>
      <w:r w:rsidRPr="004F296C">
        <w:t>Default</w:t>
      </w:r>
    </w:p>
    <w:p w14:paraId="37966B0D" w14:textId="74E5D3FD" w:rsidR="004F296C" w:rsidRDefault="004F296C" w:rsidP="004F296C">
      <w:r>
        <w:t>Si può regolare la visibilità degli elementi interni alla classe e incapsulare il codice.</w:t>
      </w:r>
    </w:p>
    <w:p w14:paraId="0B01B1A6" w14:textId="7AF6ECFD" w:rsidR="008D6006" w:rsidRDefault="004F296C" w:rsidP="004F296C">
      <w:r w:rsidRPr="00B06BF1">
        <w:rPr>
          <w:u w:val="single"/>
        </w:rPr>
        <w:t>Ereditarietà</w:t>
      </w:r>
      <w:r>
        <w:t xml:space="preserve">: </w:t>
      </w:r>
      <w:r w:rsidR="008D6006">
        <w:t>è una tecnica di riuso del codice, per ridurre i tempi di sviluppo e garantire qualità. Se ho una classe con ottimi livelli di qualità, posso ereditare tale classe per mantenere la qualità del codice. Le applicazioni si valutano in base alla qualità e alla sicurezza, l’ereditarietà garantisce ciò. Quando applico l’ereditarietà utilizzo una tecnica chiamata specializzazione, quando eredito una classe padre io la sto “specializzando”</w:t>
      </w:r>
      <w:r w:rsidR="00B06BF1">
        <w:t>.</w:t>
      </w:r>
    </w:p>
    <w:p w14:paraId="048A072F" w14:textId="1C0B6A40" w:rsidR="004855B9" w:rsidRDefault="004855B9" w:rsidP="004F296C">
      <w:r>
        <w:t>In Java, Object è il padre di tutti gli oggetti</w:t>
      </w:r>
      <w:r w:rsidR="0017761C">
        <w:t>. Qualunque classe eredita la classe object, anche quando non detto esplicitamente.</w:t>
      </w:r>
    </w:p>
    <w:p w14:paraId="7254B3A4" w14:textId="791006BF" w:rsidR="00592898" w:rsidRDefault="00592898" w:rsidP="004F296C">
      <w:r w:rsidRPr="00592898">
        <w:rPr>
          <w:u w:val="single"/>
        </w:rPr>
        <w:t>Polimorfismo</w:t>
      </w:r>
      <w:r>
        <w:t>: sinonimo di simile. Il polimorfismo si divide in polimorfismo dei metodi e degli oggetti.</w:t>
      </w:r>
    </w:p>
    <w:p w14:paraId="02E1CB67" w14:textId="3084169E" w:rsidR="00592898" w:rsidRDefault="00592898" w:rsidP="004F296C">
      <w:r>
        <w:t xml:space="preserve">Polimorfismo dei metodi: La prima regola del polimorfismo dei metodi è l’overloading: capacità di una linguaggio di distinguere i metodi attraverso la firma e non il nome del metodo. Un programma Java distingue i metodi tramite la </w:t>
      </w:r>
      <w:r w:rsidRPr="00592898">
        <w:rPr>
          <w:u w:val="single"/>
        </w:rPr>
        <w:t>firma di un metodo</w:t>
      </w:r>
      <w:r>
        <w:t>: NOME + TIPI DI ARGOMENTI + NUMERO DEGLI ARGOMENTI.</w:t>
      </w:r>
    </w:p>
    <w:p w14:paraId="1CEB2822" w14:textId="2C7DB1A8" w:rsidR="00956268" w:rsidRDefault="00956268" w:rsidP="004F296C">
      <w:r w:rsidRPr="003F759D">
        <w:rPr>
          <w:u w:val="single"/>
        </w:rPr>
        <w:t>Override</w:t>
      </w:r>
      <w:r>
        <w:t>: possibilità di modificare il comportamento di un metodo ereditato. Nella classe figlia il metodo mantiene lo stesso nome, ma può assumere un comportamento diveso. La firma del metodo deve rimanere la stessa. Il metodo toString è il metodo che riceve più override. Poi anche l’hash.</w:t>
      </w:r>
    </w:p>
    <w:p w14:paraId="64457A71" w14:textId="19199FB5" w:rsidR="00956268" w:rsidRDefault="003F759D" w:rsidP="004F296C">
      <w:r>
        <w:t>Polimorfismo degli oggetti: gli oggetti diventano polimorfi se vengono ereditati. Tutti gli oggetti sono polimorfi ad Object. Due oggetti diventano polimorfi quando implementano la stessa interfaccia. Le collezioni (collections). In Java le collections sono le classi che permettono di gestire raccolte di oggetti, si possono suddividere per modalità di accesso al riferimento del dato archiviato:</w:t>
      </w:r>
    </w:p>
    <w:p w14:paraId="26E3B31E" w14:textId="23DD3F82" w:rsidR="003F759D" w:rsidRDefault="003F759D" w:rsidP="003F759D">
      <w:pPr>
        <w:pStyle w:val="Paragrafoelenco"/>
        <w:numPr>
          <w:ilvl w:val="0"/>
          <w:numId w:val="1"/>
        </w:numPr>
      </w:pPr>
      <w:r>
        <w:lastRenderedPageBreak/>
        <w:t>Liste: caratterizzate dal fatto che implementano tutte le interfacce List, per questo sono polimorfe per interfaccia. Un’arrayList è polimorfa perché implementa List.</w:t>
      </w:r>
      <w:r w:rsidR="006E7B55">
        <w:t xml:space="preserve"> Sono raccolte di riferimenti agli oggetti. Nelle liste l’accesso all’indirizzo di un oggetto avviene per indice (da 0 a n-1). Sono chiamate vettori dinamici e hanno un comportamento identico a quello dei vettori.</w:t>
      </w:r>
    </w:p>
    <w:p w14:paraId="22705E2A" w14:textId="076FA1AE" w:rsidR="003F759D" w:rsidRDefault="006E7B55" w:rsidP="003F759D">
      <w:pPr>
        <w:pStyle w:val="Paragrafoelenco"/>
        <w:numPr>
          <w:ilvl w:val="0"/>
          <w:numId w:val="1"/>
        </w:numPr>
      </w:pPr>
      <w:r>
        <w:t>Mappe: le mappe condividono l’interfaccia Map. Utilizzano una modalità &lt;chiave, valore&gt;, non sono indicizzate come le liste</w:t>
      </w:r>
    </w:p>
    <w:p w14:paraId="7FB9375E" w14:textId="16409CEC" w:rsidR="006E7B55" w:rsidRDefault="006E7B55" w:rsidP="006E7B55">
      <w:pPr>
        <w:pStyle w:val="Paragrafoelenco"/>
        <w:numPr>
          <w:ilvl w:val="0"/>
          <w:numId w:val="1"/>
        </w:numPr>
      </w:pPr>
      <w:r>
        <w:t>Insiemi: condividono l’interfaccia Set. I set si usano per eliminare oggetti con lo stesso contenuto, se voglio eliminare i duplicati da una lista, posso convertirla in un insieme. Per poter controllare se due oggetti sono duplicati, si può usare il metodo equals(). Si può sovrascrivere per poter definire i criteri di uguaglianza.</w:t>
      </w:r>
    </w:p>
    <w:p w14:paraId="2D0BDCE5" w14:textId="1DF97706" w:rsidR="006E7B55" w:rsidRDefault="006E7B55" w:rsidP="006E7B55">
      <w:pPr>
        <w:pStyle w:val="Paragrafoelenco"/>
        <w:numPr>
          <w:ilvl w:val="0"/>
          <w:numId w:val="1"/>
        </w:numPr>
      </w:pPr>
      <w:r>
        <w:t>Code: possono essere di tipo FIFO o LIFO (first in first out, last in first out). Di default sono LIFO. Sono gestite in base a come è caratterizzato il loro metodo di inserimento/presa dei dati.</w:t>
      </w:r>
    </w:p>
    <w:p w14:paraId="754922E3" w14:textId="0C82B377" w:rsidR="006E7B55" w:rsidRDefault="0044485F" w:rsidP="006E7B55">
      <w:r>
        <w:rPr>
          <w:b/>
          <w:bCs/>
        </w:rPr>
        <w:t>Upcasting</w:t>
      </w:r>
      <w:r>
        <w:t>: si può applicare sfruttando il polimorfismo degli oggetti. L’</w:t>
      </w:r>
      <w:r w:rsidR="001D4DF2">
        <w:t>up</w:t>
      </w:r>
      <w:r>
        <w:t>casting significa che io posso assegnare l’indirizzo di un oggetto più dettagliato ad una variabile più generica.</w:t>
      </w:r>
    </w:p>
    <w:p w14:paraId="6AD02E31" w14:textId="04464727" w:rsidR="0044485F" w:rsidRPr="0044485F" w:rsidRDefault="0044485F" w:rsidP="006E7B55">
      <w:pPr>
        <w:rPr>
          <w:lang w:val="en-US"/>
        </w:rPr>
      </w:pPr>
      <w:r w:rsidRPr="0044485F">
        <w:rPr>
          <w:lang w:val="en-US"/>
        </w:rPr>
        <w:t>class Dipendente;</w:t>
      </w:r>
    </w:p>
    <w:p w14:paraId="37556DEB" w14:textId="57918272" w:rsidR="0044485F" w:rsidRPr="0044485F" w:rsidRDefault="0044485F" w:rsidP="006E7B55">
      <w:pPr>
        <w:rPr>
          <w:lang w:val="en-US"/>
        </w:rPr>
      </w:pPr>
      <w:r w:rsidRPr="0044485F">
        <w:rPr>
          <w:lang w:val="en-US"/>
        </w:rPr>
        <w:t>class Manager extends Dipendente;</w:t>
      </w:r>
    </w:p>
    <w:p w14:paraId="75B91CB4" w14:textId="699DF848" w:rsidR="0044485F" w:rsidRDefault="0044485F" w:rsidP="006E7B55">
      <w:r>
        <w:t>Dipendente dip = new Manager();</w:t>
      </w:r>
    </w:p>
    <w:p w14:paraId="0D84CFFF" w14:textId="44B68FF9" w:rsidR="0044485F" w:rsidRDefault="0044485F" w:rsidP="006E7B55">
      <w:r>
        <w:t xml:space="preserve">Una variabile dip, a cui viene assegnato un oggetto dipendente. Dip viene istanziato con Manager, una specializzazione della classe dipendente. A sinistra c’è una variabile più generica che riceverà l’indirizzo di un oggetto più dettagliato. Questo si può fare solo se le due classi sono polimorfe. </w:t>
      </w:r>
      <w:r w:rsidRPr="00980B4F">
        <w:rPr>
          <w:u w:val="single"/>
        </w:rPr>
        <w:t>Il downcasting non è consentito</w:t>
      </w:r>
      <w:r>
        <w:t xml:space="preserve">. In caso di polimorfismo posso assegnare ad una variabile più generica ad un indirizzo più dettagliato. Posso definire un metodo nella classe più generica per poi riutilizzarlo con più tipi polimorfi. </w:t>
      </w:r>
    </w:p>
    <w:p w14:paraId="59688A70" w14:textId="5F9E0ACB" w:rsidR="0044485F" w:rsidRDefault="0044485F" w:rsidP="006E7B55">
      <w:r>
        <w:t>Dal punto di vista pratico, il polimorfismo è utile per passare a tutti i metodi con parametri di tipo object, dei tipi oggetto.</w:t>
      </w:r>
      <w:r w:rsidR="00D7467D">
        <w:t xml:space="preserve"> Le eccezioni sono tutte polimorfe ad Exception.</w:t>
      </w:r>
    </w:p>
    <w:p w14:paraId="160407FE" w14:textId="3C2ED349" w:rsidR="00300C99" w:rsidRDefault="00300C99" w:rsidP="006E7B55">
      <w:pPr>
        <w:rPr>
          <w:u w:val="single"/>
        </w:rPr>
      </w:pPr>
      <w:r w:rsidRPr="00300C99">
        <w:rPr>
          <w:u w:val="single"/>
        </w:rPr>
        <w:t>Proprietà architetturali</w:t>
      </w:r>
      <w:r>
        <w:rPr>
          <w:u w:val="single"/>
        </w:rPr>
        <w:t xml:space="preserve">: </w:t>
      </w:r>
    </w:p>
    <w:p w14:paraId="3A4E47B5" w14:textId="025F6AA3" w:rsidR="00300C99" w:rsidRPr="00300C99" w:rsidRDefault="00300C99" w:rsidP="00300C99">
      <w:pPr>
        <w:pStyle w:val="Paragrafoelenco"/>
        <w:numPr>
          <w:ilvl w:val="0"/>
          <w:numId w:val="1"/>
        </w:numPr>
        <w:rPr>
          <w:u w:val="single"/>
        </w:rPr>
      </w:pPr>
      <w:r>
        <w:rPr>
          <w:u w:val="single"/>
        </w:rPr>
        <w:t>Coesione:</w:t>
      </w:r>
      <w:r>
        <w:t xml:space="preserve"> fa parte della tecnica di progettazione delle classi. I metodi che caratterizzano una classe devono avere un compito specifico e appartenere a un dominio di coerenza. Quando si crea un metodo, e si associa ad una classe, bisogna rispettare:</w:t>
      </w:r>
    </w:p>
    <w:p w14:paraId="5C068F34" w14:textId="4E304EA5" w:rsidR="00300C99" w:rsidRPr="00300C99" w:rsidRDefault="00300C99" w:rsidP="00300C99">
      <w:pPr>
        <w:pStyle w:val="Paragrafoelenco"/>
        <w:numPr>
          <w:ilvl w:val="1"/>
          <w:numId w:val="1"/>
        </w:numPr>
        <w:rPr>
          <w:u w:val="single"/>
        </w:rPr>
      </w:pPr>
      <w:r>
        <w:t>La regola comportamentale (perché un metodo si comporta in un certo modo)</w:t>
      </w:r>
    </w:p>
    <w:p w14:paraId="4C00E580" w14:textId="22638FFF" w:rsidR="00300C99" w:rsidRPr="00300C99" w:rsidRDefault="00300C99" w:rsidP="00300C99">
      <w:pPr>
        <w:pStyle w:val="Paragrafoelenco"/>
        <w:numPr>
          <w:ilvl w:val="1"/>
          <w:numId w:val="1"/>
        </w:numPr>
        <w:rPr>
          <w:u w:val="single"/>
        </w:rPr>
      </w:pPr>
      <w:r>
        <w:t>Il metodo è inserito in un dominio di coerenza</w:t>
      </w:r>
    </w:p>
    <w:p w14:paraId="3EF8DCF7" w14:textId="7A8E0F43" w:rsidR="00300C99" w:rsidRDefault="00300C99" w:rsidP="00300C99">
      <w:pPr>
        <w:ind w:left="708"/>
      </w:pPr>
      <w:r>
        <w:t>Ci si aspetta di trovare il codice dove ci si aspetta di trovarlo. A pari di comportamento e coerenza del dominio. Quando si progettano o studiano le classi bisogna rimanere attenti al dominio di applicazione, con metodi che hanno comportamenti specifici per il dominio individuato.</w:t>
      </w:r>
    </w:p>
    <w:p w14:paraId="2B061EE5" w14:textId="258AFEE2" w:rsidR="00300C99" w:rsidRDefault="00300C99" w:rsidP="00300C99">
      <w:pPr>
        <w:ind w:left="708"/>
      </w:pPr>
      <w:r>
        <w:t>OOP: Ordine, organizzazione, qualità, riutilizzo del codice.</w:t>
      </w:r>
    </w:p>
    <w:p w14:paraId="2A02B2CE" w14:textId="50B07FC7" w:rsidR="00300C99" w:rsidRDefault="00300C99" w:rsidP="00300C99">
      <w:pPr>
        <w:pStyle w:val="Paragrafoelenco"/>
        <w:numPr>
          <w:ilvl w:val="0"/>
          <w:numId w:val="1"/>
        </w:numPr>
      </w:pPr>
      <w:r>
        <w:rPr>
          <w:u w:val="single"/>
        </w:rPr>
        <w:t>Disaccoppiamento</w:t>
      </w:r>
      <w:r w:rsidR="001D4DF2">
        <w:rPr>
          <w:u w:val="single"/>
        </w:rPr>
        <w:t xml:space="preserve"> (dei controller/dei servizi)</w:t>
      </w:r>
      <w:r>
        <w:rPr>
          <w:u w:val="single"/>
        </w:rPr>
        <w:t xml:space="preserve">: </w:t>
      </w:r>
      <w:r>
        <w:t>le classi, e quindi gli oggetti creati, devono essere disaccoppiati. Serve soprattutto per testare i componenti. Un componente disaccoppiato non dipende da altri oggetti. Noi accoppiamo gli oggetti quando in un metodo si usa il new di un altro oggetto.</w:t>
      </w:r>
      <w:r w:rsidR="001D4DF2">
        <w:t xml:space="preserve"> Di solito al metodo si passa il riferimento all’oggetto già istanziato, significando che il metodo sia già istanziato, questo si può fare ad esempio con Spring. L’unico vantaggio che si ottiene dal disaccoppiamento per testare i componenti singolarmente</w:t>
      </w:r>
      <w:r w:rsidR="00657D1A">
        <w:t xml:space="preserve"> con JUnit</w:t>
      </w:r>
      <w:r w:rsidR="001D4DF2">
        <w:t>.</w:t>
      </w:r>
    </w:p>
    <w:p w14:paraId="1A1C170B" w14:textId="77777777" w:rsidR="004B6BC5" w:rsidRDefault="004B6BC5" w:rsidP="004B6BC5"/>
    <w:p w14:paraId="31C1754A" w14:textId="1985961C" w:rsidR="004B6BC5" w:rsidRDefault="004B6BC5" w:rsidP="004B6BC5">
      <w:r>
        <w:t>Gli elementi di una classe sono: attributi, metodi e costruttori.</w:t>
      </w:r>
    </w:p>
    <w:p w14:paraId="38A529DA" w14:textId="6C5DC4BC" w:rsidR="00601CA6" w:rsidRDefault="00601CA6" w:rsidP="004B6BC5">
      <w:r>
        <w:lastRenderedPageBreak/>
        <w:t>Gli attributi sono le variabili dell’oggetto, utilizzati per caratterizzare la classe. Il loro dominio di applicazione è l’oggetto e ne indicano la vita e la visibilità di tale oggetto. Lo scope di un attributo è l’oggetto, ovvero lo spazio di vita di un attributo. Una delle caratteristiche degli attributi è che il valore assegnato ad un attributo si conserva per tutta la vita dell’oggetto, ed è visibile per tutti i metodi.</w:t>
      </w:r>
    </w:p>
    <w:p w14:paraId="6D597EFC" w14:textId="7F233E2B" w:rsidR="00AE1F08" w:rsidRDefault="00AE1F08" w:rsidP="004B6BC5">
      <w:r>
        <w:t>In un oggetto ci sono 3 tipi di variabili:</w:t>
      </w:r>
    </w:p>
    <w:p w14:paraId="6EBEBC99" w14:textId="597CF628" w:rsidR="00AE1F08" w:rsidRDefault="00AE1F08" w:rsidP="00AE1F08">
      <w:pPr>
        <w:pStyle w:val="Paragrafoelenco"/>
        <w:numPr>
          <w:ilvl w:val="0"/>
          <w:numId w:val="1"/>
        </w:numPr>
      </w:pPr>
      <w:r>
        <w:t>Attributi, che hanno come scope l’oggetto e sono visibili a tutti i metodi.</w:t>
      </w:r>
    </w:p>
    <w:p w14:paraId="503F5853" w14:textId="20C528FE" w:rsidR="00AE1F08" w:rsidRDefault="00AE1F08" w:rsidP="00AE1F08">
      <w:pPr>
        <w:pStyle w:val="Paragrafoelenco"/>
        <w:numPr>
          <w:ilvl w:val="0"/>
          <w:numId w:val="1"/>
        </w:numPr>
      </w:pPr>
      <w:r>
        <w:t>Variabili locali dei metodi: variabili locali che hanno come scope il metodo e come vita quella del metodo.</w:t>
      </w:r>
    </w:p>
    <w:p w14:paraId="27F4CA02" w14:textId="02167285" w:rsidR="00AE1F08" w:rsidRDefault="00AE1F08" w:rsidP="00AE1F08">
      <w:pPr>
        <w:pStyle w:val="Paragrafoelenco"/>
        <w:numPr>
          <w:ilvl w:val="0"/>
          <w:numId w:val="1"/>
        </w:numPr>
      </w:pPr>
      <w:r>
        <w:t>Argomenti/Parametri dei metodo: si differenziano dalle variabili locali perché hanno lo scope di un metodo ma sono inizializzati alla chiamata del metodo.</w:t>
      </w:r>
    </w:p>
    <w:p w14:paraId="0FC6D2AB" w14:textId="62511F02" w:rsidR="00AE1F08" w:rsidRDefault="00AE1F08" w:rsidP="00AE1F08">
      <w:r>
        <w:t>Solo gli attributi sono soggetti all’incapsulamento.</w:t>
      </w:r>
    </w:p>
    <w:p w14:paraId="377CD91B" w14:textId="5D4D2022" w:rsidR="00F62B97" w:rsidRDefault="00F62B97" w:rsidP="00AE1F08">
      <w:r>
        <w:t>Il costruttore nasce per inizializzare le variabili e darne un valore. Un costruttore parametrizzato permette di inizializzare gli attributi di un oggetto, o eseguire delle operazioni di preparazione al lavoro dell’oggetto.</w:t>
      </w:r>
    </w:p>
    <w:p w14:paraId="304DE9F6" w14:textId="6DB76DAF" w:rsidR="00F62B97" w:rsidRDefault="00F62B97" w:rsidP="00F62B97">
      <w:pPr>
        <w:pStyle w:val="Paragrafoelenco"/>
        <w:numPr>
          <w:ilvl w:val="0"/>
          <w:numId w:val="1"/>
        </w:numPr>
      </w:pPr>
      <w:r>
        <w:t>Costruttore base: public Costruttore() {}</w:t>
      </w:r>
    </w:p>
    <w:p w14:paraId="3D2EC161" w14:textId="65A113C4" w:rsidR="00F62B97" w:rsidRDefault="00F62B97" w:rsidP="00F62B97">
      <w:pPr>
        <w:pStyle w:val="Paragrafoelenco"/>
        <w:numPr>
          <w:ilvl w:val="0"/>
          <w:numId w:val="1"/>
        </w:numPr>
      </w:pPr>
      <w:r>
        <w:t>Costrutt</w:t>
      </w:r>
      <w:r w:rsidR="00C83FD4">
        <w:t>o</w:t>
      </w:r>
      <w:r>
        <w:t>re di default: costruttore che aggiunge il compilatore se non viene creato il costruttore base</w:t>
      </w:r>
    </w:p>
    <w:p w14:paraId="4081DDDD" w14:textId="08BE8B6A" w:rsidR="00F62B97" w:rsidRDefault="00F62B97" w:rsidP="00F62B97">
      <w:pPr>
        <w:pStyle w:val="Paragrafoelenco"/>
        <w:numPr>
          <w:ilvl w:val="0"/>
          <w:numId w:val="1"/>
        </w:numPr>
      </w:pPr>
      <w:r>
        <w:t xml:space="preserve">Costruttore parametrizzato: </w:t>
      </w:r>
      <w:r w:rsidR="00FE00C0">
        <w:t>costruttore che si usa per inizializzare gli attributi delle classi model, ovvero le classi entità.</w:t>
      </w:r>
    </w:p>
    <w:p w14:paraId="2611615A" w14:textId="4BB6EE6C" w:rsidR="00C83FD4" w:rsidRDefault="00C83FD4" w:rsidP="00C83FD4">
      <w:r>
        <w:t>Il costruttore ha lo stesso nome della classe e non ha tipo di ritorno.</w:t>
      </w:r>
    </w:p>
    <w:p w14:paraId="55575870" w14:textId="3F61AF65" w:rsidR="00C83FD4" w:rsidRDefault="00C83FD4" w:rsidP="00C83FD4">
      <w:r>
        <w:t>In typescript si istanziano oggetti HTML, CSS e Javascript, sono simili ma l’ambito è frontend, mentre in java l’ambito è backend.</w:t>
      </w:r>
    </w:p>
    <w:p w14:paraId="292E7A9F" w14:textId="7D898F9A" w:rsidR="00B13DDB" w:rsidRDefault="003D159A" w:rsidP="003D159A">
      <w:pPr>
        <w:pStyle w:val="Titolo3"/>
      </w:pPr>
      <w:r>
        <w:t>Pattern MVC</w:t>
      </w:r>
    </w:p>
    <w:p w14:paraId="20DA0414" w14:textId="20C75516" w:rsidR="003D159A" w:rsidRDefault="003D159A" w:rsidP="003D159A">
      <w:r>
        <w:t>Model View Controller</w:t>
      </w:r>
    </w:p>
    <w:p w14:paraId="21F6E2AA" w14:textId="3C7421C8" w:rsidR="003D159A" w:rsidRDefault="003D159A" w:rsidP="003D159A">
      <w:r>
        <w:t>E’ una soluzione applicativa dove l’applicazione è immaginata come un insieme di componenti, ciascuno con un proprio ruolo. Quando si sviluppano le applicazioni, secondo il paradigma ad oggetti, bisogna distinguere sempre il ruolo dei componenti, e quindi delle classi che li caratterizzano. La prima famiglia di classi, da progettare all’inizio del disegno di un’applicazione, sono i model.</w:t>
      </w:r>
    </w:p>
    <w:p w14:paraId="26AFF4F5" w14:textId="6F1C75A8" w:rsidR="003D159A" w:rsidRDefault="003D159A" w:rsidP="003D159A">
      <w:r>
        <w:rPr>
          <w:b/>
          <w:bCs/>
        </w:rPr>
        <w:t>Model:</w:t>
      </w:r>
      <w:r w:rsidR="00234F52">
        <w:rPr>
          <w:b/>
          <w:bCs/>
        </w:rPr>
        <w:t xml:space="preserve"> </w:t>
      </w:r>
      <w:r w:rsidR="00234F52">
        <w:t>si identificano con il termine entità. Si definiscono entità tutte le componenti gestite e archiviate attraverso l’uso di un’applicazione</w:t>
      </w:r>
      <w:r w:rsidR="006469A3">
        <w:t>. Sono entità le persone, gli studenti, i clienti, le fatture, gli ordini etc. Qualunque cosa sia soggetta ad archiviazione, e quindi a operazioni di modifica, è un’entità. Solitamente si progettano all’inizio del disegno di un’applicazione. Le entità in Java sono modellate secondo criteri ben precisi.</w:t>
      </w:r>
    </w:p>
    <w:p w14:paraId="2CE52AEC" w14:textId="650376DE" w:rsidR="006469A3" w:rsidRDefault="006469A3" w:rsidP="003D159A">
      <w:r>
        <w:rPr>
          <w:b/>
          <w:bCs/>
        </w:rPr>
        <w:t xml:space="preserve">View: </w:t>
      </w:r>
      <w:r w:rsidR="000B2124">
        <w:t>sono lo strumento per inserire o visualizzare il contenuto dei model. Le view sono tutte le interfacce di I/O che servono per interagire con l’utente, ma anche per popolare o visualizzare il contenuto dei model. La divisione tra Model e View è fondamentale per utilizzare un’applicazione su dispositivi hardware di tipo differente. Progettare View differenti aumenta la capacità dell’interfaccia, della UX dell’applicazione. Si progettano separatamente dai model.</w:t>
      </w:r>
    </w:p>
    <w:p w14:paraId="40BBD8F0" w14:textId="42CA0776" w:rsidR="000B2124" w:rsidRDefault="000B2124" w:rsidP="003D159A">
      <w:r>
        <w:rPr>
          <w:b/>
          <w:bCs/>
        </w:rPr>
        <w:t xml:space="preserve">Controller: </w:t>
      </w:r>
      <w:r>
        <w:t xml:space="preserve">i controller implementano la logica di processo, il “flusso logico”. Il controller serve per processare model e view e permettere il funzionamento dell’applicazione. Particolari tipi di controller sono i servizi. I controller si possono distinguere in controller di flusso (componente che gestisce ordini o pagamenti), ovvero che implementano un requisito funzionale, e controller per servizi. I servizi sono quei </w:t>
      </w:r>
      <w:r>
        <w:lastRenderedPageBreak/>
        <w:t>controller che raccolgono dei metodi di utilità, ovvero che offrono delle funzionalità di lavoro utilizzabile in ambito applicativo, per implementare delle funzionalità specifiche.</w:t>
      </w:r>
    </w:p>
    <w:p w14:paraId="60895AD6" w14:textId="18A77B31" w:rsidR="005E1A69" w:rsidRDefault="005E1A69" w:rsidP="003D159A">
      <w:r>
        <w:t>Applicando i pattern si seguono delle regole ben precise, sviluppati mediante il supporto di Ingegneria del software.</w:t>
      </w:r>
    </w:p>
    <w:p w14:paraId="4295935C" w14:textId="67BBB0C1" w:rsidR="00841FA2" w:rsidRPr="000B2124" w:rsidRDefault="00841FA2" w:rsidP="003D159A">
      <w:r>
        <w:t>Prima regola da rispettare per il model: gli attributi sono tutti privati</w:t>
      </w:r>
      <w:r w:rsidR="007A5805">
        <w:t>. String è maiuscolo in quanto String è una classe, mentre int o float sono tipi primitivi.</w:t>
      </w:r>
    </w:p>
    <w:p w14:paraId="19F7B730" w14:textId="77777777" w:rsidR="00592898" w:rsidRDefault="00592898" w:rsidP="004F296C"/>
    <w:p w14:paraId="24B1EC97" w14:textId="77777777" w:rsidR="00592898" w:rsidRPr="004F296C" w:rsidRDefault="00592898" w:rsidP="004F296C"/>
    <w:sectPr w:rsidR="00592898" w:rsidRPr="004F296C">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D64F47"/>
    <w:multiLevelType w:val="hybridMultilevel"/>
    <w:tmpl w:val="E2625D04"/>
    <w:lvl w:ilvl="0" w:tplc="FB964D74">
      <w:numFmt w:val="bullet"/>
      <w:lvlText w:val="-"/>
      <w:lvlJc w:val="left"/>
      <w:pPr>
        <w:ind w:left="720" w:hanging="360"/>
      </w:pPr>
      <w:rPr>
        <w:rFonts w:ascii="Calibri" w:eastAsiaTheme="minorHAnsi" w:hAnsi="Calibri" w:cs="Calibri"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440174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96C"/>
    <w:rsid w:val="000B2124"/>
    <w:rsid w:val="0017761C"/>
    <w:rsid w:val="001D4DF2"/>
    <w:rsid w:val="002279F8"/>
    <w:rsid w:val="00234F52"/>
    <w:rsid w:val="00300C99"/>
    <w:rsid w:val="003D159A"/>
    <w:rsid w:val="003F759D"/>
    <w:rsid w:val="0044485F"/>
    <w:rsid w:val="004855B9"/>
    <w:rsid w:val="004B6BC5"/>
    <w:rsid w:val="004F296C"/>
    <w:rsid w:val="00592898"/>
    <w:rsid w:val="005E1A69"/>
    <w:rsid w:val="00601CA6"/>
    <w:rsid w:val="006469A3"/>
    <w:rsid w:val="00657D1A"/>
    <w:rsid w:val="006E7B55"/>
    <w:rsid w:val="007A5805"/>
    <w:rsid w:val="00841FA2"/>
    <w:rsid w:val="00855AF0"/>
    <w:rsid w:val="008D6006"/>
    <w:rsid w:val="009513DC"/>
    <w:rsid w:val="00956268"/>
    <w:rsid w:val="00980B4F"/>
    <w:rsid w:val="00AE1F08"/>
    <w:rsid w:val="00B06BF1"/>
    <w:rsid w:val="00B13DDB"/>
    <w:rsid w:val="00C83FD4"/>
    <w:rsid w:val="00D7467D"/>
    <w:rsid w:val="00E323F5"/>
    <w:rsid w:val="00EE1430"/>
    <w:rsid w:val="00F62B97"/>
    <w:rsid w:val="00FE00C0"/>
    <w:rsid w:val="00FF787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714B8"/>
  <w15:chartTrackingRefBased/>
  <w15:docId w15:val="{A217547D-94E7-4E48-98BD-0C6181E9F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4F29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unhideWhenUsed/>
    <w:qFormat/>
    <w:rsid w:val="004F29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unhideWhenUsed/>
    <w:qFormat/>
    <w:rsid w:val="004F296C"/>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4F296C"/>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4F296C"/>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4F296C"/>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4F296C"/>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4F296C"/>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4F296C"/>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4F296C"/>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rsid w:val="004F296C"/>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rsid w:val="004F296C"/>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4F296C"/>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4F296C"/>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4F296C"/>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4F296C"/>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4F296C"/>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4F296C"/>
    <w:rPr>
      <w:rFonts w:eastAsiaTheme="majorEastAsia" w:cstheme="majorBidi"/>
      <w:color w:val="272727" w:themeColor="text1" w:themeTint="D8"/>
    </w:rPr>
  </w:style>
  <w:style w:type="paragraph" w:styleId="Titolo">
    <w:name w:val="Title"/>
    <w:basedOn w:val="Normale"/>
    <w:next w:val="Normale"/>
    <w:link w:val="TitoloCarattere"/>
    <w:uiPriority w:val="10"/>
    <w:qFormat/>
    <w:rsid w:val="004F29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4F296C"/>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4F296C"/>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4F296C"/>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4F296C"/>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4F296C"/>
    <w:rPr>
      <w:i/>
      <w:iCs/>
      <w:color w:val="404040" w:themeColor="text1" w:themeTint="BF"/>
    </w:rPr>
  </w:style>
  <w:style w:type="paragraph" w:styleId="Paragrafoelenco">
    <w:name w:val="List Paragraph"/>
    <w:basedOn w:val="Normale"/>
    <w:uiPriority w:val="34"/>
    <w:qFormat/>
    <w:rsid w:val="004F296C"/>
    <w:pPr>
      <w:ind w:left="720"/>
      <w:contextualSpacing/>
    </w:pPr>
  </w:style>
  <w:style w:type="character" w:styleId="Enfasiintensa">
    <w:name w:val="Intense Emphasis"/>
    <w:basedOn w:val="Carpredefinitoparagrafo"/>
    <w:uiPriority w:val="21"/>
    <w:qFormat/>
    <w:rsid w:val="004F296C"/>
    <w:rPr>
      <w:i/>
      <w:iCs/>
      <w:color w:val="2F5496" w:themeColor="accent1" w:themeShade="BF"/>
    </w:rPr>
  </w:style>
  <w:style w:type="paragraph" w:styleId="Citazioneintensa">
    <w:name w:val="Intense Quote"/>
    <w:basedOn w:val="Normale"/>
    <w:next w:val="Normale"/>
    <w:link w:val="CitazioneintensaCarattere"/>
    <w:uiPriority w:val="30"/>
    <w:qFormat/>
    <w:rsid w:val="004F29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4F296C"/>
    <w:rPr>
      <w:i/>
      <w:iCs/>
      <w:color w:val="2F5496" w:themeColor="accent1" w:themeShade="BF"/>
    </w:rPr>
  </w:style>
  <w:style w:type="character" w:styleId="Riferimentointenso">
    <w:name w:val="Intense Reference"/>
    <w:basedOn w:val="Carpredefinitoparagrafo"/>
    <w:uiPriority w:val="32"/>
    <w:qFormat/>
    <w:rsid w:val="004F296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5DD205-23BF-445C-8250-4C0DB1E3B8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4</Pages>
  <Words>1421</Words>
  <Characters>8103</Characters>
  <Application>Microsoft Office Word</Application>
  <DocSecurity>0</DocSecurity>
  <Lines>67</Lines>
  <Paragraphs>19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9505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Marco Loprete</dc:creator>
  <cp:keywords/>
  <dc:description/>
  <cp:lastModifiedBy>Andrea Marco Loprete</cp:lastModifiedBy>
  <cp:revision>23</cp:revision>
  <dcterms:created xsi:type="dcterms:W3CDTF">2026-05-18T07:05:00Z</dcterms:created>
  <dcterms:modified xsi:type="dcterms:W3CDTF">2026-05-18T09:43:00Z</dcterms:modified>
</cp:coreProperties>
</file>