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BD649" w14:textId="31B8EBF0" w:rsidR="006617BB" w:rsidRDefault="002B6A22">
      <w:r w:rsidRPr="002B6A22">
        <w:t>makeChanMap_SKM</w:t>
      </w:r>
      <w:r>
        <w:t>.m make channel map file for new probe config</w:t>
      </w:r>
    </w:p>
    <w:p w14:paraId="65571CBE" w14:textId="066B4CBE" w:rsidR="001A0128" w:rsidRDefault="001A0128">
      <w:r>
        <w:t xml:space="preserve">Call </w:t>
      </w:r>
      <w:r w:rsidRPr="001A0128">
        <w:t>runKiloSort4Intan2</w:t>
      </w:r>
      <w:r>
        <w:t xml:space="preserve">.m </w:t>
      </w:r>
    </w:p>
    <w:p w14:paraId="2BE34C1F" w14:textId="0CE9ED0A" w:rsidR="00F13872" w:rsidRDefault="008A2F6E">
      <w:r w:rsidRPr="008A2F6E">
        <w:t>[ops,savePath] = mergeIntanOFPCSystem2(savePath)</w:t>
      </w:r>
      <w:r w:rsidR="00F75370">
        <w:t xml:space="preserve">  % folder containing intan data should be named after XXXX</w:t>
      </w:r>
      <w:r w:rsidR="00F75370" w:rsidRPr="00F75370">
        <w:t>_ephys</w:t>
      </w:r>
      <w:r w:rsidR="00C74752">
        <w:t>. Otherwise it won’t work.</w:t>
      </w:r>
      <w:r w:rsidR="00826454">
        <w:t xml:space="preserve"> Intan data files should be one file per channel</w:t>
      </w:r>
    </w:p>
    <w:p w14:paraId="575F78C1" w14:textId="682ECC0D" w:rsidR="004F3813" w:rsidRDefault="008373EF">
      <w:r>
        <w:t>Kilosort performs badely in aligning spike waveforms. It may be because the kilosort uses the average weight of waveform for unit sorting, which does not determine the peak/valley locations precisely. If it happens, waveform realignment may be needed.</w:t>
      </w:r>
      <w:r w:rsidR="004B3E46">
        <w:t xml:space="preserve"> To calculate spike waveform, we can get traces from template files which may make the width bigger (because of the misalignment) or extract raw traces and then realign them before averaging.  </w:t>
      </w:r>
    </w:p>
    <w:p w14:paraId="31ECB670" w14:textId="14E5FD8E" w:rsidR="008608DC" w:rsidRDefault="004F3813">
      <w:r>
        <w:t>Kilosort can detect spikes (from two units)</w:t>
      </w:r>
      <w:r w:rsidR="008373EF">
        <w:t xml:space="preserve"> </w:t>
      </w:r>
      <w:r>
        <w:t>happen next to each other, because it uses template matching algorithm. The previous package I used will miss the later one, because of the refractory period.</w:t>
      </w:r>
    </w:p>
    <w:p w14:paraId="18B9DD45" w14:textId="1C352063" w:rsidR="008608DC" w:rsidRDefault="008608DC">
      <w:r>
        <w:t xml:space="preserve">Kilosort can assign spikes with changing amplitude </w:t>
      </w:r>
      <w:r w:rsidR="006A1419">
        <w:t>(for example distance change, or bursting) to the source unit</w:t>
      </w:r>
      <w:r w:rsidR="0068120D">
        <w:t>.</w:t>
      </w:r>
    </w:p>
    <w:p w14:paraId="3D283428" w14:textId="53A2A0FB" w:rsidR="00630EE5" w:rsidRDefault="00630EE5">
      <w:r>
        <w:t>StandardConfig_SKM.m</w:t>
      </w:r>
      <w:r w:rsidR="00DC0FFF">
        <w:t xml:space="preserve"> (configuration file for kilosort)</w:t>
      </w:r>
    </w:p>
    <w:p w14:paraId="2106B200" w14:textId="03AE955E" w:rsidR="00DC0FFF" w:rsidRDefault="00DC0FFF">
      <w:r w:rsidRPr="00DC0FFF">
        <w:t>saveKiloSortResultstoMat</w:t>
      </w:r>
      <w:r>
        <w:t>.m (</w:t>
      </w:r>
      <w:r w:rsidR="00F61CDD">
        <w:t>convert npy files to mat files for data analysis</w:t>
      </w:r>
      <w:r>
        <w:t>)</w:t>
      </w:r>
    </w:p>
    <w:p w14:paraId="5BA4EC0C" w14:textId="66C552D7" w:rsidR="00F61CDD" w:rsidRDefault="006D3D28">
      <w:r w:rsidRPr="006D3D28">
        <w:t>extractMedianWFs</w:t>
      </w:r>
      <w:r>
        <w:t>.m (calculate spike waveform)</w:t>
      </w:r>
    </w:p>
    <w:p w14:paraId="3B07E6E2" w14:textId="17539136" w:rsidR="006D3D28" w:rsidRDefault="006D3D28">
      <w:r w:rsidRPr="006D3D28">
        <w:t>checkRefractoryPeriodViolations_KiloSort</w:t>
      </w:r>
      <w:r>
        <w:t>.m (calculate refractory period violation)</w:t>
      </w:r>
    </w:p>
    <w:p w14:paraId="771D1300" w14:textId="027D4A9B" w:rsidR="007E2397" w:rsidRDefault="005B7087">
      <w:r>
        <w:t>One unit can have multiple spike templates (spike shape), but only one cluster (unit ID).</w:t>
      </w:r>
    </w:p>
    <w:p w14:paraId="083535CB" w14:textId="3A9278A4" w:rsidR="007E2397" w:rsidRDefault="007E2397">
      <w:r>
        <w:t>64 channel half hour recording generates 12GB data.</w:t>
      </w:r>
    </w:p>
    <w:p w14:paraId="4738B9EC" w14:textId="50A548D0" w:rsidR="007E2397" w:rsidRDefault="009E0C64">
      <w:r>
        <w:t>Threshold for Refractory period violation is 1ms for thalamus, 2ms for cortex.</w:t>
      </w:r>
    </w:p>
    <w:p w14:paraId="51A70CE6" w14:textId="729F773C" w:rsidR="00827982" w:rsidRDefault="00FB0E88" w:rsidP="00FB0E88">
      <w:pPr>
        <w:spacing w:after="0" w:line="240" w:lineRule="auto"/>
      </w:pPr>
      <w:r>
        <w:t>Kilosort output files:</w:t>
      </w:r>
      <w:r w:rsidR="00FD0AFA">
        <w:t xml:space="preserve"> (check the tutorial of </w:t>
      </w:r>
      <w:r w:rsidR="0079727A">
        <w:t>NPY-matlab</w:t>
      </w:r>
      <w:r w:rsidR="00FD0AFA">
        <w:t>)</w:t>
      </w:r>
    </w:p>
    <w:p w14:paraId="0AC97C19" w14:textId="65068E08" w:rsidR="00FB0E88" w:rsidRDefault="00FB0E88" w:rsidP="00FB0E88">
      <w:pPr>
        <w:spacing w:after="0" w:line="240" w:lineRule="auto"/>
      </w:pPr>
      <w:r>
        <w:t>Amplitudes.npy (maybe amplitude of templates or clusters)</w:t>
      </w:r>
    </w:p>
    <w:p w14:paraId="4783C48A" w14:textId="315DCE1F" w:rsidR="00FB0E88" w:rsidRDefault="00FB0E88" w:rsidP="00FB0E88">
      <w:pPr>
        <w:spacing w:after="0" w:line="240" w:lineRule="auto"/>
      </w:pPr>
      <w:r>
        <w:t>Channel-map</w:t>
      </w:r>
    </w:p>
    <w:p w14:paraId="6CBC4974" w14:textId="7F566B42" w:rsidR="00FB0E88" w:rsidRDefault="00FB0E88" w:rsidP="00FB0E88">
      <w:pPr>
        <w:spacing w:after="0" w:line="240" w:lineRule="auto"/>
      </w:pPr>
      <w:r>
        <w:t>Channel-positions</w:t>
      </w:r>
    </w:p>
    <w:p w14:paraId="653E3C3B" w14:textId="1518586B" w:rsidR="00FB0E88" w:rsidRDefault="00FB0E88" w:rsidP="00FB0E88">
      <w:pPr>
        <w:spacing w:after="0" w:line="240" w:lineRule="auto"/>
      </w:pPr>
      <w:r>
        <w:t>Cluster-groups.csv (attribute of unit: noise, good unit, bad unit)</w:t>
      </w:r>
    </w:p>
    <w:p w14:paraId="6204B039" w14:textId="77AF08C5" w:rsidR="00FB0E88" w:rsidRDefault="00FB0E88" w:rsidP="00FB0E88">
      <w:pPr>
        <w:spacing w:after="0" w:line="240" w:lineRule="auto"/>
      </w:pPr>
      <w:r>
        <w:t>Params.py</w:t>
      </w:r>
    </w:p>
    <w:p w14:paraId="10F05EA3" w14:textId="065F4792" w:rsidR="00FB0E88" w:rsidRDefault="00FB0E88" w:rsidP="00FB0E88">
      <w:pPr>
        <w:spacing w:after="0" w:line="240" w:lineRule="auto"/>
      </w:pPr>
      <w:r>
        <w:t>Pc-feature-ind.npy (check tutorial)</w:t>
      </w:r>
    </w:p>
    <w:p w14:paraId="10495A6C" w14:textId="60371D31" w:rsidR="00FB0E88" w:rsidRDefault="00FB0E88" w:rsidP="00FB0E88">
      <w:pPr>
        <w:spacing w:after="0" w:line="240" w:lineRule="auto"/>
      </w:pPr>
      <w:r>
        <w:t>Pc-featurs.npy</w:t>
      </w:r>
    </w:p>
    <w:p w14:paraId="3D67BB17" w14:textId="097144BF" w:rsidR="00FB0E88" w:rsidRDefault="00FB0E88" w:rsidP="00FB0E88">
      <w:pPr>
        <w:spacing w:after="0" w:line="240" w:lineRule="auto"/>
      </w:pPr>
      <w:r>
        <w:t>Phy.log (history)</w:t>
      </w:r>
    </w:p>
    <w:p w14:paraId="59671C11" w14:textId="718550F4" w:rsidR="00FB0E88" w:rsidRDefault="00FB0E88" w:rsidP="00FB0E88">
      <w:pPr>
        <w:spacing w:after="0" w:line="240" w:lineRule="auto"/>
      </w:pPr>
      <w:r>
        <w:t>Rez.mat (this file saves the results from kilosort. However phy does not update it when merging or splitting happens. Therefore use it only to extract parameters used in the kilosorting)</w:t>
      </w:r>
    </w:p>
    <w:p w14:paraId="227F93BC" w14:textId="5FA42F3D" w:rsidR="00AA1AAC" w:rsidRDefault="00AA1AAC" w:rsidP="00FB0E88">
      <w:pPr>
        <w:spacing w:after="0" w:line="240" w:lineRule="auto"/>
      </w:pPr>
      <w:r>
        <w:t>Similar_templates.npy</w:t>
      </w:r>
    </w:p>
    <w:p w14:paraId="38B533C4" w14:textId="34BBF9DF" w:rsidR="00AA1AAC" w:rsidRDefault="00AA1AAC" w:rsidP="00FB0E88">
      <w:pPr>
        <w:spacing w:after="0" w:line="240" w:lineRule="auto"/>
      </w:pPr>
      <w:r>
        <w:t>Spike_clusters.npy (id of units individual spikes belong to)</w:t>
      </w:r>
    </w:p>
    <w:p w14:paraId="2A6DAF83" w14:textId="66444F24" w:rsidR="005F0688" w:rsidRDefault="005F0688" w:rsidP="00FB0E88">
      <w:pPr>
        <w:spacing w:after="0" w:line="240" w:lineRule="auto"/>
      </w:pPr>
      <w:r>
        <w:t>Spike_templates.npy(id of templates individual spikes belong to)</w:t>
      </w:r>
    </w:p>
    <w:p w14:paraId="659D1355" w14:textId="4F2039C8" w:rsidR="005F0688" w:rsidRDefault="005F0688" w:rsidP="00FB0E88">
      <w:pPr>
        <w:spacing w:after="0" w:line="240" w:lineRule="auto"/>
      </w:pPr>
      <w:r>
        <w:t>Spike_times.npy (time of individual spikes)</w:t>
      </w:r>
    </w:p>
    <w:p w14:paraId="097F5A14" w14:textId="09755F40" w:rsidR="006D2B58" w:rsidRDefault="000E01A9" w:rsidP="006D2B58">
      <w:pPr>
        <w:spacing w:after="0" w:line="240" w:lineRule="auto"/>
      </w:pPr>
      <w:r>
        <w:t>template… (template of spikes; amplitude cross channels)</w:t>
      </w:r>
    </w:p>
    <w:p w14:paraId="785F5D78" w14:textId="0B2495D2" w:rsidR="00523448" w:rsidRDefault="006D3D28" w:rsidP="006D3D28">
      <w:pPr>
        <w:pStyle w:val="ListParagraph"/>
        <w:numPr>
          <w:ilvl w:val="0"/>
          <w:numId w:val="1"/>
        </w:numPr>
      </w:pPr>
      <w:r>
        <w:lastRenderedPageBreak/>
        <w:t xml:space="preserve">High expression of </w:t>
      </w:r>
      <w:r w:rsidRPr="006D3D28">
        <w:t>stGtACR</w:t>
      </w:r>
      <w:r>
        <w:t xml:space="preserve"> cause toxicity. Therefore mix full titer of flex-</w:t>
      </w:r>
      <w:r w:rsidRPr="006D3D28">
        <w:t xml:space="preserve"> stGtACR</w:t>
      </w:r>
      <w:r>
        <w:t xml:space="preserve"> with highly diluted cre virus (60-80folds to 10</w:t>
      </w:r>
      <w:r w:rsidRPr="006D3D28">
        <w:rPr>
          <w:vertAlign w:val="superscript"/>
        </w:rPr>
        <w:t>11</w:t>
      </w:r>
      <w:r>
        <w:t>). Finish experiments 2-3 weeks after injection. At 4 weeks, neurons are dying.</w:t>
      </w:r>
    </w:p>
    <w:p w14:paraId="15944BB8" w14:textId="1B52B3C0" w:rsidR="00FD721D" w:rsidRDefault="00FD721D" w:rsidP="006D3D28">
      <w:pPr>
        <w:pStyle w:val="ListParagraph"/>
        <w:numPr>
          <w:ilvl w:val="0"/>
          <w:numId w:val="1"/>
        </w:numPr>
      </w:pPr>
      <w:r>
        <w:t xml:space="preserve">Apply agrose to the cortex to help silicone electrode penetrate through. </w:t>
      </w:r>
    </w:p>
    <w:p w14:paraId="4EC68E50" w14:textId="72717A35" w:rsidR="00FD721D" w:rsidRDefault="00FD721D" w:rsidP="006D3D28">
      <w:pPr>
        <w:pStyle w:val="ListParagraph"/>
        <w:numPr>
          <w:ilvl w:val="0"/>
          <w:numId w:val="1"/>
        </w:numPr>
      </w:pPr>
      <w:r>
        <w:t>Try Cambridge neurotech probes (thinner for long probes-15micron, 7mm; sharper tip; p-dot processed; taper tip fiber)</w:t>
      </w:r>
      <w:r w:rsidR="000866B9">
        <w:t xml:space="preserve">; H2/H4 </w:t>
      </w:r>
    </w:p>
    <w:p w14:paraId="5B7420A6" w14:textId="77777777" w:rsidR="00523448" w:rsidRDefault="00523448"/>
    <w:p w14:paraId="2C4958F2" w14:textId="77777777" w:rsidR="0068120D" w:rsidRDefault="0068120D"/>
    <w:p w14:paraId="10CAE9D0" w14:textId="53789831" w:rsidR="00D61114" w:rsidRDefault="00D61114"/>
    <w:p w14:paraId="54738284" w14:textId="76D3D1FE" w:rsidR="00D61114" w:rsidRDefault="00D61114"/>
    <w:p w14:paraId="372C02DF" w14:textId="2E76F9C2" w:rsidR="006D2B58" w:rsidRDefault="006D2B58"/>
    <w:p w14:paraId="25584BAA" w14:textId="475B7779" w:rsidR="006D2B58" w:rsidRDefault="006D2B58"/>
    <w:p w14:paraId="1B033813" w14:textId="658ADF95" w:rsidR="006D2B58" w:rsidRDefault="006D2B58"/>
    <w:p w14:paraId="1BB03731" w14:textId="52420108" w:rsidR="006D2B58" w:rsidRDefault="006D2B58"/>
    <w:p w14:paraId="492E6C84" w14:textId="1505F147" w:rsidR="006D2B58" w:rsidRDefault="006D2B58"/>
    <w:p w14:paraId="2005E4CC" w14:textId="1D271BD6" w:rsidR="006D2B58" w:rsidRDefault="006D2B58"/>
    <w:p w14:paraId="00639D4A" w14:textId="0895CA5F" w:rsidR="006D2B58" w:rsidRDefault="006D2B58"/>
    <w:p w14:paraId="7581519D" w14:textId="7D24D79A" w:rsidR="006D2B58" w:rsidRDefault="006D2B58"/>
    <w:p w14:paraId="09702F4D" w14:textId="2FD3564B" w:rsidR="006D2B58" w:rsidRDefault="006D2B58"/>
    <w:p w14:paraId="59A2535C" w14:textId="4364E1A3" w:rsidR="006D2B58" w:rsidRDefault="006D2B58"/>
    <w:p w14:paraId="103115AA" w14:textId="4618E05E" w:rsidR="006D2B58" w:rsidRDefault="006D2B58"/>
    <w:p w14:paraId="4364462C" w14:textId="78E4DF85" w:rsidR="006D2B58" w:rsidRDefault="006D2B58"/>
    <w:p w14:paraId="7F5FF3D7" w14:textId="1F1A6922" w:rsidR="006D2B58" w:rsidRDefault="006D2B58"/>
    <w:p w14:paraId="533FF1BA" w14:textId="57294522" w:rsidR="006D2B58" w:rsidRDefault="006D2B58"/>
    <w:p w14:paraId="654E1E03" w14:textId="00E2522E" w:rsidR="006D2B58" w:rsidRDefault="006D2B58"/>
    <w:p w14:paraId="05775035" w14:textId="4D4CBC26" w:rsidR="006D2B58" w:rsidRDefault="006D2B58"/>
    <w:p w14:paraId="13DADA4D" w14:textId="4DF5840E" w:rsidR="006D2B58" w:rsidRDefault="006D2B58"/>
    <w:p w14:paraId="5ED7DCE2" w14:textId="1A41B51A" w:rsidR="006D2B58" w:rsidRDefault="006D2B58"/>
    <w:p w14:paraId="65CD689B" w14:textId="1432EB10" w:rsidR="006D2B58" w:rsidRDefault="006D2B58"/>
    <w:p w14:paraId="007075BF" w14:textId="7561C4F3" w:rsidR="006D2B58" w:rsidRDefault="006D2B58"/>
    <w:p w14:paraId="7B2D3A84" w14:textId="471D3E41" w:rsidR="006D2B58" w:rsidRDefault="006D2B58">
      <w:r>
        <w:lastRenderedPageBreak/>
        <w:t>MEMO: coding changes to kilosort</w:t>
      </w:r>
    </w:p>
    <w:p w14:paraId="47EA1F40" w14:textId="5D789B3E" w:rsidR="006D2B58" w:rsidRDefault="006D2B58">
      <w:r>
        <w:t>System 2 com from SK</w:t>
      </w:r>
    </w:p>
    <w:p w14:paraId="76E87C21" w14:textId="6B948112" w:rsidR="006D2B58" w:rsidRDefault="006D2B58">
      <w:r>
        <w:t>System 3 Andreanne added A1x16 channel probe</w:t>
      </w:r>
      <w:bookmarkStart w:id="0" w:name="_GoBack"/>
      <w:bookmarkEnd w:id="0"/>
    </w:p>
    <w:sectPr w:rsidR="006D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2954"/>
    <w:multiLevelType w:val="hybridMultilevel"/>
    <w:tmpl w:val="6FD6C8E4"/>
    <w:lvl w:ilvl="0" w:tplc="70ACFF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69"/>
    <w:rsid w:val="000866B9"/>
    <w:rsid w:val="000E01A9"/>
    <w:rsid w:val="001A0128"/>
    <w:rsid w:val="002B6A22"/>
    <w:rsid w:val="00311873"/>
    <w:rsid w:val="004A0A3B"/>
    <w:rsid w:val="004B3E46"/>
    <w:rsid w:val="004F3813"/>
    <w:rsid w:val="00523448"/>
    <w:rsid w:val="005B7087"/>
    <w:rsid w:val="005F0688"/>
    <w:rsid w:val="00630EE5"/>
    <w:rsid w:val="006617BB"/>
    <w:rsid w:val="0068120D"/>
    <w:rsid w:val="006A1419"/>
    <w:rsid w:val="006D2B58"/>
    <w:rsid w:val="006D3D28"/>
    <w:rsid w:val="0079727A"/>
    <w:rsid w:val="007E2397"/>
    <w:rsid w:val="00826454"/>
    <w:rsid w:val="00827982"/>
    <w:rsid w:val="00835F69"/>
    <w:rsid w:val="008373EF"/>
    <w:rsid w:val="008608DC"/>
    <w:rsid w:val="008A2F6E"/>
    <w:rsid w:val="009E0C64"/>
    <w:rsid w:val="00AA1AAC"/>
    <w:rsid w:val="00C74752"/>
    <w:rsid w:val="00D119CC"/>
    <w:rsid w:val="00D310C7"/>
    <w:rsid w:val="00D61114"/>
    <w:rsid w:val="00DC0FFF"/>
    <w:rsid w:val="00F126B3"/>
    <w:rsid w:val="00F13872"/>
    <w:rsid w:val="00F61CDD"/>
    <w:rsid w:val="00F75370"/>
    <w:rsid w:val="00FB0E88"/>
    <w:rsid w:val="00FD0AFA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01A7"/>
  <w15:chartTrackingRefBased/>
  <w15:docId w15:val="{244AF996-05F9-4B50-9976-A78F2CCD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Baohua Liu</dc:creator>
  <cp:keywords/>
  <dc:description/>
  <cp:lastModifiedBy>Baohua Liu</cp:lastModifiedBy>
  <cp:revision>24</cp:revision>
  <dcterms:created xsi:type="dcterms:W3CDTF">2018-11-25T03:50:00Z</dcterms:created>
  <dcterms:modified xsi:type="dcterms:W3CDTF">2018-12-17T20:58:00Z</dcterms:modified>
</cp:coreProperties>
</file>