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TP N°1 — Pipeline de données versionné</w:t>
      </w:r>
    </w:p>
    <w:p>
      <w:pPr>
        <w:spacing w:after="160"/>
      </w:pPr>
      <w:r>
        <w:rPr>
          <w:i/>
          <w:iCs/>
        </w:rPr>
        <w:t xml:space="preserve">Module 2 — Pipelines &amp; Ingénierie des données — Projet DataCI</w:t>
      </w:r>
    </w:p>
    <w:p>
      <w:pPr>
        <w:spacing w:after="160"/>
      </w:pPr>
      <w:r>
        <w:rPr>
          <w:i/>
          <w:iCs/>
        </w:rPr>
        <w:t xml:space="preserve">Mounet André Armel Radoine — Master 2 Data Science, UPB</w:t>
      </w:r>
    </w:p>
    <w:p>
      <w:pPr>
        <w:pStyle w:val="Heading1"/>
        <w:spacing w:after="150" w:before="300"/>
      </w:pPr>
      <w:r>
        <w:t xml:space="preserve">1. Résultats des stages du pipeline</w:t>
      </w:r>
    </w:p>
    <w:p>
      <w:pPr>
        <w:pStyle w:val="Heading2"/>
        <w:spacing w:after="120" w:before="240"/>
      </w:pPr>
      <w:r>
        <w:t xml:space="preserve">Stage clean</w:t>
      </w:r>
    </w:p>
    <w:p>
      <w:pPr>
        <w:spacing w:after="160"/>
      </w:pPr>
      <w:r>
        <w:t xml:space="preserve">Le stage supprime les doublons sur la colonne date (3 lignes) puis les lignes dont le prix_xof est manquant ou ≤ 0 (7 lignes), soit 10 lignes supprimées au total sur les 525 lignes brutes.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F7900" w:val="clear"/>
          </w:tcPr>
          <w:p>
            <w:r>
              <w:rPr>
                <w:b/>
                <w:bCs/>
                <w:color w:val="FFFFFF"/>
              </w:rPr>
              <w:t xml:space="preserve">rows_in</w:t>
            </w:r>
          </w:p>
        </w:tc>
        <w:tc>
          <w:tcPr>
            <w:tcW w:type="dxa" w:w="3000"/>
            <w:shd w:fill="FF7900" w:val="clear"/>
          </w:tcPr>
          <w:p>
            <w:r>
              <w:rPr>
                <w:b/>
                <w:bCs/>
                <w:color w:val="FFFFFF"/>
              </w:rPr>
              <w:t xml:space="preserve">rows_out</w:t>
            </w:r>
          </w:p>
        </w:tc>
        <w:tc>
          <w:tcPr>
            <w:tcW w:type="dxa" w:w="3000"/>
            <w:shd w:fill="FF7900" w:val="clear"/>
          </w:tcPr>
          <w:p>
            <w:r>
              <w:rPr>
                <w:b/>
                <w:bCs/>
                <w:color w:val="FFFFFF"/>
              </w:rPr>
              <w:t xml:space="preserve">dropped</w:t>
            </w:r>
          </w:p>
        </w:tc>
      </w:tr>
      <w:tr>
        <w:tc>
          <w:tcPr>
            <w:tcW w:type="dxa" w:w="3000"/>
          </w:tcPr>
          <w:p>
            <w:r>
              <w:rPr>
                <w:b w:val="false"/>
                <w:bCs w:val="false"/>
                <w:color w:val="000000"/>
              </w:rPr>
              <w:t xml:space="preserve">525</w:t>
            </w:r>
          </w:p>
        </w:tc>
        <w:tc>
          <w:tcPr>
            <w:tcW w:type="dxa" w:w="3000"/>
          </w:tcPr>
          <w:p>
            <w:r>
              <w:rPr>
                <w:b w:val="false"/>
                <w:bCs w:val="false"/>
                <w:color w:val="000000"/>
              </w:rPr>
              <w:t xml:space="preserve">515</w:t>
            </w:r>
          </w:p>
        </w:tc>
        <w:tc>
          <w:tcPr>
            <w:tcW w:type="dxa" w:w="3000"/>
          </w:tcPr>
          <w:p>
            <w:r>
              <w:rPr>
                <w:b w:val="false"/>
                <w:bCs w:val="false"/>
                <w:color w:val="000000"/>
              </w:rPr>
              <w:t xml:space="preserve">10</w:t>
            </w:r>
          </w:p>
        </w:tc>
      </w:tr>
    </w:tbl>
    <w:p>
      <w:pPr>
        <w:spacing w:after="200"/>
      </w:pPr>
    </w:p>
    <w:p>
      <w:pPr>
        <w:pStyle w:val="Heading2"/>
        <w:spacing w:after="120" w:before="240"/>
      </w:pPr>
      <w:r>
        <w:t xml:space="preserve">Stage validate</w:t>
      </w:r>
    </w:p>
    <w:p>
      <w:pPr>
        <w:spacing w:after="160"/>
      </w:pPr>
      <w:r>
        <w:t xml:space="preserve">Les 5 expectations Great Expectations sont toutes passées (5/5) :</w:t>
      </w:r>
    </w:p>
    <w:p>
      <w:pPr>
        <w:spacing w:after="160"/>
      </w:pPr>
      <w:r>
        <w:t xml:space="preserve">• expect_column_values_to_not_be_null (prix_xof)
• expect_column_values_to_be_between (prix_xof, 500-20000)
• expect_column_values_to_be_between (humidite_pct, 0-100)
• expect_column_values_to_be_unique (date)
• expect_column_values_to_be_in_set (pays_origine)</w:t>
      </w:r>
    </w:p>
    <w:p>
      <w:pPr>
        <w:spacing w:after="160"/>
      </w:pPr>
      <w:r>
        <w:t xml:space="preserve">Rapport HTML généré dans gx/uncommitted/data_docs/local_site/index.html</w:t>
      </w:r>
    </w:p>
    <w:p>
      <w:pPr>
        <w:pStyle w:val="Heading2"/>
        <w:spacing w:after="120" w:before="240"/>
      </w:pPr>
      <w:r>
        <w:t xml:space="preserve">Stage features</w:t>
      </w:r>
    </w:p>
    <w:p>
      <w:pPr>
        <w:spacing w:after="160"/>
      </w:pPr>
      <w:r>
        <w:t xml:space="preserve">6 features temporelles créées à partir de prix_xof : lag_1, lag_4, lag_30 (lags), rolling_mean_8 (moyenne mobile décalée d'une période pour éviter la fuite de données), mois_sin et mois_cos (encodage cyclique du mois). Sortie : 515 lignes, 17 colonnes.</w:t>
      </w:r>
    </w:p>
    <w:p>
      <w:pPr>
        <w:pStyle w:val="Heading2"/>
        <w:spacing w:after="120" w:before="240"/>
      </w:pPr>
      <w:r>
        <w:t xml:space="preserve">Stage split</w:t>
      </w:r>
    </w:p>
    <w:p>
      <w:pPr>
        <w:spacing w:after="160"/>
      </w:pPr>
      <w:r>
        <w:t xml:space="preserve">Split chronologique 80/20 : train = 412 lignes (2015-01-05 → 2022-12-26), test = 103 lignes (2023-01-02 → 2024-12-30).</w:t>
      </w:r>
    </w:p>
    <w:p>
      <w:pPr>
        <w:pStyle w:val="Heading1"/>
        <w:spacing w:after="150" w:before="300"/>
      </w:pPr>
      <w:r>
        <w:t xml:space="preserve">2. Réponses aux questions du compte rendu</w:t>
      </w:r>
    </w:p>
    <w:p>
      <w:pPr>
        <w:pStyle w:val="Heading2"/>
        <w:spacing w:after="120" w:before="240"/>
      </w:pPr>
      <w:r>
        <w:t xml:space="preserve">Question 1 — shift(30) vs shift(4)</w:t>
      </w:r>
    </w:p>
    <w:p>
      <w:pPr>
        <w:spacing w:after="160"/>
      </w:pPr>
      <w:r>
        <w:t xml:space="preserve">pandas shift(n) décale les valeurs de n LIGNES, pas de n unités de temps calendaires. Le nom "lag_30" désigne donc un nombre de périodes (lignes), pas 30 jours. Comme les données ont une fréquence hebdomadaire (une ligne = une semaine), shift(30) recule de 30 semaines (~7 mois), tandis que shift(4) recule de 4 semaines (~1 mois) — c'est bien shift(4) qu'il faut utiliser pour un lag de 4 semaines, pas shift(30).</w:t>
      </w:r>
    </w:p>
    <w:p>
      <w:pPr>
        <w:spacing w:after="160"/>
      </w:pPr>
      <w:r>
        <w:t xml:space="preserve">Cela suppose implicitement que la fréquence des données est parfaitement régulière, sans date manquante (exactement une ligne par semaine). Si des semaines manquaient dans le jeu de données, "lag_30" ne correspondrait plus réellement à 30 semaines calendaires mais à 30 lignes, dont la durée réelle couverte varierait.</w:t>
      </w:r>
    </w:p>
    <w:p>
      <w:pPr>
        <w:pStyle w:val="Heading2"/>
        <w:spacing w:after="120" w:before="240"/>
      </w:pPr>
      <w:r>
        <w:t xml:space="preserve">Question 2 — Effet de dvc repro après modification de features.py</w:t>
      </w:r>
    </w:p>
    <w:p>
      <w:pPr>
        <w:spacing w:after="160"/>
      </w:pPr>
      <w:r>
        <w:t xml:space="preserve">DVC compare le hash de chaque dépendance déclarée dans dvc.yaml à celui enregistré dans dvc.lock. Le fichier src/features.py ayant changé, le stage "features" est détecté comme périmé et sera ré-exécuté. Le stage "split", qui dépend en aval de la sortie de "features" (data/features/features_all.csv), sera également ré-exécuté puisque son entrée a changé.</w:t>
      </w:r>
    </w:p>
    <w:p>
      <w:pPr>
        <w:spacing w:after="160"/>
      </w:pPr>
      <w:r>
        <w:t xml:space="preserve">En revanche, les stages "clean" et "validate" NE seront PAS ré-exécutés : leurs dépendances respectives (src/clean.py, data/raw/…, src/validate.py, data/clean/…) n'ont pas été modifiées, donc DVC réutilise directement le résultat déjà en cache pour ces deux stages.</w:t>
      </w:r>
    </w:p>
    <w:p>
      <w:pPr>
        <w:pStyle w:val="Heading2"/>
        <w:spacing w:after="120" w:before="240"/>
      </w:pPr>
      <w:r>
        <w:t xml:space="preserve">Question 3 — Split chronologique vs aléatoire</w:t>
      </w:r>
    </w:p>
    <w:p>
      <w:pPr>
        <w:spacing w:after="160"/>
      </w:pPr>
      <w:r>
        <w:t xml:space="preserve">Une série temporelle a une structure séquentielle : chaque observation est corrélée aux précédentes (tendance, saisonnalité, autocorrélation). Un split aléatoire mélangerait des points passés et futurs entre train et test, ce qui provoque une fuite de données (data leakage) : des features comme les lags ou les moyennes mobiles utilisent des valeurs voisines dans le temps, donc le modèle pourrait indirectement "voir" des informations du futur pendant l'entraînement.</w:t>
      </w:r>
    </w:p>
    <w:p>
      <w:pPr>
        <w:spacing w:after="160"/>
      </w:pPr>
      <w:r>
        <w:t xml:space="preserve">Le biais introduit est une performance test artificiellement optimiste, qui ne se reproduira pas en production, où seules les données passées sont disponibles pour prédire l'avenir. Le split chronologique (train = passé, test = futur) respecte l'ordre causal du temps et simule les conditions réelles de déploiement.</w:t>
      </w:r>
    </w:p>
    <w:p>
      <w:pPr>
        <w:pStyle w:val="Heading2"/>
        <w:spacing w:after="120" w:before="240"/>
      </w:pPr>
      <w:r>
        <w:t xml:space="preserve">Question 4 — Deux expectations supplémentaires pertinentes</w:t>
      </w:r>
    </w:p>
    <w:p>
      <w:pPr>
        <w:spacing w:after="160"/>
      </w:pPr>
      <w:r>
        <w:t xml:space="preserve">1. expect_column_values_to_be_between("volume_tonnes", min_value=0) : un volume négatif est physiquement impossible pour un lot de cacao ; cette contrainte détecte les erreurs de saisie ou de capteur en amont.</w:t>
      </w:r>
    </w:p>
    <w:p>
      <w:pPr>
        <w:spacing w:after="160"/>
      </w:pPr>
      <w:r>
        <w:t xml:space="preserve">2. expect_column_values_to_match_regex("numero_lot", r"^LOT-\d{4}-\d{2}-\d{3}$") : garantit que chaque identifiant de lot respecte le format standardisé attendu, ce qui est essentiel pour la traçabilité de la chaîne d'approvisionnement agricole (norme du secteur).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2026-07-11T09:57:55.586Z</dcterms:created>
  <dcterms:modified xsi:type="dcterms:W3CDTF">2026-07-11T09:57:55.594Z</dcterms:modified>
</cp:coreProperties>
</file>

<file path=docProps/custom.xml><?xml version="1.0" encoding="utf-8"?>
<Properties xmlns="http://schemas.openxmlformats.org/officeDocument/2006/custom-properties" xmlns:vt="http://schemas.openxmlformats.org/officeDocument/2006/docPropsVTypes"/>
</file>