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195A2" w14:textId="77777777" w:rsidR="00192FFA" w:rsidRPr="00DF2596" w:rsidRDefault="00192FFA" w:rsidP="00B80BF5"/>
    <w:p w14:paraId="1306284B" w14:textId="77777777" w:rsidR="00192FFA" w:rsidRPr="00DF2596" w:rsidRDefault="00192FFA" w:rsidP="00B80BF5">
      <w:pPr>
        <w:jc w:val="center"/>
      </w:pPr>
    </w:p>
    <w:p w14:paraId="6E4480D0" w14:textId="77777777" w:rsidR="00192FFA" w:rsidRPr="00DF2596" w:rsidRDefault="00192FFA" w:rsidP="00B80BF5">
      <w:pPr>
        <w:jc w:val="center"/>
      </w:pPr>
    </w:p>
    <w:p w14:paraId="550E94E9" w14:textId="77777777" w:rsidR="00192FFA" w:rsidRPr="00DF2596" w:rsidRDefault="00192FFA" w:rsidP="00B80BF5">
      <w:pPr>
        <w:jc w:val="center"/>
      </w:pPr>
    </w:p>
    <w:p w14:paraId="2B739779" w14:textId="77777777" w:rsidR="00192FFA" w:rsidRPr="00E75AE0" w:rsidRDefault="00192FFA" w:rsidP="00B80BF5">
      <w:pPr>
        <w:jc w:val="center"/>
      </w:pPr>
    </w:p>
    <w:p w14:paraId="7F0E060D" w14:textId="0CB150E8" w:rsidR="00775F61" w:rsidRPr="00775F61" w:rsidRDefault="00C20E3F" w:rsidP="00B80BF5">
      <w:pPr>
        <w:pStyle w:val="Heading3"/>
        <w:shd w:val="clear" w:color="auto" w:fill="FFFFFF"/>
        <w:ind w:right="45"/>
        <w:jc w:val="center"/>
        <w:rPr>
          <w:b w:val="0"/>
          <w:bCs/>
          <w:color w:val="000000"/>
          <w:bdr w:val="none" w:sz="0" w:space="0" w:color="auto" w:frame="1"/>
        </w:rPr>
      </w:pPr>
      <w:r>
        <w:rPr>
          <w:b w:val="0"/>
          <w:bCs/>
        </w:rPr>
        <w:t>Southern New Hampshire University</w:t>
      </w:r>
    </w:p>
    <w:p w14:paraId="0C86B4DB" w14:textId="4E920A95" w:rsidR="001F1268" w:rsidRPr="001F1268" w:rsidRDefault="00EB7A44" w:rsidP="00B80BF5">
      <w:pPr>
        <w:pStyle w:val="Heading3"/>
        <w:shd w:val="clear" w:color="auto" w:fill="FFFFFF"/>
        <w:ind w:right="45"/>
        <w:jc w:val="center"/>
        <w:rPr>
          <w:b w:val="0"/>
          <w:color w:val="444444"/>
        </w:rPr>
      </w:pPr>
      <w:r>
        <w:rPr>
          <w:b w:val="0"/>
          <w:color w:val="000000"/>
          <w:bdr w:val="none" w:sz="0" w:space="0" w:color="auto" w:frame="1"/>
        </w:rPr>
        <w:t>8</w:t>
      </w:r>
      <w:r w:rsidR="00107515">
        <w:rPr>
          <w:b w:val="0"/>
          <w:color w:val="000000"/>
          <w:bdr w:val="none" w:sz="0" w:space="0" w:color="auto" w:frame="1"/>
        </w:rPr>
        <w:t>-</w:t>
      </w:r>
      <w:r w:rsidR="006F64CB">
        <w:rPr>
          <w:b w:val="0"/>
          <w:color w:val="000000"/>
          <w:bdr w:val="none" w:sz="0" w:space="0" w:color="auto" w:frame="1"/>
        </w:rPr>
        <w:t>1</w:t>
      </w:r>
      <w:r w:rsidR="00107515">
        <w:rPr>
          <w:b w:val="0"/>
          <w:color w:val="000000"/>
          <w:bdr w:val="none" w:sz="0" w:space="0" w:color="auto" w:frame="1"/>
        </w:rPr>
        <w:t xml:space="preserve"> </w:t>
      </w:r>
      <w:r w:rsidR="008C21AB">
        <w:rPr>
          <w:b w:val="0"/>
          <w:color w:val="000000"/>
          <w:bdr w:val="none" w:sz="0" w:space="0" w:color="auto" w:frame="1"/>
        </w:rPr>
        <w:t>Journal</w:t>
      </w:r>
      <w:r w:rsidR="00107515">
        <w:rPr>
          <w:b w:val="0"/>
          <w:color w:val="000000"/>
          <w:bdr w:val="none" w:sz="0" w:space="0" w:color="auto" w:frame="1"/>
        </w:rPr>
        <w:t xml:space="preserve">: </w:t>
      </w:r>
      <w:r>
        <w:rPr>
          <w:b w:val="0"/>
          <w:color w:val="000000"/>
          <w:bdr w:val="none" w:sz="0" w:space="0" w:color="auto" w:frame="1"/>
        </w:rPr>
        <w:t>Portfolio Reflection</w:t>
      </w:r>
      <w:r w:rsidR="008F2EE5">
        <w:rPr>
          <w:b w:val="0"/>
          <w:color w:val="000000"/>
          <w:bdr w:val="none" w:sz="0" w:space="0" w:color="auto" w:frame="1"/>
        </w:rPr>
        <w:t xml:space="preserve"> </w:t>
      </w:r>
    </w:p>
    <w:p w14:paraId="26D4FC5E" w14:textId="25BCB992" w:rsidR="00686E0D" w:rsidRPr="002A6759" w:rsidRDefault="00C20E3F" w:rsidP="00B80BF5">
      <w:pPr>
        <w:jc w:val="center"/>
      </w:pPr>
      <w:r>
        <w:t>Andreas Galatis</w:t>
      </w:r>
    </w:p>
    <w:p w14:paraId="53E26E93" w14:textId="39C89D43" w:rsidR="008A78E2" w:rsidRPr="007F6E1D" w:rsidRDefault="00971487" w:rsidP="00B80BF5">
      <w:pPr>
        <w:pStyle w:val="Heading3"/>
        <w:shd w:val="clear" w:color="auto" w:fill="FFFFFF"/>
        <w:ind w:right="45"/>
        <w:jc w:val="center"/>
        <w:rPr>
          <w:b w:val="0"/>
        </w:rPr>
      </w:pPr>
      <w:r>
        <w:rPr>
          <w:b w:val="0"/>
        </w:rPr>
        <w:t xml:space="preserve">Professor </w:t>
      </w:r>
      <w:r w:rsidR="00365593">
        <w:rPr>
          <w:b w:val="0"/>
        </w:rPr>
        <w:t>Olga Mill</w:t>
      </w:r>
    </w:p>
    <w:p w14:paraId="3FB8A517" w14:textId="3029E1BB" w:rsidR="00192FFA" w:rsidRPr="00775F61" w:rsidRDefault="00107515" w:rsidP="00775F61">
      <w:pPr>
        <w:pStyle w:val="Heading3"/>
        <w:shd w:val="clear" w:color="auto" w:fill="FFFFFF"/>
        <w:ind w:right="45"/>
        <w:jc w:val="center"/>
        <w:rPr>
          <w:b w:val="0"/>
        </w:rPr>
      </w:pPr>
      <w:r>
        <w:rPr>
          <w:b w:val="0"/>
        </w:rPr>
        <w:t xml:space="preserve">CS </w:t>
      </w:r>
      <w:r w:rsidR="00365593">
        <w:rPr>
          <w:b w:val="0"/>
        </w:rPr>
        <w:t>405</w:t>
      </w:r>
      <w:r>
        <w:rPr>
          <w:b w:val="0"/>
        </w:rPr>
        <w:t xml:space="preserve"> – </w:t>
      </w:r>
      <w:r w:rsidR="00365593">
        <w:rPr>
          <w:b w:val="0"/>
        </w:rPr>
        <w:t>Secure Coding</w:t>
      </w:r>
    </w:p>
    <w:p w14:paraId="29A23B3F" w14:textId="3E61069D" w:rsidR="00DF2596" w:rsidRPr="002A6759" w:rsidRDefault="006F64CB" w:rsidP="00B80BF5">
      <w:pPr>
        <w:jc w:val="center"/>
      </w:pPr>
      <w:r>
        <w:t xml:space="preserve">October </w:t>
      </w:r>
      <w:r w:rsidR="00EB7A44">
        <w:t>20</w:t>
      </w:r>
      <w:r w:rsidR="00C20E3F">
        <w:t>, 2022</w:t>
      </w:r>
    </w:p>
    <w:p w14:paraId="4FC7BC33" w14:textId="77777777" w:rsidR="00694638" w:rsidRDefault="00694638" w:rsidP="00B80BF5"/>
    <w:p w14:paraId="3C8BC1FA" w14:textId="77777777" w:rsidR="005F69E8" w:rsidRDefault="005F69E8" w:rsidP="00B80BF5"/>
    <w:p w14:paraId="589D584E" w14:textId="77777777" w:rsidR="00315DD3" w:rsidRDefault="005F69E8" w:rsidP="00B80BF5">
      <w:pPr>
        <w:jc w:val="both"/>
      </w:pPr>
      <w:r>
        <w:br w:type="page"/>
      </w:r>
    </w:p>
    <w:p w14:paraId="508A1095" w14:textId="759185EF" w:rsidR="00347B77" w:rsidRDefault="00EB7A44" w:rsidP="00347B77">
      <w:pPr>
        <w:ind w:left="720"/>
        <w:jc w:val="center"/>
        <w:rPr>
          <w:b/>
        </w:rPr>
      </w:pPr>
      <w:r>
        <w:rPr>
          <w:b/>
        </w:rPr>
        <w:lastRenderedPageBreak/>
        <w:t>Portfolio Reflection</w:t>
      </w:r>
    </w:p>
    <w:p w14:paraId="0C140FFC" w14:textId="77777777" w:rsidR="006D2C81" w:rsidRDefault="006D2C81" w:rsidP="00347B77">
      <w:pPr>
        <w:ind w:left="720"/>
        <w:jc w:val="center"/>
        <w:rPr>
          <w:b/>
        </w:rPr>
      </w:pPr>
    </w:p>
    <w:p w14:paraId="292225BD" w14:textId="0A1AB516" w:rsidR="000251E3" w:rsidRDefault="000E5C99" w:rsidP="00C46408">
      <w:r>
        <w:rPr>
          <w:b/>
          <w:bCs/>
        </w:rPr>
        <w:tab/>
      </w:r>
      <w:r w:rsidR="008D2012">
        <w:t xml:space="preserve"> </w:t>
      </w:r>
      <w:r w:rsidR="00A41453">
        <w:t xml:space="preserve">While working on the security policy report, one thing that stood out is the importance of integrating security principles into the DevOps pipeline. This is referred to as DevSecOps, which is a software development life cycle method that prioritizes security throughout every phase </w:t>
      </w:r>
      <w:r w:rsidR="00A41453" w:rsidRPr="00D711F9">
        <w:t>(</w:t>
      </w:r>
      <w:r w:rsidR="00A41453" w:rsidRPr="00D711F9">
        <w:rPr>
          <w:i/>
          <w:iCs/>
        </w:rPr>
        <w:t xml:space="preserve">What Is DevSecOps and How Does It Work? </w:t>
      </w:r>
      <w:r w:rsidR="00A41453" w:rsidRPr="00D711F9">
        <w:t>| Synopsys, n.d.)</w:t>
      </w:r>
      <w:r w:rsidR="00A41453">
        <w:t>.</w:t>
      </w:r>
      <w:r w:rsidR="00A41453">
        <w:t xml:space="preserve"> </w:t>
      </w:r>
      <w:r w:rsidR="00896714">
        <w:t>Leaving security to the end of the development process can prove to be costly in many ways, and it also goes against the best practices of secure coding. Any coding defect or vulnerability that is introduced can lead to a security breach, and if not detected early</w:t>
      </w:r>
      <w:r w:rsidR="001A4BBB">
        <w:t>,</w:t>
      </w:r>
      <w:r w:rsidR="00896714">
        <w:t xml:space="preserve"> elevates risks for the organization by creating gaps and lags in mitigation.</w:t>
      </w:r>
    </w:p>
    <w:p w14:paraId="2E564188" w14:textId="3DA1D5E6" w:rsidR="00896714" w:rsidRDefault="00896714" w:rsidP="00C46408">
      <w:r>
        <w:tab/>
        <w:t xml:space="preserve">The evaluation and assessment of risk is critical to effectively mitigate vulnerabilities as soon as they are found. This is done by first identifying all critical and sensitive assets in the infrastructure and then undergoing a cybersecurity assessment using tools and strategies. One example is the National Institute of Standards and Technology’s cybersecurity framework which is a process that continuously monitors and assess threats with well-established criteria </w:t>
      </w:r>
      <w:r w:rsidRPr="00896714">
        <w:t>(Hager, n.d.)</w:t>
      </w:r>
      <w:r>
        <w:t xml:space="preserve">. </w:t>
      </w:r>
    </w:p>
    <w:p w14:paraId="596D0AAC" w14:textId="55DB1735" w:rsidR="00BA2EE2" w:rsidRDefault="001A4BBB" w:rsidP="00BA2EE2">
      <w:r>
        <w:tab/>
        <w:t xml:space="preserve">Additionally, as most enterprises today operate in a dynamic and complex IT environment that includes native, virtual, and SAAS solutions, as well a variety of devices such as mobile, desktop, and IoT, it is important to move away from traditional cybersecurity measures that trust everything as long as it is in the network, and adopt a zero-trust policy to security. The zero-trust security architecture considers, not only the user </w:t>
      </w:r>
      <w:r w:rsidR="00274E71">
        <w:t xml:space="preserve">that </w:t>
      </w:r>
      <w:r>
        <w:t>need</w:t>
      </w:r>
      <w:r w:rsidR="00274E71">
        <w:t>s</w:t>
      </w:r>
      <w:r>
        <w:t xml:space="preserve"> to be authenticated, but also every device, network, application, and data as well. These make up the </w:t>
      </w:r>
      <w:r>
        <w:lastRenderedPageBreak/>
        <w:t xml:space="preserve">five pillars of the zero-trust policy, and they offer organizations a more comprehensive platform-based security measure that considers all possible access points and secures them </w:t>
      </w:r>
      <w:r w:rsidRPr="001A4BBB">
        <w:t>(Kueh, 2020)</w:t>
      </w:r>
      <w:r>
        <w:t>.</w:t>
      </w:r>
    </w:p>
    <w:p w14:paraId="577C7295" w14:textId="6357B6AA" w:rsidR="000959F5" w:rsidRDefault="000959F5" w:rsidP="00BA2EE2">
      <w:r>
        <w:tab/>
        <w:t xml:space="preserve">Lastly, the implementation of these tools, strategies, principles, and policies is a vital step in their effectiveness. By establishing a well-drawn out security policy, organizations can ensure that developers, administrators, and all stakeholders are in line with all security measures. A security policy will clearly define what is required, express the organization’s mindset about security, and provide an effective mechanism to hold teams accountable, </w:t>
      </w:r>
      <w:r w:rsidR="00814D1A">
        <w:t>all while</w:t>
      </w:r>
      <w:r>
        <w:t xml:space="preserve"> </w:t>
      </w:r>
      <w:r w:rsidR="00814D1A">
        <w:t>upholding</w:t>
      </w:r>
      <w:r>
        <w:t xml:space="preserve"> legal and ethical responsibilities.</w:t>
      </w:r>
    </w:p>
    <w:p w14:paraId="5020EB78" w14:textId="646E38D0" w:rsidR="00F65CD9" w:rsidRDefault="00F65CD9" w:rsidP="00BA2EE2"/>
    <w:p w14:paraId="73867E71" w14:textId="09ADB110" w:rsidR="008D2012" w:rsidRDefault="008D2012" w:rsidP="00BA2EE2"/>
    <w:p w14:paraId="676E579A" w14:textId="77777777" w:rsidR="008D2012" w:rsidRDefault="008D2012" w:rsidP="00BA2EE2"/>
    <w:p w14:paraId="15210525" w14:textId="2ECF16A9" w:rsidR="00F65CD9" w:rsidRDefault="00F65CD9" w:rsidP="00BA2EE2"/>
    <w:p w14:paraId="59A53067" w14:textId="313EC58C" w:rsidR="00F65CD9" w:rsidRDefault="00F65CD9" w:rsidP="00BA2EE2"/>
    <w:p w14:paraId="084B8536" w14:textId="77777777" w:rsidR="00F65CD9" w:rsidRDefault="00F65CD9" w:rsidP="00BA2EE2"/>
    <w:p w14:paraId="375DE10F" w14:textId="77777777" w:rsidR="00814D1A" w:rsidRDefault="00814D1A">
      <w:pPr>
        <w:spacing w:line="240" w:lineRule="auto"/>
        <w:rPr>
          <w:b/>
          <w:bCs/>
        </w:rPr>
      </w:pPr>
      <w:r>
        <w:rPr>
          <w:b/>
          <w:bCs/>
        </w:rPr>
        <w:br w:type="page"/>
      </w:r>
    </w:p>
    <w:p w14:paraId="0D8B2D4F" w14:textId="37078AA0" w:rsidR="00EC6B28" w:rsidRDefault="00EC6B28" w:rsidP="00BA2EE2">
      <w:pPr>
        <w:jc w:val="center"/>
        <w:rPr>
          <w:b/>
          <w:bCs/>
        </w:rPr>
      </w:pPr>
      <w:r>
        <w:rPr>
          <w:b/>
          <w:bCs/>
        </w:rPr>
        <w:lastRenderedPageBreak/>
        <w:t>References</w:t>
      </w:r>
    </w:p>
    <w:p w14:paraId="12A5EDC5" w14:textId="3B0A84CB" w:rsidR="00AA11A6" w:rsidRDefault="00896714" w:rsidP="00896714">
      <w:pPr>
        <w:pStyle w:val="NormalWeb"/>
        <w:spacing w:before="0" w:beforeAutospacing="0" w:after="0" w:afterAutospacing="0" w:line="480" w:lineRule="atLeast"/>
        <w:ind w:left="720" w:hanging="720"/>
        <w:rPr>
          <w:color w:val="000000"/>
        </w:rPr>
      </w:pPr>
      <w:r>
        <w:rPr>
          <w:color w:val="000000"/>
        </w:rPr>
        <w:t>Hager, P. (n.d.).</w:t>
      </w:r>
      <w:r>
        <w:rPr>
          <w:rStyle w:val="apple-converted-space"/>
          <w:color w:val="000000"/>
        </w:rPr>
        <w:t> </w:t>
      </w:r>
      <w:r>
        <w:rPr>
          <w:i/>
          <w:iCs/>
          <w:color w:val="000000"/>
        </w:rPr>
        <w:t>The 5 Best Cybersecurity Risk Assessment Tools</w:t>
      </w:r>
      <w:r>
        <w:rPr>
          <w:color w:val="000000"/>
        </w:rPr>
        <w:t>. Retrieved October 20, 2022, from</w:t>
      </w:r>
      <w:r>
        <w:rPr>
          <w:rStyle w:val="apple-converted-space"/>
          <w:color w:val="000000"/>
        </w:rPr>
        <w:t> </w:t>
      </w:r>
      <w:hyperlink r:id="rId8" w:history="1">
        <w:r w:rsidRPr="00D4041D">
          <w:rPr>
            <w:rStyle w:val="Hyperlink"/>
          </w:rPr>
          <w:t>https://www.gflesch.com/elevity-it-blog/the-best-cybersecurity-risk-assessment-tools</w:t>
        </w:r>
      </w:hyperlink>
      <w:r>
        <w:rPr>
          <w:color w:val="000000"/>
        </w:rPr>
        <w:t xml:space="preserve"> </w:t>
      </w:r>
      <w:r w:rsidR="00AA11A6">
        <w:rPr>
          <w:color w:val="000000"/>
        </w:rPr>
        <w:t xml:space="preserve"> </w:t>
      </w:r>
    </w:p>
    <w:p w14:paraId="1D953192" w14:textId="6857F9F1" w:rsidR="001A4BBB" w:rsidRDefault="001A4BBB" w:rsidP="001A4BBB">
      <w:pPr>
        <w:pStyle w:val="NormalWeb"/>
        <w:spacing w:before="0" w:beforeAutospacing="0" w:after="0" w:afterAutospacing="0" w:line="480" w:lineRule="atLeast"/>
        <w:ind w:left="720" w:hanging="720"/>
        <w:rPr>
          <w:color w:val="000000"/>
        </w:rPr>
      </w:pPr>
      <w:r>
        <w:rPr>
          <w:color w:val="000000"/>
        </w:rPr>
        <w:t>Kueh, T. (2020, January 17).</w:t>
      </w:r>
      <w:r>
        <w:rPr>
          <w:rStyle w:val="apple-converted-space"/>
          <w:color w:val="000000"/>
        </w:rPr>
        <w:t> </w:t>
      </w:r>
      <w:r>
        <w:rPr>
          <w:i/>
          <w:iCs/>
          <w:color w:val="000000"/>
        </w:rPr>
        <w:t>A Practical Guide to Zero-Trust Security</w:t>
      </w:r>
      <w:r>
        <w:rPr>
          <w:color w:val="000000"/>
        </w:rPr>
        <w:t xml:space="preserve">. </w:t>
      </w:r>
      <w:proofErr w:type="spellStart"/>
      <w:r>
        <w:rPr>
          <w:color w:val="000000"/>
        </w:rPr>
        <w:t>Threatpost</w:t>
      </w:r>
      <w:proofErr w:type="spellEnd"/>
      <w:r>
        <w:rPr>
          <w:color w:val="000000"/>
        </w:rPr>
        <w:t>. Retrieved October 20, 2022, from</w:t>
      </w:r>
      <w:r>
        <w:rPr>
          <w:rStyle w:val="apple-converted-space"/>
          <w:color w:val="000000"/>
        </w:rPr>
        <w:t> </w:t>
      </w:r>
      <w:hyperlink r:id="rId9" w:history="1">
        <w:r w:rsidRPr="00D4041D">
          <w:rPr>
            <w:rStyle w:val="Hyperlink"/>
          </w:rPr>
          <w:t>https://threatpost.com/practical-guide-zero-trust-security/151912/</w:t>
        </w:r>
      </w:hyperlink>
      <w:r>
        <w:rPr>
          <w:color w:val="000000"/>
        </w:rPr>
        <w:t xml:space="preserve"> </w:t>
      </w:r>
    </w:p>
    <w:p w14:paraId="3B1F0FAE" w14:textId="56F91286" w:rsidR="00A41453" w:rsidRDefault="00AA11A6" w:rsidP="00A41453">
      <w:pPr>
        <w:pStyle w:val="NormalWeb"/>
        <w:spacing w:before="0" w:beforeAutospacing="0" w:after="0" w:afterAutospacing="0" w:line="480" w:lineRule="atLeast"/>
        <w:ind w:left="720" w:hanging="720"/>
        <w:rPr>
          <w:color w:val="000000"/>
        </w:rPr>
      </w:pPr>
      <w:r>
        <w:rPr>
          <w:color w:val="000000"/>
        </w:rPr>
        <w:t xml:space="preserve"> </w:t>
      </w:r>
      <w:r w:rsidR="00A41453">
        <w:rPr>
          <w:i/>
          <w:iCs/>
          <w:color w:val="000000"/>
        </w:rPr>
        <w:t>What Is DevSecOps and How Does It Work? | Synopsys</w:t>
      </w:r>
      <w:r w:rsidR="00A41453">
        <w:rPr>
          <w:color w:val="000000"/>
        </w:rPr>
        <w:t xml:space="preserve">. (n.d.). Retrieved October </w:t>
      </w:r>
      <w:r w:rsidR="00A41453">
        <w:rPr>
          <w:color w:val="000000"/>
        </w:rPr>
        <w:t>20</w:t>
      </w:r>
      <w:r w:rsidR="00A41453">
        <w:rPr>
          <w:color w:val="000000"/>
        </w:rPr>
        <w:t xml:space="preserve">, 2022, from </w:t>
      </w:r>
      <w:hyperlink r:id="rId10" w:history="1">
        <w:r w:rsidR="00896714" w:rsidRPr="00D4041D">
          <w:rPr>
            <w:rStyle w:val="Hyperlink"/>
          </w:rPr>
          <w:t>https://www.synopsys.com/glossary/what-is</w:t>
        </w:r>
        <w:r w:rsidR="00896714" w:rsidRPr="00D4041D">
          <w:rPr>
            <w:rStyle w:val="Hyperlink"/>
          </w:rPr>
          <w:t>-</w:t>
        </w:r>
        <w:r w:rsidR="00896714" w:rsidRPr="00D4041D">
          <w:rPr>
            <w:rStyle w:val="Hyperlink"/>
          </w:rPr>
          <w:t>devsecops.html</w:t>
        </w:r>
      </w:hyperlink>
      <w:r w:rsidR="00896714">
        <w:rPr>
          <w:color w:val="000000"/>
        </w:rPr>
        <w:t xml:space="preserve"> </w:t>
      </w:r>
    </w:p>
    <w:p w14:paraId="18E041AF" w14:textId="31A95363" w:rsidR="00EC6B28" w:rsidRDefault="00EC6B28" w:rsidP="00EC6B28">
      <w:pPr>
        <w:pStyle w:val="NormalWeb"/>
        <w:spacing w:line="480" w:lineRule="atLeast"/>
        <w:ind w:hanging="720"/>
        <w:rPr>
          <w:color w:val="000000"/>
        </w:rPr>
      </w:pPr>
    </w:p>
    <w:p w14:paraId="2F2A81F2" w14:textId="77777777" w:rsidR="00EC6B28" w:rsidRPr="000E5C99" w:rsidRDefault="00EC6B28" w:rsidP="00554633"/>
    <w:sectPr w:rsidR="00EC6B28" w:rsidRPr="000E5C99" w:rsidSect="00517AAF">
      <w:headerReference w:type="default" r:id="rId11"/>
      <w:foot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6C326" w14:textId="77777777" w:rsidR="00123C1B" w:rsidRDefault="00123C1B">
      <w:r>
        <w:separator/>
      </w:r>
    </w:p>
  </w:endnote>
  <w:endnote w:type="continuationSeparator" w:id="0">
    <w:p w14:paraId="3080D3B6" w14:textId="77777777" w:rsidR="00123C1B" w:rsidRDefault="00123C1B">
      <w:r>
        <w:continuationSeparator/>
      </w:r>
    </w:p>
  </w:endnote>
  <w:endnote w:type="continuationNotice" w:id="1">
    <w:p w14:paraId="098DEABA" w14:textId="77777777" w:rsidR="00123C1B" w:rsidRDefault="00123C1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onotype Sorts">
    <w:panose1 w:val="01010601010101010101"/>
    <w:charset w:val="02"/>
    <w:family w:val="auto"/>
    <w:notTrueTyp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ew York">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E0B44" w14:textId="77777777" w:rsidR="003216F4" w:rsidRDefault="003216F4">
    <w:pPr>
      <w:pStyle w:val="Footer"/>
      <w:framePr w:wrap="auto" w:vAnchor="text" w:hAnchor="margin" w:xAlign="right" w:y="1"/>
      <w:rPr>
        <w:rStyle w:val="PageNumber"/>
      </w:rPr>
    </w:pPr>
  </w:p>
  <w:p w14:paraId="1DF30460" w14:textId="77777777" w:rsidR="003216F4" w:rsidRDefault="003216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6CC98" w14:textId="77777777" w:rsidR="00123C1B" w:rsidRDefault="00123C1B">
      <w:r>
        <w:separator/>
      </w:r>
    </w:p>
  </w:footnote>
  <w:footnote w:type="continuationSeparator" w:id="0">
    <w:p w14:paraId="0BF02B11" w14:textId="77777777" w:rsidR="00123C1B" w:rsidRDefault="00123C1B">
      <w:r>
        <w:continuationSeparator/>
      </w:r>
    </w:p>
  </w:footnote>
  <w:footnote w:type="continuationNotice" w:id="1">
    <w:p w14:paraId="77B39A54" w14:textId="77777777" w:rsidR="00123C1B" w:rsidRDefault="00123C1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C2EE8" w14:textId="77777777" w:rsidR="003216F4" w:rsidRDefault="00C505AE">
    <w:pPr>
      <w:pStyle w:val="Header"/>
      <w:framePr w:wrap="auto" w:vAnchor="text" w:hAnchor="margin" w:xAlign="right" w:y="1"/>
      <w:rPr>
        <w:rStyle w:val="PageNumber"/>
      </w:rPr>
    </w:pPr>
    <w:r>
      <w:rPr>
        <w:rStyle w:val="PageNumber"/>
      </w:rPr>
      <w:fldChar w:fldCharType="begin"/>
    </w:r>
    <w:r w:rsidR="003216F4">
      <w:rPr>
        <w:rStyle w:val="PageNumber"/>
      </w:rPr>
      <w:instrText xml:space="preserve">PAGE  </w:instrText>
    </w:r>
    <w:r>
      <w:rPr>
        <w:rStyle w:val="PageNumber"/>
      </w:rPr>
      <w:fldChar w:fldCharType="separate"/>
    </w:r>
    <w:r w:rsidR="00301B35">
      <w:rPr>
        <w:rStyle w:val="PageNumber"/>
        <w:noProof/>
      </w:rPr>
      <w:t>2</w:t>
    </w:r>
    <w:r>
      <w:rPr>
        <w:rStyle w:val="PageNumber"/>
      </w:rPr>
      <w:fldChar w:fldCharType="end"/>
    </w:r>
  </w:p>
  <w:p w14:paraId="77C0820C" w14:textId="6BD031A7" w:rsidR="00517AAF" w:rsidRPr="00DF2596" w:rsidRDefault="00EB7A44" w:rsidP="00AA11A6">
    <w:pPr>
      <w:pStyle w:val="Footer"/>
      <w:tabs>
        <w:tab w:val="clear" w:pos="4320"/>
        <w:tab w:val="clear" w:pos="8640"/>
      </w:tabs>
    </w:pPr>
    <w:r>
      <w:t>PORTFOLIO REFLECTION</w:t>
    </w:r>
    <w:r w:rsidR="00AA11A6">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D1F8E" w14:textId="11621948" w:rsidR="00517AAF" w:rsidRDefault="00BA16E0" w:rsidP="00517AAF">
    <w:pPr>
      <w:pStyle w:val="Footer"/>
      <w:tabs>
        <w:tab w:val="clear" w:pos="4320"/>
        <w:tab w:val="clear" w:pos="8640"/>
      </w:tabs>
    </w:pPr>
    <w:r>
      <w:t>Running head</w:t>
    </w:r>
    <w:r w:rsidR="00517AAF">
      <w:t>:</w:t>
    </w:r>
    <w:r w:rsidR="00315DD3">
      <w:tab/>
      <w:t xml:space="preserve"> </w:t>
    </w:r>
    <w:r w:rsidR="00EB7A44">
      <w:t xml:space="preserve">PORTFOLIO REFLECTION </w:t>
    </w:r>
    <w:r w:rsidR="00EB7A44">
      <w:tab/>
    </w:r>
    <w:r w:rsidR="00EB7A44">
      <w:tab/>
    </w:r>
    <w:r w:rsidR="00EB7A44">
      <w:tab/>
      <w:t xml:space="preserve">  </w:t>
    </w:r>
    <w:r w:rsidR="00315DD3">
      <w:t xml:space="preserve">        </w:t>
    </w:r>
    <w:r w:rsidR="00315DD3">
      <w:tab/>
    </w:r>
    <w:r w:rsidR="00517AAF">
      <w:rPr>
        <w:color w:val="000000"/>
        <w:bdr w:val="none" w:sz="0" w:space="0" w:color="auto" w:frame="1"/>
      </w:rPr>
      <w:tab/>
    </w:r>
    <w:r w:rsidR="00517AAF">
      <w:rPr>
        <w:color w:val="000000"/>
        <w:bdr w:val="none" w:sz="0" w:space="0" w:color="auto" w:frame="1"/>
      </w:rPr>
      <w:tab/>
    </w:r>
    <w:r w:rsidR="00315DD3">
      <w:rPr>
        <w:color w:val="000000"/>
        <w:bdr w:val="none" w:sz="0" w:space="0" w:color="auto" w:frame="1"/>
      </w:rPr>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3in;height:3in" o:bullet="t"/>
    </w:pict>
  </w:numPicBullet>
  <w:abstractNum w:abstractNumId="0" w15:restartNumberingAfterBreak="0">
    <w:nsid w:val="FFFFFFFE"/>
    <w:multiLevelType w:val="singleLevel"/>
    <w:tmpl w:val="75A4709A"/>
    <w:lvl w:ilvl="0">
      <w:numFmt w:val="decimal"/>
      <w:lvlText w:val="*"/>
      <w:lvlJc w:val="left"/>
      <w:rPr>
        <w:rFonts w:cs="Times New Roman"/>
      </w:rPr>
    </w:lvl>
  </w:abstractNum>
  <w:abstractNum w:abstractNumId="1" w15:restartNumberingAfterBreak="0">
    <w:nsid w:val="055D6107"/>
    <w:multiLevelType w:val="hybridMultilevel"/>
    <w:tmpl w:val="20E07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A1614"/>
    <w:multiLevelType w:val="hybridMultilevel"/>
    <w:tmpl w:val="8640A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C0A31"/>
    <w:multiLevelType w:val="hybridMultilevel"/>
    <w:tmpl w:val="2BA0F5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6706E"/>
    <w:multiLevelType w:val="multilevel"/>
    <w:tmpl w:val="F3B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F368F"/>
    <w:multiLevelType w:val="hybridMultilevel"/>
    <w:tmpl w:val="8076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D1177"/>
    <w:multiLevelType w:val="hybridMultilevel"/>
    <w:tmpl w:val="8A2E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686029"/>
    <w:multiLevelType w:val="multilevel"/>
    <w:tmpl w:val="AAC4B2DA"/>
    <w:lvl w:ilvl="0">
      <w:start w:val="1"/>
      <w:numFmt w:val="bullet"/>
      <w:lvlText w:val=""/>
      <w:lvlJc w:val="left"/>
      <w:pPr>
        <w:tabs>
          <w:tab w:val="num" w:pos="1800"/>
        </w:tabs>
        <w:ind w:left="1800" w:hanging="360"/>
      </w:pPr>
      <w:rPr>
        <w:rFonts w:ascii="Symbol" w:hAnsi="Symbol"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43AC6DDF"/>
    <w:multiLevelType w:val="multilevel"/>
    <w:tmpl w:val="80387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FA36EF"/>
    <w:multiLevelType w:val="hybridMultilevel"/>
    <w:tmpl w:val="55CA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6103C"/>
    <w:multiLevelType w:val="hybridMultilevel"/>
    <w:tmpl w:val="66F0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DB441C"/>
    <w:multiLevelType w:val="hybridMultilevel"/>
    <w:tmpl w:val="2C900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AA0CA1"/>
    <w:multiLevelType w:val="multilevel"/>
    <w:tmpl w:val="5088C09C"/>
    <w:lvl w:ilvl="0">
      <w:start w:val="1"/>
      <w:numFmt w:val="bullet"/>
      <w:lvlText w:val=""/>
      <w:lvlJc w:val="left"/>
      <w:pPr>
        <w:tabs>
          <w:tab w:val="num" w:pos="1800"/>
        </w:tabs>
        <w:ind w:left="1800" w:hanging="360"/>
      </w:pPr>
      <w:rPr>
        <w:rFonts w:ascii="Symbol" w:hAnsi="Symbol"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7E3919D7"/>
    <w:multiLevelType w:val="hybridMultilevel"/>
    <w:tmpl w:val="EA62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356424">
    <w:abstractNumId w:val="0"/>
    <w:lvlOverride w:ilvl="0">
      <w:lvl w:ilvl="0">
        <w:numFmt w:val="bullet"/>
        <w:lvlText w:val=""/>
        <w:legacy w:legacy="1" w:legacySpace="0" w:legacyIndent="0"/>
        <w:lvlJc w:val="left"/>
        <w:rPr>
          <w:rFonts w:ascii="Monotype Sorts" w:hAnsi="Monotype Sorts" w:hint="default"/>
          <w:sz w:val="21"/>
        </w:rPr>
      </w:lvl>
    </w:lvlOverride>
  </w:num>
  <w:num w:numId="2" w16cid:durableId="541791042">
    <w:abstractNumId w:val="0"/>
    <w:lvlOverride w:ilvl="0">
      <w:lvl w:ilvl="0">
        <w:numFmt w:val="bullet"/>
        <w:lvlText w:val=""/>
        <w:legacy w:legacy="1" w:legacySpace="0" w:legacyIndent="0"/>
        <w:lvlJc w:val="left"/>
        <w:rPr>
          <w:rFonts w:ascii="Monotype Sorts" w:hAnsi="Monotype Sorts" w:hint="default"/>
          <w:sz w:val="24"/>
        </w:rPr>
      </w:lvl>
    </w:lvlOverride>
  </w:num>
  <w:num w:numId="3" w16cid:durableId="1334576672">
    <w:abstractNumId w:val="0"/>
    <w:lvlOverride w:ilvl="0">
      <w:lvl w:ilvl="0">
        <w:numFmt w:val="bullet"/>
        <w:lvlText w:val=""/>
        <w:legacy w:legacy="1" w:legacySpace="0" w:legacyIndent="0"/>
        <w:lvlJc w:val="left"/>
        <w:rPr>
          <w:rFonts w:ascii="Monotype Sorts" w:hAnsi="Monotype Sorts" w:hint="default"/>
          <w:sz w:val="27"/>
        </w:rPr>
      </w:lvl>
    </w:lvlOverride>
  </w:num>
  <w:num w:numId="4" w16cid:durableId="731348640">
    <w:abstractNumId w:val="4"/>
  </w:num>
  <w:num w:numId="5" w16cid:durableId="1230194966">
    <w:abstractNumId w:val="1"/>
  </w:num>
  <w:num w:numId="6" w16cid:durableId="847059737">
    <w:abstractNumId w:val="12"/>
  </w:num>
  <w:num w:numId="7" w16cid:durableId="1137188901">
    <w:abstractNumId w:val="7"/>
  </w:num>
  <w:num w:numId="8" w16cid:durableId="32317895">
    <w:abstractNumId w:val="5"/>
  </w:num>
  <w:num w:numId="9" w16cid:durableId="871504227">
    <w:abstractNumId w:val="11"/>
  </w:num>
  <w:num w:numId="10" w16cid:durableId="400098206">
    <w:abstractNumId w:val="10"/>
  </w:num>
  <w:num w:numId="11" w16cid:durableId="935282372">
    <w:abstractNumId w:val="9"/>
  </w:num>
  <w:num w:numId="12" w16cid:durableId="1284337688">
    <w:abstractNumId w:val="2"/>
  </w:num>
  <w:num w:numId="13" w16cid:durableId="385955752">
    <w:abstractNumId w:val="6"/>
  </w:num>
  <w:num w:numId="14" w16cid:durableId="643586221">
    <w:abstractNumId w:val="13"/>
  </w:num>
  <w:num w:numId="15" w16cid:durableId="47190025">
    <w:abstractNumId w:val="3"/>
  </w:num>
  <w:num w:numId="16" w16cid:durableId="844630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0MDE0NDcAYmMTYyUdpeDU4uLM/DyQAsNaAPCtfzYsAAAA"/>
  </w:docVars>
  <w:rsids>
    <w:rsidRoot w:val="00F80ED0"/>
    <w:rsid w:val="0000040F"/>
    <w:rsid w:val="00001CAB"/>
    <w:rsid w:val="00002E60"/>
    <w:rsid w:val="00004FA7"/>
    <w:rsid w:val="00005843"/>
    <w:rsid w:val="00015D73"/>
    <w:rsid w:val="000161A6"/>
    <w:rsid w:val="00017D81"/>
    <w:rsid w:val="00024508"/>
    <w:rsid w:val="000246B9"/>
    <w:rsid w:val="000251E3"/>
    <w:rsid w:val="000318ED"/>
    <w:rsid w:val="00034CB0"/>
    <w:rsid w:val="00035466"/>
    <w:rsid w:val="0003731E"/>
    <w:rsid w:val="000422A5"/>
    <w:rsid w:val="000509EF"/>
    <w:rsid w:val="00050D34"/>
    <w:rsid w:val="000517AF"/>
    <w:rsid w:val="000517DC"/>
    <w:rsid w:val="0005692C"/>
    <w:rsid w:val="00056EA8"/>
    <w:rsid w:val="000572C2"/>
    <w:rsid w:val="000619B4"/>
    <w:rsid w:val="000647F7"/>
    <w:rsid w:val="00071843"/>
    <w:rsid w:val="00074574"/>
    <w:rsid w:val="00074694"/>
    <w:rsid w:val="00084BCD"/>
    <w:rsid w:val="00085DF7"/>
    <w:rsid w:val="00087302"/>
    <w:rsid w:val="000946AD"/>
    <w:rsid w:val="000959F5"/>
    <w:rsid w:val="000A6C69"/>
    <w:rsid w:val="000A7CAC"/>
    <w:rsid w:val="000B1714"/>
    <w:rsid w:val="000B1DEA"/>
    <w:rsid w:val="000B3290"/>
    <w:rsid w:val="000B4195"/>
    <w:rsid w:val="000B4B89"/>
    <w:rsid w:val="000B533C"/>
    <w:rsid w:val="000B6E85"/>
    <w:rsid w:val="000B7E35"/>
    <w:rsid w:val="000C135D"/>
    <w:rsid w:val="000C1EC4"/>
    <w:rsid w:val="000C5341"/>
    <w:rsid w:val="000C5A2E"/>
    <w:rsid w:val="000C5DE8"/>
    <w:rsid w:val="000C665F"/>
    <w:rsid w:val="000D4927"/>
    <w:rsid w:val="000D49CE"/>
    <w:rsid w:val="000E04B6"/>
    <w:rsid w:val="000E05F0"/>
    <w:rsid w:val="000E08E5"/>
    <w:rsid w:val="000E18BD"/>
    <w:rsid w:val="000E5C99"/>
    <w:rsid w:val="000E6C7D"/>
    <w:rsid w:val="000E7035"/>
    <w:rsid w:val="000F0D60"/>
    <w:rsid w:val="000F2D53"/>
    <w:rsid w:val="000F3521"/>
    <w:rsid w:val="000F54A4"/>
    <w:rsid w:val="000F633A"/>
    <w:rsid w:val="00104A8B"/>
    <w:rsid w:val="00107515"/>
    <w:rsid w:val="00110732"/>
    <w:rsid w:val="00110973"/>
    <w:rsid w:val="00111209"/>
    <w:rsid w:val="001123FB"/>
    <w:rsid w:val="0012099F"/>
    <w:rsid w:val="00121DB9"/>
    <w:rsid w:val="00123C1B"/>
    <w:rsid w:val="00125E48"/>
    <w:rsid w:val="00130509"/>
    <w:rsid w:val="00136A15"/>
    <w:rsid w:val="00136DEE"/>
    <w:rsid w:val="001371A7"/>
    <w:rsid w:val="00144984"/>
    <w:rsid w:val="00150484"/>
    <w:rsid w:val="00152EF5"/>
    <w:rsid w:val="001550CA"/>
    <w:rsid w:val="001639FE"/>
    <w:rsid w:val="00163E5D"/>
    <w:rsid w:val="001663F0"/>
    <w:rsid w:val="00167D76"/>
    <w:rsid w:val="001706A5"/>
    <w:rsid w:val="00171179"/>
    <w:rsid w:val="00173279"/>
    <w:rsid w:val="001749F0"/>
    <w:rsid w:val="00175945"/>
    <w:rsid w:val="001764E4"/>
    <w:rsid w:val="001765A0"/>
    <w:rsid w:val="0018162F"/>
    <w:rsid w:val="00181B51"/>
    <w:rsid w:val="00183082"/>
    <w:rsid w:val="00186358"/>
    <w:rsid w:val="00186B0B"/>
    <w:rsid w:val="00187E46"/>
    <w:rsid w:val="001907E6"/>
    <w:rsid w:val="00192A65"/>
    <w:rsid w:val="00192FFA"/>
    <w:rsid w:val="00193105"/>
    <w:rsid w:val="0019458F"/>
    <w:rsid w:val="001948C9"/>
    <w:rsid w:val="00195918"/>
    <w:rsid w:val="00197E40"/>
    <w:rsid w:val="001A2C8F"/>
    <w:rsid w:val="001A372B"/>
    <w:rsid w:val="001A4BBB"/>
    <w:rsid w:val="001B45EA"/>
    <w:rsid w:val="001C11CA"/>
    <w:rsid w:val="001C25E5"/>
    <w:rsid w:val="001C35E6"/>
    <w:rsid w:val="001C4C3F"/>
    <w:rsid w:val="001C4DFD"/>
    <w:rsid w:val="001C707F"/>
    <w:rsid w:val="001D2FC8"/>
    <w:rsid w:val="001D432A"/>
    <w:rsid w:val="001D649B"/>
    <w:rsid w:val="001D6755"/>
    <w:rsid w:val="001E19A2"/>
    <w:rsid w:val="001E65BF"/>
    <w:rsid w:val="001F1268"/>
    <w:rsid w:val="001F19E8"/>
    <w:rsid w:val="001F7B67"/>
    <w:rsid w:val="001F7F1F"/>
    <w:rsid w:val="00207CF4"/>
    <w:rsid w:val="00210AFF"/>
    <w:rsid w:val="0021166C"/>
    <w:rsid w:val="00211FCB"/>
    <w:rsid w:val="00213A52"/>
    <w:rsid w:val="00214531"/>
    <w:rsid w:val="00214E4D"/>
    <w:rsid w:val="00221114"/>
    <w:rsid w:val="00221B02"/>
    <w:rsid w:val="00231FC5"/>
    <w:rsid w:val="0023244C"/>
    <w:rsid w:val="00236E9F"/>
    <w:rsid w:val="00243123"/>
    <w:rsid w:val="00246864"/>
    <w:rsid w:val="00246B2A"/>
    <w:rsid w:val="00252933"/>
    <w:rsid w:val="00253703"/>
    <w:rsid w:val="002549D7"/>
    <w:rsid w:val="00262F4E"/>
    <w:rsid w:val="002631FA"/>
    <w:rsid w:val="0026368D"/>
    <w:rsid w:val="00266B3E"/>
    <w:rsid w:val="00266C52"/>
    <w:rsid w:val="00267CA2"/>
    <w:rsid w:val="002702E1"/>
    <w:rsid w:val="00274E71"/>
    <w:rsid w:val="002752AE"/>
    <w:rsid w:val="00275859"/>
    <w:rsid w:val="002766A3"/>
    <w:rsid w:val="002777D6"/>
    <w:rsid w:val="00283109"/>
    <w:rsid w:val="0028315D"/>
    <w:rsid w:val="002834DB"/>
    <w:rsid w:val="002876FB"/>
    <w:rsid w:val="00292E39"/>
    <w:rsid w:val="002A040B"/>
    <w:rsid w:val="002A6759"/>
    <w:rsid w:val="002B7F50"/>
    <w:rsid w:val="002C016E"/>
    <w:rsid w:val="002C3B64"/>
    <w:rsid w:val="002C530C"/>
    <w:rsid w:val="002C6281"/>
    <w:rsid w:val="002C63A9"/>
    <w:rsid w:val="002D1853"/>
    <w:rsid w:val="002D2ACC"/>
    <w:rsid w:val="002D55B5"/>
    <w:rsid w:val="002D691A"/>
    <w:rsid w:val="002F160F"/>
    <w:rsid w:val="002F3C64"/>
    <w:rsid w:val="002F49C8"/>
    <w:rsid w:val="002F4E4C"/>
    <w:rsid w:val="00301B35"/>
    <w:rsid w:val="00306954"/>
    <w:rsid w:val="00306A4B"/>
    <w:rsid w:val="00306E4C"/>
    <w:rsid w:val="00314385"/>
    <w:rsid w:val="00315DD3"/>
    <w:rsid w:val="003173D8"/>
    <w:rsid w:val="00321681"/>
    <w:rsid w:val="003216F4"/>
    <w:rsid w:val="003349D1"/>
    <w:rsid w:val="00342EB2"/>
    <w:rsid w:val="00343CAC"/>
    <w:rsid w:val="00347B77"/>
    <w:rsid w:val="00354050"/>
    <w:rsid w:val="0035540B"/>
    <w:rsid w:val="00356996"/>
    <w:rsid w:val="00357137"/>
    <w:rsid w:val="003600A4"/>
    <w:rsid w:val="00364681"/>
    <w:rsid w:val="00364DD8"/>
    <w:rsid w:val="00365593"/>
    <w:rsid w:val="00366EBC"/>
    <w:rsid w:val="00373E6C"/>
    <w:rsid w:val="003812BE"/>
    <w:rsid w:val="003814CD"/>
    <w:rsid w:val="00385E11"/>
    <w:rsid w:val="003905FA"/>
    <w:rsid w:val="0039568D"/>
    <w:rsid w:val="003A431D"/>
    <w:rsid w:val="003A4410"/>
    <w:rsid w:val="003A6A66"/>
    <w:rsid w:val="003A6C8F"/>
    <w:rsid w:val="003A732B"/>
    <w:rsid w:val="003B08AD"/>
    <w:rsid w:val="003B7619"/>
    <w:rsid w:val="003C3960"/>
    <w:rsid w:val="003C5DCA"/>
    <w:rsid w:val="003D280F"/>
    <w:rsid w:val="003D6935"/>
    <w:rsid w:val="003E5612"/>
    <w:rsid w:val="003E672C"/>
    <w:rsid w:val="003F323F"/>
    <w:rsid w:val="003F3E33"/>
    <w:rsid w:val="0040073D"/>
    <w:rsid w:val="0040511E"/>
    <w:rsid w:val="00413428"/>
    <w:rsid w:val="004143ED"/>
    <w:rsid w:val="00415348"/>
    <w:rsid w:val="00416A2F"/>
    <w:rsid w:val="00423F0B"/>
    <w:rsid w:val="00426A83"/>
    <w:rsid w:val="004275F3"/>
    <w:rsid w:val="004320EB"/>
    <w:rsid w:val="004329C0"/>
    <w:rsid w:val="00434C1C"/>
    <w:rsid w:val="00437551"/>
    <w:rsid w:val="0044452B"/>
    <w:rsid w:val="00445B80"/>
    <w:rsid w:val="00451E16"/>
    <w:rsid w:val="00455344"/>
    <w:rsid w:val="004554D1"/>
    <w:rsid w:val="004716A5"/>
    <w:rsid w:val="00471B88"/>
    <w:rsid w:val="00471F4B"/>
    <w:rsid w:val="00473196"/>
    <w:rsid w:val="00474183"/>
    <w:rsid w:val="0047736B"/>
    <w:rsid w:val="00477AFC"/>
    <w:rsid w:val="00481883"/>
    <w:rsid w:val="00482CF0"/>
    <w:rsid w:val="004857B4"/>
    <w:rsid w:val="00486545"/>
    <w:rsid w:val="004926C4"/>
    <w:rsid w:val="00492E97"/>
    <w:rsid w:val="004A0DB9"/>
    <w:rsid w:val="004B1AAA"/>
    <w:rsid w:val="004B1CA1"/>
    <w:rsid w:val="004B5257"/>
    <w:rsid w:val="004B6697"/>
    <w:rsid w:val="004C1189"/>
    <w:rsid w:val="004C6FC6"/>
    <w:rsid w:val="004C7F33"/>
    <w:rsid w:val="004D1434"/>
    <w:rsid w:val="004D45F0"/>
    <w:rsid w:val="004F0794"/>
    <w:rsid w:val="004F17AF"/>
    <w:rsid w:val="004F77CE"/>
    <w:rsid w:val="0050013E"/>
    <w:rsid w:val="00502C4E"/>
    <w:rsid w:val="005157C3"/>
    <w:rsid w:val="005171FB"/>
    <w:rsid w:val="00517AAF"/>
    <w:rsid w:val="005244ED"/>
    <w:rsid w:val="00525058"/>
    <w:rsid w:val="00526A6E"/>
    <w:rsid w:val="005359ED"/>
    <w:rsid w:val="00540736"/>
    <w:rsid w:val="00544733"/>
    <w:rsid w:val="00554633"/>
    <w:rsid w:val="00554F71"/>
    <w:rsid w:val="005566D7"/>
    <w:rsid w:val="005653A8"/>
    <w:rsid w:val="0056585D"/>
    <w:rsid w:val="005664C8"/>
    <w:rsid w:val="00570475"/>
    <w:rsid w:val="005756DA"/>
    <w:rsid w:val="00580579"/>
    <w:rsid w:val="005812AF"/>
    <w:rsid w:val="00583876"/>
    <w:rsid w:val="00585A88"/>
    <w:rsid w:val="00591D10"/>
    <w:rsid w:val="005921A6"/>
    <w:rsid w:val="0059362C"/>
    <w:rsid w:val="00593C61"/>
    <w:rsid w:val="00594C28"/>
    <w:rsid w:val="00594CBB"/>
    <w:rsid w:val="0059587E"/>
    <w:rsid w:val="005A0CBA"/>
    <w:rsid w:val="005A534B"/>
    <w:rsid w:val="005A58EF"/>
    <w:rsid w:val="005A6393"/>
    <w:rsid w:val="005B0086"/>
    <w:rsid w:val="005B0FCE"/>
    <w:rsid w:val="005B3036"/>
    <w:rsid w:val="005C253E"/>
    <w:rsid w:val="005C2AD1"/>
    <w:rsid w:val="005C6419"/>
    <w:rsid w:val="005C65E0"/>
    <w:rsid w:val="005D01A9"/>
    <w:rsid w:val="005D19DB"/>
    <w:rsid w:val="005D28F6"/>
    <w:rsid w:val="005D4434"/>
    <w:rsid w:val="005E030D"/>
    <w:rsid w:val="005E0E7F"/>
    <w:rsid w:val="005E1EC9"/>
    <w:rsid w:val="005E2110"/>
    <w:rsid w:val="005F03DE"/>
    <w:rsid w:val="005F5222"/>
    <w:rsid w:val="005F645E"/>
    <w:rsid w:val="005F69E8"/>
    <w:rsid w:val="005F6C03"/>
    <w:rsid w:val="005F7246"/>
    <w:rsid w:val="00605783"/>
    <w:rsid w:val="00610A8E"/>
    <w:rsid w:val="00614522"/>
    <w:rsid w:val="006237A6"/>
    <w:rsid w:val="00631685"/>
    <w:rsid w:val="0063446F"/>
    <w:rsid w:val="006357D8"/>
    <w:rsid w:val="006375CC"/>
    <w:rsid w:val="00637BBC"/>
    <w:rsid w:val="00640A20"/>
    <w:rsid w:val="00643E42"/>
    <w:rsid w:val="00644BE9"/>
    <w:rsid w:val="006523AB"/>
    <w:rsid w:val="00655FEF"/>
    <w:rsid w:val="0065608B"/>
    <w:rsid w:val="006572BA"/>
    <w:rsid w:val="006617F4"/>
    <w:rsid w:val="00685D91"/>
    <w:rsid w:val="00686E0D"/>
    <w:rsid w:val="0068736F"/>
    <w:rsid w:val="00687A82"/>
    <w:rsid w:val="00693A03"/>
    <w:rsid w:val="00694638"/>
    <w:rsid w:val="0069473C"/>
    <w:rsid w:val="0069555C"/>
    <w:rsid w:val="006A1501"/>
    <w:rsid w:val="006A35A9"/>
    <w:rsid w:val="006B1A73"/>
    <w:rsid w:val="006B6113"/>
    <w:rsid w:val="006C3177"/>
    <w:rsid w:val="006C508C"/>
    <w:rsid w:val="006D1B9F"/>
    <w:rsid w:val="006D2C81"/>
    <w:rsid w:val="006E44DC"/>
    <w:rsid w:val="006E5447"/>
    <w:rsid w:val="006F44C4"/>
    <w:rsid w:val="006F544A"/>
    <w:rsid w:val="006F64CB"/>
    <w:rsid w:val="007004AE"/>
    <w:rsid w:val="00700B24"/>
    <w:rsid w:val="00702ACA"/>
    <w:rsid w:val="00707806"/>
    <w:rsid w:val="007120A6"/>
    <w:rsid w:val="007161A5"/>
    <w:rsid w:val="007161DE"/>
    <w:rsid w:val="0072475C"/>
    <w:rsid w:val="007339D0"/>
    <w:rsid w:val="00734E79"/>
    <w:rsid w:val="007364C4"/>
    <w:rsid w:val="0074129E"/>
    <w:rsid w:val="0074155D"/>
    <w:rsid w:val="0074348B"/>
    <w:rsid w:val="00747D4D"/>
    <w:rsid w:val="007506D1"/>
    <w:rsid w:val="00750E99"/>
    <w:rsid w:val="00751348"/>
    <w:rsid w:val="00751EBB"/>
    <w:rsid w:val="007552F1"/>
    <w:rsid w:val="00762367"/>
    <w:rsid w:val="00763699"/>
    <w:rsid w:val="007701A5"/>
    <w:rsid w:val="00773CBC"/>
    <w:rsid w:val="00775F61"/>
    <w:rsid w:val="00776A93"/>
    <w:rsid w:val="00780283"/>
    <w:rsid w:val="00781043"/>
    <w:rsid w:val="00786665"/>
    <w:rsid w:val="007875ED"/>
    <w:rsid w:val="007910C5"/>
    <w:rsid w:val="0079592D"/>
    <w:rsid w:val="007A4A1F"/>
    <w:rsid w:val="007B2DAD"/>
    <w:rsid w:val="007B536C"/>
    <w:rsid w:val="007B5A98"/>
    <w:rsid w:val="007B680A"/>
    <w:rsid w:val="007B78FD"/>
    <w:rsid w:val="007D09F9"/>
    <w:rsid w:val="007D2FDA"/>
    <w:rsid w:val="007D39B8"/>
    <w:rsid w:val="007D3B2A"/>
    <w:rsid w:val="007D4E42"/>
    <w:rsid w:val="007D5850"/>
    <w:rsid w:val="007E1406"/>
    <w:rsid w:val="007E581D"/>
    <w:rsid w:val="007F223E"/>
    <w:rsid w:val="007F6E1D"/>
    <w:rsid w:val="007F784F"/>
    <w:rsid w:val="007F7AEE"/>
    <w:rsid w:val="00800384"/>
    <w:rsid w:val="00802F10"/>
    <w:rsid w:val="00810798"/>
    <w:rsid w:val="008108F5"/>
    <w:rsid w:val="0081160D"/>
    <w:rsid w:val="00814D1A"/>
    <w:rsid w:val="00820CB3"/>
    <w:rsid w:val="0082678E"/>
    <w:rsid w:val="00834B37"/>
    <w:rsid w:val="00836535"/>
    <w:rsid w:val="008369CB"/>
    <w:rsid w:val="008415D5"/>
    <w:rsid w:val="008441C8"/>
    <w:rsid w:val="00846C71"/>
    <w:rsid w:val="00855F63"/>
    <w:rsid w:val="00856674"/>
    <w:rsid w:val="00856866"/>
    <w:rsid w:val="00860BEE"/>
    <w:rsid w:val="00860C03"/>
    <w:rsid w:val="0086218C"/>
    <w:rsid w:val="008640CE"/>
    <w:rsid w:val="0087315F"/>
    <w:rsid w:val="00874FF6"/>
    <w:rsid w:val="00875247"/>
    <w:rsid w:val="00875A27"/>
    <w:rsid w:val="0088015E"/>
    <w:rsid w:val="00881B63"/>
    <w:rsid w:val="00883239"/>
    <w:rsid w:val="0088400F"/>
    <w:rsid w:val="008861A3"/>
    <w:rsid w:val="008863EA"/>
    <w:rsid w:val="008915BD"/>
    <w:rsid w:val="00891DC1"/>
    <w:rsid w:val="00896714"/>
    <w:rsid w:val="008A0406"/>
    <w:rsid w:val="008A0972"/>
    <w:rsid w:val="008A0F27"/>
    <w:rsid w:val="008A52E1"/>
    <w:rsid w:val="008A679B"/>
    <w:rsid w:val="008A74AA"/>
    <w:rsid w:val="008A78E2"/>
    <w:rsid w:val="008A7C75"/>
    <w:rsid w:val="008B0BBB"/>
    <w:rsid w:val="008B6DA1"/>
    <w:rsid w:val="008C21AB"/>
    <w:rsid w:val="008C2948"/>
    <w:rsid w:val="008C691D"/>
    <w:rsid w:val="008D2012"/>
    <w:rsid w:val="008D40B9"/>
    <w:rsid w:val="008D441E"/>
    <w:rsid w:val="008D5459"/>
    <w:rsid w:val="008D6030"/>
    <w:rsid w:val="008E5A73"/>
    <w:rsid w:val="008F06FA"/>
    <w:rsid w:val="008F2EE5"/>
    <w:rsid w:val="00900C7C"/>
    <w:rsid w:val="00902392"/>
    <w:rsid w:val="00902502"/>
    <w:rsid w:val="00903435"/>
    <w:rsid w:val="00903A08"/>
    <w:rsid w:val="0090622C"/>
    <w:rsid w:val="00913542"/>
    <w:rsid w:val="0092075C"/>
    <w:rsid w:val="00926F0F"/>
    <w:rsid w:val="00927C3C"/>
    <w:rsid w:val="009330C7"/>
    <w:rsid w:val="009334D1"/>
    <w:rsid w:val="00933693"/>
    <w:rsid w:val="009375F5"/>
    <w:rsid w:val="00940B08"/>
    <w:rsid w:val="009449F9"/>
    <w:rsid w:val="00946BE8"/>
    <w:rsid w:val="00950015"/>
    <w:rsid w:val="009665F6"/>
    <w:rsid w:val="009702F9"/>
    <w:rsid w:val="00971487"/>
    <w:rsid w:val="009725DE"/>
    <w:rsid w:val="00974093"/>
    <w:rsid w:val="00977FE5"/>
    <w:rsid w:val="009817DE"/>
    <w:rsid w:val="00983377"/>
    <w:rsid w:val="009841CC"/>
    <w:rsid w:val="00986221"/>
    <w:rsid w:val="00986FEA"/>
    <w:rsid w:val="00990550"/>
    <w:rsid w:val="00993D28"/>
    <w:rsid w:val="00996CE0"/>
    <w:rsid w:val="00997B52"/>
    <w:rsid w:val="009A34F5"/>
    <w:rsid w:val="009A3654"/>
    <w:rsid w:val="009B0413"/>
    <w:rsid w:val="009B3E3D"/>
    <w:rsid w:val="009B5674"/>
    <w:rsid w:val="009B59D3"/>
    <w:rsid w:val="009B796E"/>
    <w:rsid w:val="009B7D80"/>
    <w:rsid w:val="009C4D93"/>
    <w:rsid w:val="009D3081"/>
    <w:rsid w:val="009D436F"/>
    <w:rsid w:val="009E2617"/>
    <w:rsid w:val="009E5FC5"/>
    <w:rsid w:val="009E6975"/>
    <w:rsid w:val="009E7D14"/>
    <w:rsid w:val="009F24D0"/>
    <w:rsid w:val="009F44EF"/>
    <w:rsid w:val="00A00714"/>
    <w:rsid w:val="00A07337"/>
    <w:rsid w:val="00A13ABB"/>
    <w:rsid w:val="00A13B2F"/>
    <w:rsid w:val="00A153B7"/>
    <w:rsid w:val="00A26556"/>
    <w:rsid w:val="00A272A6"/>
    <w:rsid w:val="00A30E6D"/>
    <w:rsid w:val="00A330EA"/>
    <w:rsid w:val="00A33D6E"/>
    <w:rsid w:val="00A345F0"/>
    <w:rsid w:val="00A401B0"/>
    <w:rsid w:val="00A412BF"/>
    <w:rsid w:val="00A41453"/>
    <w:rsid w:val="00A42189"/>
    <w:rsid w:val="00A43282"/>
    <w:rsid w:val="00A449D5"/>
    <w:rsid w:val="00A64755"/>
    <w:rsid w:val="00A652B3"/>
    <w:rsid w:val="00A724C2"/>
    <w:rsid w:val="00A763D4"/>
    <w:rsid w:val="00A765DA"/>
    <w:rsid w:val="00A770DC"/>
    <w:rsid w:val="00A771D0"/>
    <w:rsid w:val="00A835C2"/>
    <w:rsid w:val="00A8743C"/>
    <w:rsid w:val="00A879D6"/>
    <w:rsid w:val="00A913B6"/>
    <w:rsid w:val="00A95B68"/>
    <w:rsid w:val="00AA0E15"/>
    <w:rsid w:val="00AA11A6"/>
    <w:rsid w:val="00AC75AC"/>
    <w:rsid w:val="00AD27E9"/>
    <w:rsid w:val="00AD478D"/>
    <w:rsid w:val="00AD6912"/>
    <w:rsid w:val="00AE5027"/>
    <w:rsid w:val="00AE5A5D"/>
    <w:rsid w:val="00AF3AB5"/>
    <w:rsid w:val="00AF4575"/>
    <w:rsid w:val="00B010AB"/>
    <w:rsid w:val="00B062AA"/>
    <w:rsid w:val="00B11CAB"/>
    <w:rsid w:val="00B14780"/>
    <w:rsid w:val="00B14BF3"/>
    <w:rsid w:val="00B15183"/>
    <w:rsid w:val="00B1662F"/>
    <w:rsid w:val="00B203AA"/>
    <w:rsid w:val="00B20A9C"/>
    <w:rsid w:val="00B2174C"/>
    <w:rsid w:val="00B21AE2"/>
    <w:rsid w:val="00B22229"/>
    <w:rsid w:val="00B23891"/>
    <w:rsid w:val="00B253B4"/>
    <w:rsid w:val="00B325F9"/>
    <w:rsid w:val="00B346F4"/>
    <w:rsid w:val="00B375B0"/>
    <w:rsid w:val="00B53152"/>
    <w:rsid w:val="00B56A85"/>
    <w:rsid w:val="00B63416"/>
    <w:rsid w:val="00B64446"/>
    <w:rsid w:val="00B66F70"/>
    <w:rsid w:val="00B7072F"/>
    <w:rsid w:val="00B731DD"/>
    <w:rsid w:val="00B8070B"/>
    <w:rsid w:val="00B80BF5"/>
    <w:rsid w:val="00B8239D"/>
    <w:rsid w:val="00B83638"/>
    <w:rsid w:val="00B9053E"/>
    <w:rsid w:val="00B90D21"/>
    <w:rsid w:val="00B936DE"/>
    <w:rsid w:val="00B95250"/>
    <w:rsid w:val="00B97C5E"/>
    <w:rsid w:val="00BA11DD"/>
    <w:rsid w:val="00BA16E0"/>
    <w:rsid w:val="00BA2EE2"/>
    <w:rsid w:val="00BA3684"/>
    <w:rsid w:val="00BA7C83"/>
    <w:rsid w:val="00BB02BA"/>
    <w:rsid w:val="00BB174C"/>
    <w:rsid w:val="00BC0A73"/>
    <w:rsid w:val="00BC3D32"/>
    <w:rsid w:val="00BD4B0F"/>
    <w:rsid w:val="00BE1F48"/>
    <w:rsid w:val="00BE1F9B"/>
    <w:rsid w:val="00BE3945"/>
    <w:rsid w:val="00BF3BC5"/>
    <w:rsid w:val="00BF3CAB"/>
    <w:rsid w:val="00BF5253"/>
    <w:rsid w:val="00BF57EF"/>
    <w:rsid w:val="00BF5BD1"/>
    <w:rsid w:val="00C11C18"/>
    <w:rsid w:val="00C11EE4"/>
    <w:rsid w:val="00C13C06"/>
    <w:rsid w:val="00C1558A"/>
    <w:rsid w:val="00C15FBB"/>
    <w:rsid w:val="00C20E3F"/>
    <w:rsid w:val="00C24909"/>
    <w:rsid w:val="00C333A8"/>
    <w:rsid w:val="00C34D23"/>
    <w:rsid w:val="00C36495"/>
    <w:rsid w:val="00C37D1B"/>
    <w:rsid w:val="00C40725"/>
    <w:rsid w:val="00C4243D"/>
    <w:rsid w:val="00C45F52"/>
    <w:rsid w:val="00C46408"/>
    <w:rsid w:val="00C505AE"/>
    <w:rsid w:val="00C51E12"/>
    <w:rsid w:val="00C53A32"/>
    <w:rsid w:val="00C546E0"/>
    <w:rsid w:val="00C5674D"/>
    <w:rsid w:val="00C6263A"/>
    <w:rsid w:val="00C65A77"/>
    <w:rsid w:val="00C65E66"/>
    <w:rsid w:val="00C76B2C"/>
    <w:rsid w:val="00C82300"/>
    <w:rsid w:val="00C83740"/>
    <w:rsid w:val="00C932CF"/>
    <w:rsid w:val="00CA2E42"/>
    <w:rsid w:val="00CA482A"/>
    <w:rsid w:val="00CA5C37"/>
    <w:rsid w:val="00CB0FE7"/>
    <w:rsid w:val="00CB1EDD"/>
    <w:rsid w:val="00CB412D"/>
    <w:rsid w:val="00CB7AE3"/>
    <w:rsid w:val="00CC1857"/>
    <w:rsid w:val="00CC7A1F"/>
    <w:rsid w:val="00CD41AC"/>
    <w:rsid w:val="00CE0623"/>
    <w:rsid w:val="00CE6A8D"/>
    <w:rsid w:val="00CF0EA7"/>
    <w:rsid w:val="00CF2AA4"/>
    <w:rsid w:val="00D16F18"/>
    <w:rsid w:val="00D174B1"/>
    <w:rsid w:val="00D24B14"/>
    <w:rsid w:val="00D25290"/>
    <w:rsid w:val="00D2599C"/>
    <w:rsid w:val="00D25D1C"/>
    <w:rsid w:val="00D26197"/>
    <w:rsid w:val="00D26C47"/>
    <w:rsid w:val="00D31F6C"/>
    <w:rsid w:val="00D33362"/>
    <w:rsid w:val="00D334DE"/>
    <w:rsid w:val="00D47D69"/>
    <w:rsid w:val="00D50326"/>
    <w:rsid w:val="00D505F4"/>
    <w:rsid w:val="00D525E5"/>
    <w:rsid w:val="00D53581"/>
    <w:rsid w:val="00D60397"/>
    <w:rsid w:val="00D67B23"/>
    <w:rsid w:val="00D708B1"/>
    <w:rsid w:val="00D711F9"/>
    <w:rsid w:val="00D718D1"/>
    <w:rsid w:val="00D72B66"/>
    <w:rsid w:val="00D85668"/>
    <w:rsid w:val="00D90820"/>
    <w:rsid w:val="00D90B73"/>
    <w:rsid w:val="00D90D04"/>
    <w:rsid w:val="00D9196C"/>
    <w:rsid w:val="00D94639"/>
    <w:rsid w:val="00D94E92"/>
    <w:rsid w:val="00DA04ED"/>
    <w:rsid w:val="00DA1609"/>
    <w:rsid w:val="00DC0603"/>
    <w:rsid w:val="00DC742A"/>
    <w:rsid w:val="00DC7BD8"/>
    <w:rsid w:val="00DE244C"/>
    <w:rsid w:val="00DE2F36"/>
    <w:rsid w:val="00DE3D5D"/>
    <w:rsid w:val="00DE53AC"/>
    <w:rsid w:val="00DF0D45"/>
    <w:rsid w:val="00DF2596"/>
    <w:rsid w:val="00E01F8F"/>
    <w:rsid w:val="00E02386"/>
    <w:rsid w:val="00E02E02"/>
    <w:rsid w:val="00E0789D"/>
    <w:rsid w:val="00E1345B"/>
    <w:rsid w:val="00E23DC9"/>
    <w:rsid w:val="00E24F10"/>
    <w:rsid w:val="00E30ED9"/>
    <w:rsid w:val="00E33E6B"/>
    <w:rsid w:val="00E407DE"/>
    <w:rsid w:val="00E45094"/>
    <w:rsid w:val="00E45BD4"/>
    <w:rsid w:val="00E47BC2"/>
    <w:rsid w:val="00E50A02"/>
    <w:rsid w:val="00E519BC"/>
    <w:rsid w:val="00E55731"/>
    <w:rsid w:val="00E57D42"/>
    <w:rsid w:val="00E6495E"/>
    <w:rsid w:val="00E665F3"/>
    <w:rsid w:val="00E67F99"/>
    <w:rsid w:val="00E71B7E"/>
    <w:rsid w:val="00E75AE0"/>
    <w:rsid w:val="00E80DA4"/>
    <w:rsid w:val="00E8384C"/>
    <w:rsid w:val="00E84A2E"/>
    <w:rsid w:val="00E91506"/>
    <w:rsid w:val="00E9179F"/>
    <w:rsid w:val="00E938EA"/>
    <w:rsid w:val="00E94EDD"/>
    <w:rsid w:val="00E970CD"/>
    <w:rsid w:val="00EA277C"/>
    <w:rsid w:val="00EA3D41"/>
    <w:rsid w:val="00EA5DAF"/>
    <w:rsid w:val="00EA760F"/>
    <w:rsid w:val="00EB1F41"/>
    <w:rsid w:val="00EB284D"/>
    <w:rsid w:val="00EB3451"/>
    <w:rsid w:val="00EB67EE"/>
    <w:rsid w:val="00EB7A44"/>
    <w:rsid w:val="00EB7E08"/>
    <w:rsid w:val="00EC2470"/>
    <w:rsid w:val="00EC6B28"/>
    <w:rsid w:val="00ED35AB"/>
    <w:rsid w:val="00ED7C01"/>
    <w:rsid w:val="00EE347D"/>
    <w:rsid w:val="00EE68DB"/>
    <w:rsid w:val="00EE79CE"/>
    <w:rsid w:val="00EF175A"/>
    <w:rsid w:val="00EF2FD7"/>
    <w:rsid w:val="00EF4E92"/>
    <w:rsid w:val="00EF6B51"/>
    <w:rsid w:val="00EF7E0E"/>
    <w:rsid w:val="00F01CB5"/>
    <w:rsid w:val="00F037CF"/>
    <w:rsid w:val="00F040A8"/>
    <w:rsid w:val="00F0616C"/>
    <w:rsid w:val="00F062B2"/>
    <w:rsid w:val="00F101B1"/>
    <w:rsid w:val="00F10719"/>
    <w:rsid w:val="00F147C0"/>
    <w:rsid w:val="00F171DC"/>
    <w:rsid w:val="00F2153C"/>
    <w:rsid w:val="00F22694"/>
    <w:rsid w:val="00F3053A"/>
    <w:rsid w:val="00F30684"/>
    <w:rsid w:val="00F35DC5"/>
    <w:rsid w:val="00F40B2F"/>
    <w:rsid w:val="00F41ADC"/>
    <w:rsid w:val="00F429C5"/>
    <w:rsid w:val="00F438D0"/>
    <w:rsid w:val="00F45DCD"/>
    <w:rsid w:val="00F52539"/>
    <w:rsid w:val="00F60E22"/>
    <w:rsid w:val="00F61A0E"/>
    <w:rsid w:val="00F65CD9"/>
    <w:rsid w:val="00F739E4"/>
    <w:rsid w:val="00F7581E"/>
    <w:rsid w:val="00F7685E"/>
    <w:rsid w:val="00F80ED0"/>
    <w:rsid w:val="00F829FA"/>
    <w:rsid w:val="00F851FE"/>
    <w:rsid w:val="00F86BD4"/>
    <w:rsid w:val="00F90701"/>
    <w:rsid w:val="00F90897"/>
    <w:rsid w:val="00F94219"/>
    <w:rsid w:val="00F9721F"/>
    <w:rsid w:val="00FB6EED"/>
    <w:rsid w:val="00FC5702"/>
    <w:rsid w:val="00FC68CB"/>
    <w:rsid w:val="00FD19BC"/>
    <w:rsid w:val="00FD221A"/>
    <w:rsid w:val="00FD318C"/>
    <w:rsid w:val="00FD3320"/>
    <w:rsid w:val="00FD3A9D"/>
    <w:rsid w:val="00FD6421"/>
    <w:rsid w:val="00FD700A"/>
    <w:rsid w:val="00FD759F"/>
    <w:rsid w:val="00FE10BB"/>
    <w:rsid w:val="00FE12CA"/>
    <w:rsid w:val="00FE2840"/>
    <w:rsid w:val="00FF2DB9"/>
    <w:rsid w:val="00FF3911"/>
    <w:rsid w:val="00FF40F6"/>
    <w:rsid w:val="00FF6F17"/>
    <w:rsid w:val="437AF536"/>
    <w:rsid w:val="5291FECC"/>
    <w:rsid w:val="705B8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2"/>
    </o:shapelayout>
  </w:shapeDefaults>
  <w:decimalSymbol w:val="."/>
  <w:listSeparator w:val=","/>
  <w14:docId w14:val="1CEF1C2A"/>
  <w15:docId w15:val="{2549F97B-D0E7-4FEE-85DE-30ECE89C8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D14"/>
    <w:pPr>
      <w:spacing w:line="480" w:lineRule="auto"/>
    </w:pPr>
    <w:rPr>
      <w:sz w:val="24"/>
      <w:szCs w:val="24"/>
    </w:rPr>
  </w:style>
  <w:style w:type="paragraph" w:styleId="Heading1">
    <w:name w:val="heading 1"/>
    <w:basedOn w:val="Normal"/>
    <w:next w:val="Normal"/>
    <w:link w:val="Heading1Char"/>
    <w:uiPriority w:val="99"/>
    <w:qFormat/>
    <w:rsid w:val="001639FE"/>
    <w:pPr>
      <w:keepNext/>
      <w:ind w:firstLine="720"/>
      <w:jc w:val="center"/>
      <w:outlineLvl w:val="0"/>
    </w:pPr>
    <w:rPr>
      <w:b/>
      <w:iCs/>
    </w:rPr>
  </w:style>
  <w:style w:type="paragraph" w:styleId="Heading2">
    <w:name w:val="heading 2"/>
    <w:basedOn w:val="Normal"/>
    <w:next w:val="Normal"/>
    <w:link w:val="Heading2Char"/>
    <w:uiPriority w:val="99"/>
    <w:qFormat/>
    <w:rsid w:val="007B5A98"/>
    <w:pPr>
      <w:keepNext/>
      <w:jc w:val="center"/>
      <w:outlineLvl w:val="1"/>
    </w:pPr>
    <w:rPr>
      <w:b/>
      <w:iCs/>
    </w:rPr>
  </w:style>
  <w:style w:type="paragraph" w:styleId="Heading3">
    <w:name w:val="heading 3"/>
    <w:basedOn w:val="Normal"/>
    <w:next w:val="Normal"/>
    <w:link w:val="Heading3Char"/>
    <w:uiPriority w:val="99"/>
    <w:qFormat/>
    <w:rsid w:val="007B5A98"/>
    <w:pPr>
      <w:autoSpaceDE w:val="0"/>
      <w:autoSpaceDN w:val="0"/>
      <w:adjustRightInd w:val="0"/>
      <w:outlineLvl w:val="2"/>
    </w:pPr>
    <w:rPr>
      <w:b/>
      <w:iCs/>
    </w:rPr>
  </w:style>
  <w:style w:type="paragraph" w:styleId="Heading4">
    <w:name w:val="heading 4"/>
    <w:basedOn w:val="Normal"/>
    <w:next w:val="Normal"/>
    <w:link w:val="Heading4Char"/>
    <w:uiPriority w:val="99"/>
    <w:qFormat/>
    <w:rsid w:val="009E7D14"/>
    <w:pPr>
      <w:keepNext/>
      <w:jc w:val="cente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639FE"/>
    <w:rPr>
      <w:b/>
      <w:iCs/>
      <w:sz w:val="24"/>
      <w:szCs w:val="24"/>
    </w:rPr>
  </w:style>
  <w:style w:type="character" w:customStyle="1" w:styleId="Heading2Char">
    <w:name w:val="Heading 2 Char"/>
    <w:basedOn w:val="DefaultParagraphFont"/>
    <w:link w:val="Heading2"/>
    <w:uiPriority w:val="99"/>
    <w:rsid w:val="007B5A98"/>
    <w:rPr>
      <w:b/>
      <w:iCs/>
      <w:sz w:val="24"/>
      <w:szCs w:val="24"/>
    </w:rPr>
  </w:style>
  <w:style w:type="character" w:customStyle="1" w:styleId="Heading3Char">
    <w:name w:val="Heading 3 Char"/>
    <w:basedOn w:val="DefaultParagraphFont"/>
    <w:link w:val="Heading3"/>
    <w:uiPriority w:val="99"/>
    <w:rsid w:val="007B5A98"/>
    <w:rPr>
      <w:b/>
      <w:iCs/>
      <w:sz w:val="24"/>
      <w:szCs w:val="24"/>
    </w:rPr>
  </w:style>
  <w:style w:type="character" w:customStyle="1" w:styleId="Heading4Char">
    <w:name w:val="Heading 4 Char"/>
    <w:basedOn w:val="DefaultParagraphFont"/>
    <w:link w:val="Heading4"/>
    <w:uiPriority w:val="9"/>
    <w:semiHidden/>
    <w:rsid w:val="009E7D14"/>
    <w:rPr>
      <w:rFonts w:ascii="Calibri" w:eastAsia="Times New Roman" w:hAnsi="Calibri" w:cs="Times New Roman"/>
      <w:b/>
      <w:bCs/>
      <w:sz w:val="28"/>
      <w:szCs w:val="28"/>
    </w:rPr>
  </w:style>
  <w:style w:type="paragraph" w:styleId="Footer">
    <w:name w:val="footer"/>
    <w:basedOn w:val="Normal"/>
    <w:link w:val="FooterChar"/>
    <w:uiPriority w:val="99"/>
    <w:rsid w:val="009E7D14"/>
    <w:pPr>
      <w:tabs>
        <w:tab w:val="center" w:pos="4320"/>
        <w:tab w:val="right" w:pos="8640"/>
      </w:tabs>
    </w:pPr>
  </w:style>
  <w:style w:type="character" w:customStyle="1" w:styleId="FooterChar">
    <w:name w:val="Footer Char"/>
    <w:basedOn w:val="DefaultParagraphFont"/>
    <w:link w:val="Footer"/>
    <w:uiPriority w:val="99"/>
    <w:semiHidden/>
    <w:rsid w:val="009E7D14"/>
    <w:rPr>
      <w:sz w:val="24"/>
      <w:szCs w:val="24"/>
    </w:rPr>
  </w:style>
  <w:style w:type="character" w:styleId="PageNumber">
    <w:name w:val="page number"/>
    <w:basedOn w:val="DefaultParagraphFont"/>
    <w:uiPriority w:val="99"/>
    <w:rsid w:val="009E7D14"/>
    <w:rPr>
      <w:rFonts w:cs="Times New Roman"/>
    </w:rPr>
  </w:style>
  <w:style w:type="paragraph" w:styleId="Header">
    <w:name w:val="header"/>
    <w:basedOn w:val="Normal"/>
    <w:link w:val="HeaderChar"/>
    <w:uiPriority w:val="99"/>
    <w:rsid w:val="009E7D14"/>
    <w:pPr>
      <w:tabs>
        <w:tab w:val="center" w:pos="4320"/>
        <w:tab w:val="right" w:pos="8640"/>
      </w:tabs>
    </w:pPr>
  </w:style>
  <w:style w:type="character" w:customStyle="1" w:styleId="HeaderChar">
    <w:name w:val="Header Char"/>
    <w:basedOn w:val="DefaultParagraphFont"/>
    <w:link w:val="Header"/>
    <w:uiPriority w:val="99"/>
    <w:semiHidden/>
    <w:rsid w:val="009E7D14"/>
    <w:rPr>
      <w:sz w:val="24"/>
      <w:szCs w:val="24"/>
    </w:rPr>
  </w:style>
  <w:style w:type="paragraph" w:styleId="BodyText2">
    <w:name w:val="Body Text 2"/>
    <w:basedOn w:val="Normal"/>
    <w:link w:val="BodyText2Char"/>
    <w:uiPriority w:val="99"/>
    <w:rsid w:val="009E7D14"/>
    <w:pPr>
      <w:ind w:firstLine="720"/>
    </w:pPr>
  </w:style>
  <w:style w:type="character" w:customStyle="1" w:styleId="BodyText2Char">
    <w:name w:val="Body Text 2 Char"/>
    <w:basedOn w:val="DefaultParagraphFont"/>
    <w:link w:val="BodyText2"/>
    <w:uiPriority w:val="99"/>
    <w:semiHidden/>
    <w:rsid w:val="009E7D14"/>
    <w:rPr>
      <w:sz w:val="24"/>
      <w:szCs w:val="24"/>
    </w:rPr>
  </w:style>
  <w:style w:type="character" w:styleId="Hyperlink">
    <w:name w:val="Hyperlink"/>
    <w:basedOn w:val="DefaultParagraphFont"/>
    <w:uiPriority w:val="99"/>
    <w:rsid w:val="009E7D14"/>
    <w:rPr>
      <w:rFonts w:cs="Times New Roman"/>
      <w:color w:val="0000FF"/>
      <w:u w:val="single"/>
    </w:rPr>
  </w:style>
  <w:style w:type="paragraph" w:styleId="BodyText">
    <w:name w:val="Body Text"/>
    <w:basedOn w:val="Normal"/>
    <w:link w:val="BodyTextChar"/>
    <w:uiPriority w:val="99"/>
    <w:rsid w:val="009E7D14"/>
    <w:rPr>
      <w:sz w:val="16"/>
      <w:szCs w:val="16"/>
    </w:rPr>
  </w:style>
  <w:style w:type="character" w:customStyle="1" w:styleId="BodyTextChar">
    <w:name w:val="Body Text Char"/>
    <w:basedOn w:val="DefaultParagraphFont"/>
    <w:link w:val="BodyText"/>
    <w:uiPriority w:val="99"/>
    <w:semiHidden/>
    <w:rsid w:val="009E7D14"/>
    <w:rPr>
      <w:sz w:val="24"/>
      <w:szCs w:val="24"/>
    </w:rPr>
  </w:style>
  <w:style w:type="character" w:customStyle="1" w:styleId="medium-bold">
    <w:name w:val="medium-bold"/>
    <w:basedOn w:val="DefaultParagraphFont"/>
    <w:uiPriority w:val="99"/>
    <w:rsid w:val="00BE1F48"/>
    <w:rPr>
      <w:rFonts w:cs="Times New Roman"/>
    </w:rPr>
  </w:style>
  <w:style w:type="character" w:customStyle="1" w:styleId="medium-normal">
    <w:name w:val="medium-normal"/>
    <w:basedOn w:val="DefaultParagraphFont"/>
    <w:uiPriority w:val="99"/>
    <w:rsid w:val="00BE1F48"/>
    <w:rPr>
      <w:rFonts w:cs="Times New Roman"/>
    </w:rPr>
  </w:style>
  <w:style w:type="character" w:customStyle="1" w:styleId="stil17">
    <w:name w:val="stil17"/>
    <w:basedOn w:val="DefaultParagraphFont"/>
    <w:rsid w:val="00B53152"/>
  </w:style>
  <w:style w:type="character" w:customStyle="1" w:styleId="ilad">
    <w:name w:val="il_ad"/>
    <w:basedOn w:val="DefaultParagraphFont"/>
    <w:rsid w:val="00A879D6"/>
  </w:style>
  <w:style w:type="paragraph" w:styleId="NormalWeb">
    <w:name w:val="Normal (Web)"/>
    <w:basedOn w:val="Normal"/>
    <w:uiPriority w:val="99"/>
    <w:semiHidden/>
    <w:unhideWhenUsed/>
    <w:rsid w:val="002702E1"/>
    <w:pPr>
      <w:spacing w:before="100" w:beforeAutospacing="1" w:after="100" w:afterAutospacing="1" w:line="240" w:lineRule="auto"/>
    </w:pPr>
  </w:style>
  <w:style w:type="character" w:customStyle="1" w:styleId="notlocalizable">
    <w:name w:val="notlocalizable"/>
    <w:basedOn w:val="DefaultParagraphFont"/>
    <w:rsid w:val="008441C8"/>
  </w:style>
  <w:style w:type="paragraph" w:styleId="BalloonText">
    <w:name w:val="Balloon Text"/>
    <w:basedOn w:val="Normal"/>
    <w:link w:val="BalloonTextChar"/>
    <w:uiPriority w:val="99"/>
    <w:semiHidden/>
    <w:unhideWhenUsed/>
    <w:rsid w:val="00A763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3D4"/>
    <w:rPr>
      <w:rFonts w:ascii="Tahoma" w:hAnsi="Tahoma" w:cs="Tahoma"/>
      <w:sz w:val="16"/>
      <w:szCs w:val="16"/>
    </w:rPr>
  </w:style>
  <w:style w:type="paragraph" w:styleId="Bibliography">
    <w:name w:val="Bibliography"/>
    <w:basedOn w:val="Normal"/>
    <w:next w:val="Normal"/>
    <w:uiPriority w:val="37"/>
    <w:unhideWhenUsed/>
    <w:rsid w:val="000B1714"/>
    <w:pPr>
      <w:spacing w:after="200" w:line="276" w:lineRule="auto"/>
    </w:pPr>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8D441E"/>
    <w:rPr>
      <w:color w:val="800080" w:themeColor="followedHyperlink"/>
      <w:u w:val="single"/>
    </w:rPr>
  </w:style>
  <w:style w:type="paragraph" w:customStyle="1" w:styleId="noformat">
    <w:name w:val="noformat"/>
    <w:basedOn w:val="Normal"/>
    <w:rsid w:val="00A13B2F"/>
    <w:pPr>
      <w:spacing w:before="100" w:beforeAutospacing="1" w:after="100" w:afterAutospacing="1" w:line="240" w:lineRule="auto"/>
    </w:pPr>
  </w:style>
  <w:style w:type="character" w:customStyle="1" w:styleId="noformat1">
    <w:name w:val="noformat1"/>
    <w:basedOn w:val="DefaultParagraphFont"/>
    <w:rsid w:val="00A13B2F"/>
  </w:style>
  <w:style w:type="character" w:styleId="Emphasis">
    <w:name w:val="Emphasis"/>
    <w:basedOn w:val="DefaultParagraphFont"/>
    <w:uiPriority w:val="20"/>
    <w:qFormat/>
    <w:rsid w:val="00A13B2F"/>
    <w:rPr>
      <w:i/>
      <w:iCs/>
    </w:rPr>
  </w:style>
  <w:style w:type="paragraph" w:styleId="NoSpacing">
    <w:name w:val="No Spacing"/>
    <w:uiPriority w:val="1"/>
    <w:qFormat/>
    <w:rsid w:val="00A13B2F"/>
    <w:rPr>
      <w:sz w:val="24"/>
      <w:szCs w:val="24"/>
    </w:rPr>
  </w:style>
  <w:style w:type="table" w:styleId="TableGrid">
    <w:name w:val="Table Grid"/>
    <w:basedOn w:val="TableNormal"/>
    <w:uiPriority w:val="59"/>
    <w:rsid w:val="00E665F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26C4"/>
    <w:pPr>
      <w:spacing w:after="200" w:line="276" w:lineRule="auto"/>
      <w:ind w:left="720"/>
      <w:contextualSpacing/>
    </w:pPr>
    <w:rPr>
      <w:rFonts w:asciiTheme="minorHAnsi" w:eastAsiaTheme="minorHAnsi" w:hAnsiTheme="minorHAnsi" w:cstheme="minorBidi"/>
      <w:sz w:val="22"/>
      <w:szCs w:val="22"/>
    </w:rPr>
  </w:style>
  <w:style w:type="paragraph" w:customStyle="1" w:styleId="Bullet">
    <w:name w:val="Bullet"/>
    <w:basedOn w:val="BodyText"/>
    <w:rsid w:val="00BB02BA"/>
    <w:pPr>
      <w:keepLines/>
      <w:spacing w:before="60" w:after="60" w:line="240" w:lineRule="auto"/>
      <w:ind w:left="3096" w:hanging="216"/>
    </w:pPr>
    <w:rPr>
      <w:rFonts w:ascii="Book Antiqua" w:hAnsi="Book Antiqua"/>
      <w:sz w:val="20"/>
      <w:szCs w:val="20"/>
    </w:rPr>
  </w:style>
  <w:style w:type="paragraph" w:customStyle="1" w:styleId="SDMT-BodyText">
    <w:name w:val="SDMT - Body Text"/>
    <w:basedOn w:val="BodyText"/>
    <w:rsid w:val="00BB02BA"/>
    <w:pPr>
      <w:spacing w:before="120" w:after="120" w:line="240" w:lineRule="auto"/>
      <w:ind w:left="2520"/>
    </w:pPr>
    <w:rPr>
      <w:rFonts w:ascii="Book Antiqua" w:hAnsi="Book Antiqua"/>
      <w:sz w:val="20"/>
      <w:szCs w:val="20"/>
    </w:rPr>
  </w:style>
  <w:style w:type="paragraph" w:customStyle="1" w:styleId="SDMT-TitleBar">
    <w:name w:val="SDMT - Title Bar"/>
    <w:basedOn w:val="Normal"/>
    <w:rsid w:val="00BB02BA"/>
    <w:pPr>
      <w:keepNext/>
      <w:pageBreakBefore/>
      <w:shd w:val="solid" w:color="auto" w:fill="auto"/>
      <w:spacing w:before="1680" w:after="360" w:line="240" w:lineRule="auto"/>
      <w:ind w:left="2520"/>
    </w:pPr>
    <w:rPr>
      <w:rFonts w:ascii="Book Antiqua" w:hAnsi="Book Antiqua"/>
      <w:sz w:val="36"/>
      <w:szCs w:val="20"/>
    </w:rPr>
  </w:style>
  <w:style w:type="paragraph" w:customStyle="1" w:styleId="SDMT-Title-Major">
    <w:name w:val="SDMT - Title-Major"/>
    <w:basedOn w:val="Normal"/>
    <w:rsid w:val="00BB02BA"/>
    <w:pPr>
      <w:keepLines/>
      <w:spacing w:before="120" w:after="120" w:line="240" w:lineRule="auto"/>
      <w:ind w:left="2520"/>
    </w:pPr>
    <w:rPr>
      <w:rFonts w:ascii="Book Antiqua" w:hAnsi="Book Antiqua"/>
      <w:smallCaps/>
      <w:sz w:val="48"/>
      <w:szCs w:val="20"/>
    </w:rPr>
  </w:style>
  <w:style w:type="paragraph" w:customStyle="1" w:styleId="SDMT-HighlightedVariable">
    <w:name w:val="SDMT - Highlighted Variable"/>
    <w:basedOn w:val="Normal"/>
    <w:rsid w:val="00BB02BA"/>
    <w:pPr>
      <w:keepLines/>
      <w:spacing w:before="120" w:after="120" w:line="240" w:lineRule="auto"/>
      <w:ind w:left="2520"/>
    </w:pPr>
    <w:rPr>
      <w:rFonts w:ascii="Book Antiqua" w:hAnsi="Book Antiqua"/>
      <w:color w:val="0000FF"/>
      <w:sz w:val="44"/>
      <w:szCs w:val="20"/>
    </w:rPr>
  </w:style>
  <w:style w:type="paragraph" w:customStyle="1" w:styleId="SDMT-TitlePageBodyText">
    <w:name w:val="SDMT - TitlePage Body Text"/>
    <w:basedOn w:val="BodyText"/>
    <w:rsid w:val="00BB02BA"/>
    <w:pPr>
      <w:tabs>
        <w:tab w:val="left" w:pos="4320"/>
      </w:tabs>
      <w:spacing w:before="120" w:after="120" w:line="240" w:lineRule="auto"/>
      <w:ind w:left="2520"/>
    </w:pPr>
    <w:rPr>
      <w:rFonts w:ascii="Book Antiqua" w:hAnsi="Book Antiqua"/>
      <w:sz w:val="20"/>
      <w:szCs w:val="20"/>
    </w:rPr>
  </w:style>
  <w:style w:type="paragraph" w:customStyle="1" w:styleId="SDMT-HeadingBar">
    <w:name w:val="SDMT - Heading Bar"/>
    <w:basedOn w:val="Normal"/>
    <w:rsid w:val="00BB02BA"/>
    <w:pPr>
      <w:keepNext/>
      <w:keepLines/>
      <w:shd w:val="solid" w:color="auto" w:fill="auto"/>
      <w:spacing w:before="240" w:after="120" w:line="240" w:lineRule="auto"/>
      <w:ind w:right="6480"/>
    </w:pPr>
    <w:rPr>
      <w:rFonts w:ascii="Book Antiqua" w:hAnsi="Book Antiqua"/>
      <w:color w:val="FFFFFF"/>
      <w:sz w:val="8"/>
      <w:szCs w:val="20"/>
    </w:rPr>
  </w:style>
  <w:style w:type="paragraph" w:customStyle="1" w:styleId="SDMT-TableHeading">
    <w:name w:val="SDMT - Table Heading"/>
    <w:basedOn w:val="Normal"/>
    <w:rsid w:val="00BB02BA"/>
    <w:pPr>
      <w:keepLines/>
      <w:spacing w:before="120" w:after="120" w:line="240" w:lineRule="auto"/>
    </w:pPr>
    <w:rPr>
      <w:rFonts w:ascii="Book Antiqua" w:hAnsi="Book Antiqua"/>
      <w:b/>
      <w:sz w:val="16"/>
      <w:szCs w:val="20"/>
    </w:rPr>
  </w:style>
  <w:style w:type="paragraph" w:customStyle="1" w:styleId="SDMT-TableText">
    <w:name w:val="SDMT - Table Text"/>
    <w:basedOn w:val="Normal"/>
    <w:rsid w:val="00BB02BA"/>
    <w:pPr>
      <w:keepLines/>
      <w:spacing w:before="120" w:line="240" w:lineRule="auto"/>
    </w:pPr>
    <w:rPr>
      <w:rFonts w:ascii="Book Antiqua" w:hAnsi="Book Antiqua"/>
      <w:sz w:val="20"/>
      <w:szCs w:val="20"/>
    </w:rPr>
  </w:style>
  <w:style w:type="paragraph" w:customStyle="1" w:styleId="SDMT-TOCHeading">
    <w:name w:val="SDMT - TOC Heading"/>
    <w:basedOn w:val="Normal"/>
    <w:rsid w:val="00BB02BA"/>
    <w:pPr>
      <w:keepNext/>
      <w:pageBreakBefore/>
      <w:pBdr>
        <w:top w:val="single" w:sz="48" w:space="26" w:color="auto"/>
      </w:pBdr>
      <w:spacing w:before="960" w:after="960" w:line="240" w:lineRule="auto"/>
      <w:ind w:left="2520"/>
    </w:pPr>
    <w:rPr>
      <w:rFonts w:ascii="Book Antiqua" w:hAnsi="Book Antiqua"/>
      <w:sz w:val="36"/>
      <w:szCs w:val="20"/>
    </w:rPr>
  </w:style>
  <w:style w:type="paragraph" w:styleId="TOC1">
    <w:name w:val="toc 1"/>
    <w:basedOn w:val="Normal"/>
    <w:next w:val="Normal"/>
    <w:autoRedefine/>
    <w:uiPriority w:val="39"/>
    <w:qFormat/>
    <w:rsid w:val="00BB02BA"/>
    <w:pPr>
      <w:tabs>
        <w:tab w:val="right" w:leader="dot" w:pos="8630"/>
      </w:tabs>
      <w:spacing w:before="60" w:after="60" w:line="240" w:lineRule="auto"/>
      <w:jc w:val="both"/>
    </w:pPr>
    <w:rPr>
      <w:noProof/>
      <w:sz w:val="20"/>
      <w:szCs w:val="20"/>
    </w:rPr>
  </w:style>
  <w:style w:type="paragraph" w:styleId="TOC3">
    <w:name w:val="toc 3"/>
    <w:basedOn w:val="Normal"/>
    <w:next w:val="Normal"/>
    <w:autoRedefine/>
    <w:uiPriority w:val="39"/>
    <w:qFormat/>
    <w:rsid w:val="00BB02BA"/>
    <w:pPr>
      <w:spacing w:line="240" w:lineRule="auto"/>
      <w:ind w:left="400"/>
    </w:pPr>
    <w:rPr>
      <w:noProof/>
      <w:sz w:val="20"/>
      <w:szCs w:val="20"/>
    </w:rPr>
  </w:style>
  <w:style w:type="paragraph" w:styleId="TOC2">
    <w:name w:val="toc 2"/>
    <w:basedOn w:val="Normal"/>
    <w:next w:val="Normal"/>
    <w:autoRedefine/>
    <w:uiPriority w:val="39"/>
    <w:qFormat/>
    <w:rsid w:val="00BB02BA"/>
    <w:pPr>
      <w:tabs>
        <w:tab w:val="left" w:pos="270"/>
        <w:tab w:val="left" w:pos="800"/>
        <w:tab w:val="right" w:leader="dot" w:pos="8630"/>
      </w:tabs>
      <w:spacing w:line="240" w:lineRule="auto"/>
      <w:ind w:left="180" w:firstLine="4"/>
      <w:outlineLvl w:val="5"/>
    </w:pPr>
    <w:rPr>
      <w:noProof/>
      <w:sz w:val="20"/>
      <w:szCs w:val="20"/>
    </w:rPr>
  </w:style>
  <w:style w:type="paragraph" w:customStyle="1" w:styleId="HeadingBar">
    <w:name w:val="Heading Bar"/>
    <w:basedOn w:val="Normal"/>
    <w:next w:val="Heading3"/>
    <w:rsid w:val="00BB02BA"/>
    <w:pPr>
      <w:keepNext/>
      <w:keepLines/>
      <w:shd w:val="solid" w:color="auto" w:fill="auto"/>
      <w:spacing w:before="240" w:line="240" w:lineRule="auto"/>
      <w:ind w:right="7920"/>
    </w:pPr>
    <w:rPr>
      <w:rFonts w:ascii="Book Antiqua" w:hAnsi="Book Antiqua"/>
      <w:color w:val="FFFFFF"/>
      <w:sz w:val="8"/>
      <w:szCs w:val="20"/>
    </w:rPr>
  </w:style>
  <w:style w:type="paragraph" w:customStyle="1" w:styleId="TableHeading">
    <w:name w:val="Table Heading"/>
    <w:basedOn w:val="Normal"/>
    <w:rsid w:val="00BB02BA"/>
    <w:pPr>
      <w:keepLines/>
      <w:spacing w:before="120" w:after="120" w:line="240" w:lineRule="auto"/>
    </w:pPr>
    <w:rPr>
      <w:rFonts w:ascii="Book Antiqua" w:hAnsi="Book Antiqua"/>
      <w:b/>
      <w:sz w:val="16"/>
      <w:szCs w:val="20"/>
    </w:rPr>
  </w:style>
  <w:style w:type="paragraph" w:styleId="TOCHeading">
    <w:name w:val="TOC Heading"/>
    <w:basedOn w:val="Heading1"/>
    <w:next w:val="Normal"/>
    <w:uiPriority w:val="39"/>
    <w:unhideWhenUsed/>
    <w:qFormat/>
    <w:rsid w:val="00F101B1"/>
    <w:pPr>
      <w:keepLines/>
      <w:spacing w:before="480" w:line="276" w:lineRule="auto"/>
      <w:ind w:firstLine="0"/>
      <w:outlineLvl w:val="9"/>
    </w:pPr>
    <w:rPr>
      <w:rFonts w:asciiTheme="majorHAnsi" w:eastAsiaTheme="majorEastAsia" w:hAnsiTheme="majorHAnsi" w:cstheme="majorBidi"/>
      <w:b w:val="0"/>
      <w:bCs/>
      <w:i/>
      <w:iCs w:val="0"/>
      <w:color w:val="365F91" w:themeColor="accent1" w:themeShade="BF"/>
      <w:sz w:val="28"/>
      <w:szCs w:val="28"/>
      <w:lang w:eastAsia="ja-JP"/>
    </w:rPr>
  </w:style>
  <w:style w:type="character" w:customStyle="1" w:styleId="apple-converted-space">
    <w:name w:val="apple-converted-space"/>
    <w:basedOn w:val="DefaultParagraphFont"/>
    <w:rsid w:val="00DC7BD8"/>
  </w:style>
  <w:style w:type="paragraph" w:customStyle="1" w:styleId="SHTB">
    <w:name w:val="SH/TB"/>
    <w:basedOn w:val="Normal"/>
    <w:next w:val="Normal"/>
    <w:rsid w:val="00C45F52"/>
    <w:pPr>
      <w:pBdr>
        <w:bottom w:val="single" w:sz="6" w:space="0" w:color="auto"/>
      </w:pBdr>
      <w:spacing w:before="130" w:line="200" w:lineRule="exact"/>
    </w:pPr>
    <w:rPr>
      <w:rFonts w:ascii="New York" w:hAnsi="New York"/>
      <w:sz w:val="16"/>
      <w:szCs w:val="20"/>
    </w:rPr>
  </w:style>
  <w:style w:type="paragraph" w:styleId="Title">
    <w:name w:val="Title"/>
    <w:basedOn w:val="Normal"/>
    <w:link w:val="TitleChar"/>
    <w:qFormat/>
    <w:rsid w:val="00C45F52"/>
    <w:pPr>
      <w:spacing w:line="240" w:lineRule="auto"/>
      <w:jc w:val="center"/>
    </w:pPr>
    <w:rPr>
      <w:b/>
      <w:bCs/>
      <w:sz w:val="36"/>
    </w:rPr>
  </w:style>
  <w:style w:type="character" w:customStyle="1" w:styleId="TitleChar">
    <w:name w:val="Title Char"/>
    <w:basedOn w:val="DefaultParagraphFont"/>
    <w:link w:val="Title"/>
    <w:rsid w:val="00C45F52"/>
    <w:rPr>
      <w:b/>
      <w:bCs/>
      <w:sz w:val="36"/>
      <w:szCs w:val="24"/>
    </w:rPr>
  </w:style>
  <w:style w:type="paragraph" w:customStyle="1" w:styleId="paragraph">
    <w:name w:val="paragraph"/>
    <w:basedOn w:val="Normal"/>
    <w:rsid w:val="00A95B68"/>
    <w:pPr>
      <w:spacing w:before="100" w:beforeAutospacing="1" w:after="100" w:afterAutospacing="1" w:line="240" w:lineRule="auto"/>
    </w:pPr>
  </w:style>
  <w:style w:type="character" w:customStyle="1" w:styleId="normaltextrun">
    <w:name w:val="normaltextrun"/>
    <w:basedOn w:val="DefaultParagraphFont"/>
    <w:rsid w:val="00A95B68"/>
  </w:style>
  <w:style w:type="character" w:customStyle="1" w:styleId="eop">
    <w:name w:val="eop"/>
    <w:basedOn w:val="DefaultParagraphFont"/>
    <w:rsid w:val="00A95B68"/>
  </w:style>
  <w:style w:type="character" w:customStyle="1" w:styleId="spellingerror">
    <w:name w:val="spellingerror"/>
    <w:basedOn w:val="DefaultParagraphFont"/>
    <w:rsid w:val="00A95B68"/>
  </w:style>
  <w:style w:type="character" w:styleId="UnresolvedMention">
    <w:name w:val="Unresolved Mention"/>
    <w:basedOn w:val="DefaultParagraphFont"/>
    <w:uiPriority w:val="99"/>
    <w:semiHidden/>
    <w:unhideWhenUsed/>
    <w:rsid w:val="002D5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2724">
      <w:bodyDiv w:val="1"/>
      <w:marLeft w:val="0"/>
      <w:marRight w:val="0"/>
      <w:marTop w:val="0"/>
      <w:marBottom w:val="0"/>
      <w:divBdr>
        <w:top w:val="none" w:sz="0" w:space="0" w:color="auto"/>
        <w:left w:val="none" w:sz="0" w:space="0" w:color="auto"/>
        <w:bottom w:val="none" w:sz="0" w:space="0" w:color="auto"/>
        <w:right w:val="none" w:sz="0" w:space="0" w:color="auto"/>
      </w:divBdr>
    </w:div>
    <w:div w:id="102045150">
      <w:bodyDiv w:val="1"/>
      <w:marLeft w:val="0"/>
      <w:marRight w:val="0"/>
      <w:marTop w:val="0"/>
      <w:marBottom w:val="0"/>
      <w:divBdr>
        <w:top w:val="none" w:sz="0" w:space="0" w:color="auto"/>
        <w:left w:val="none" w:sz="0" w:space="0" w:color="auto"/>
        <w:bottom w:val="none" w:sz="0" w:space="0" w:color="auto"/>
        <w:right w:val="none" w:sz="0" w:space="0" w:color="auto"/>
      </w:divBdr>
    </w:div>
    <w:div w:id="150827603">
      <w:bodyDiv w:val="1"/>
      <w:marLeft w:val="0"/>
      <w:marRight w:val="0"/>
      <w:marTop w:val="0"/>
      <w:marBottom w:val="0"/>
      <w:divBdr>
        <w:top w:val="none" w:sz="0" w:space="0" w:color="auto"/>
        <w:left w:val="none" w:sz="0" w:space="0" w:color="auto"/>
        <w:bottom w:val="none" w:sz="0" w:space="0" w:color="auto"/>
        <w:right w:val="none" w:sz="0" w:space="0" w:color="auto"/>
      </w:divBdr>
    </w:div>
    <w:div w:id="155001259">
      <w:bodyDiv w:val="1"/>
      <w:marLeft w:val="0"/>
      <w:marRight w:val="0"/>
      <w:marTop w:val="0"/>
      <w:marBottom w:val="0"/>
      <w:divBdr>
        <w:top w:val="none" w:sz="0" w:space="0" w:color="auto"/>
        <w:left w:val="none" w:sz="0" w:space="0" w:color="auto"/>
        <w:bottom w:val="none" w:sz="0" w:space="0" w:color="auto"/>
        <w:right w:val="none" w:sz="0" w:space="0" w:color="auto"/>
      </w:divBdr>
      <w:divsChild>
        <w:div w:id="110245822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172454630">
      <w:bodyDiv w:val="1"/>
      <w:marLeft w:val="0"/>
      <w:marRight w:val="0"/>
      <w:marTop w:val="0"/>
      <w:marBottom w:val="0"/>
      <w:divBdr>
        <w:top w:val="none" w:sz="0" w:space="0" w:color="auto"/>
        <w:left w:val="none" w:sz="0" w:space="0" w:color="auto"/>
        <w:bottom w:val="none" w:sz="0" w:space="0" w:color="auto"/>
        <w:right w:val="none" w:sz="0" w:space="0" w:color="auto"/>
      </w:divBdr>
    </w:div>
    <w:div w:id="194543217">
      <w:bodyDiv w:val="1"/>
      <w:marLeft w:val="0"/>
      <w:marRight w:val="0"/>
      <w:marTop w:val="0"/>
      <w:marBottom w:val="0"/>
      <w:divBdr>
        <w:top w:val="none" w:sz="0" w:space="0" w:color="auto"/>
        <w:left w:val="none" w:sz="0" w:space="0" w:color="auto"/>
        <w:bottom w:val="none" w:sz="0" w:space="0" w:color="auto"/>
        <w:right w:val="none" w:sz="0" w:space="0" w:color="auto"/>
      </w:divBdr>
    </w:div>
    <w:div w:id="218564150">
      <w:bodyDiv w:val="1"/>
      <w:marLeft w:val="0"/>
      <w:marRight w:val="0"/>
      <w:marTop w:val="0"/>
      <w:marBottom w:val="0"/>
      <w:divBdr>
        <w:top w:val="none" w:sz="0" w:space="0" w:color="auto"/>
        <w:left w:val="none" w:sz="0" w:space="0" w:color="auto"/>
        <w:bottom w:val="none" w:sz="0" w:space="0" w:color="auto"/>
        <w:right w:val="none" w:sz="0" w:space="0" w:color="auto"/>
      </w:divBdr>
    </w:div>
    <w:div w:id="243927473">
      <w:bodyDiv w:val="1"/>
      <w:marLeft w:val="0"/>
      <w:marRight w:val="0"/>
      <w:marTop w:val="0"/>
      <w:marBottom w:val="0"/>
      <w:divBdr>
        <w:top w:val="none" w:sz="0" w:space="0" w:color="auto"/>
        <w:left w:val="none" w:sz="0" w:space="0" w:color="auto"/>
        <w:bottom w:val="none" w:sz="0" w:space="0" w:color="auto"/>
        <w:right w:val="none" w:sz="0" w:space="0" w:color="auto"/>
      </w:divBdr>
    </w:div>
    <w:div w:id="304048831">
      <w:bodyDiv w:val="1"/>
      <w:marLeft w:val="0"/>
      <w:marRight w:val="0"/>
      <w:marTop w:val="0"/>
      <w:marBottom w:val="0"/>
      <w:divBdr>
        <w:top w:val="none" w:sz="0" w:space="0" w:color="auto"/>
        <w:left w:val="none" w:sz="0" w:space="0" w:color="auto"/>
        <w:bottom w:val="none" w:sz="0" w:space="0" w:color="auto"/>
        <w:right w:val="none" w:sz="0" w:space="0" w:color="auto"/>
      </w:divBdr>
    </w:div>
    <w:div w:id="336659679">
      <w:bodyDiv w:val="1"/>
      <w:marLeft w:val="0"/>
      <w:marRight w:val="0"/>
      <w:marTop w:val="0"/>
      <w:marBottom w:val="0"/>
      <w:divBdr>
        <w:top w:val="none" w:sz="0" w:space="0" w:color="auto"/>
        <w:left w:val="none" w:sz="0" w:space="0" w:color="auto"/>
        <w:bottom w:val="none" w:sz="0" w:space="0" w:color="auto"/>
        <w:right w:val="none" w:sz="0" w:space="0" w:color="auto"/>
      </w:divBdr>
    </w:div>
    <w:div w:id="359207377">
      <w:bodyDiv w:val="1"/>
      <w:marLeft w:val="0"/>
      <w:marRight w:val="0"/>
      <w:marTop w:val="0"/>
      <w:marBottom w:val="0"/>
      <w:divBdr>
        <w:top w:val="none" w:sz="0" w:space="0" w:color="auto"/>
        <w:left w:val="none" w:sz="0" w:space="0" w:color="auto"/>
        <w:bottom w:val="none" w:sz="0" w:space="0" w:color="auto"/>
        <w:right w:val="none" w:sz="0" w:space="0" w:color="auto"/>
      </w:divBdr>
      <w:divsChild>
        <w:div w:id="376777665">
          <w:marLeft w:val="0"/>
          <w:marRight w:val="0"/>
          <w:marTop w:val="0"/>
          <w:marBottom w:val="0"/>
          <w:divBdr>
            <w:top w:val="none" w:sz="0" w:space="0" w:color="auto"/>
            <w:left w:val="none" w:sz="0" w:space="0" w:color="auto"/>
            <w:bottom w:val="none" w:sz="0" w:space="0" w:color="auto"/>
            <w:right w:val="none" w:sz="0" w:space="0" w:color="auto"/>
          </w:divBdr>
        </w:div>
      </w:divsChild>
    </w:div>
    <w:div w:id="363676653">
      <w:bodyDiv w:val="1"/>
      <w:marLeft w:val="0"/>
      <w:marRight w:val="0"/>
      <w:marTop w:val="0"/>
      <w:marBottom w:val="0"/>
      <w:divBdr>
        <w:top w:val="none" w:sz="0" w:space="0" w:color="auto"/>
        <w:left w:val="none" w:sz="0" w:space="0" w:color="auto"/>
        <w:bottom w:val="none" w:sz="0" w:space="0" w:color="auto"/>
        <w:right w:val="none" w:sz="0" w:space="0" w:color="auto"/>
      </w:divBdr>
      <w:divsChild>
        <w:div w:id="81653640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367488822">
      <w:bodyDiv w:val="1"/>
      <w:marLeft w:val="0"/>
      <w:marRight w:val="0"/>
      <w:marTop w:val="0"/>
      <w:marBottom w:val="0"/>
      <w:divBdr>
        <w:top w:val="none" w:sz="0" w:space="0" w:color="auto"/>
        <w:left w:val="none" w:sz="0" w:space="0" w:color="auto"/>
        <w:bottom w:val="none" w:sz="0" w:space="0" w:color="auto"/>
        <w:right w:val="none" w:sz="0" w:space="0" w:color="auto"/>
      </w:divBdr>
      <w:divsChild>
        <w:div w:id="1983726400">
          <w:marLeft w:val="0"/>
          <w:marRight w:val="0"/>
          <w:marTop w:val="0"/>
          <w:marBottom w:val="0"/>
          <w:divBdr>
            <w:top w:val="none" w:sz="0" w:space="0" w:color="auto"/>
            <w:left w:val="none" w:sz="0" w:space="0" w:color="auto"/>
            <w:bottom w:val="none" w:sz="0" w:space="0" w:color="auto"/>
            <w:right w:val="none" w:sz="0" w:space="0" w:color="auto"/>
          </w:divBdr>
          <w:divsChild>
            <w:div w:id="588923885">
              <w:marLeft w:val="0"/>
              <w:marRight w:val="0"/>
              <w:marTop w:val="0"/>
              <w:marBottom w:val="0"/>
              <w:divBdr>
                <w:top w:val="none" w:sz="0" w:space="0" w:color="auto"/>
                <w:left w:val="none" w:sz="0" w:space="0" w:color="auto"/>
                <w:bottom w:val="none" w:sz="0" w:space="0" w:color="auto"/>
                <w:right w:val="none" w:sz="0" w:space="0" w:color="auto"/>
              </w:divBdr>
              <w:divsChild>
                <w:div w:id="206467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32439">
      <w:bodyDiv w:val="1"/>
      <w:marLeft w:val="0"/>
      <w:marRight w:val="0"/>
      <w:marTop w:val="0"/>
      <w:marBottom w:val="0"/>
      <w:divBdr>
        <w:top w:val="none" w:sz="0" w:space="0" w:color="auto"/>
        <w:left w:val="none" w:sz="0" w:space="0" w:color="auto"/>
        <w:bottom w:val="none" w:sz="0" w:space="0" w:color="auto"/>
        <w:right w:val="none" w:sz="0" w:space="0" w:color="auto"/>
      </w:divBdr>
    </w:div>
    <w:div w:id="483400160">
      <w:bodyDiv w:val="1"/>
      <w:marLeft w:val="0"/>
      <w:marRight w:val="0"/>
      <w:marTop w:val="0"/>
      <w:marBottom w:val="0"/>
      <w:divBdr>
        <w:top w:val="none" w:sz="0" w:space="0" w:color="auto"/>
        <w:left w:val="none" w:sz="0" w:space="0" w:color="auto"/>
        <w:bottom w:val="none" w:sz="0" w:space="0" w:color="auto"/>
        <w:right w:val="none" w:sz="0" w:space="0" w:color="auto"/>
      </w:divBdr>
    </w:div>
    <w:div w:id="583800345">
      <w:bodyDiv w:val="1"/>
      <w:marLeft w:val="0"/>
      <w:marRight w:val="0"/>
      <w:marTop w:val="0"/>
      <w:marBottom w:val="0"/>
      <w:divBdr>
        <w:top w:val="none" w:sz="0" w:space="0" w:color="auto"/>
        <w:left w:val="none" w:sz="0" w:space="0" w:color="auto"/>
        <w:bottom w:val="none" w:sz="0" w:space="0" w:color="auto"/>
        <w:right w:val="none" w:sz="0" w:space="0" w:color="auto"/>
      </w:divBdr>
    </w:div>
    <w:div w:id="584731870">
      <w:bodyDiv w:val="1"/>
      <w:marLeft w:val="0"/>
      <w:marRight w:val="0"/>
      <w:marTop w:val="0"/>
      <w:marBottom w:val="0"/>
      <w:divBdr>
        <w:top w:val="none" w:sz="0" w:space="0" w:color="auto"/>
        <w:left w:val="none" w:sz="0" w:space="0" w:color="auto"/>
        <w:bottom w:val="none" w:sz="0" w:space="0" w:color="auto"/>
        <w:right w:val="none" w:sz="0" w:space="0" w:color="auto"/>
      </w:divBdr>
    </w:div>
    <w:div w:id="632518103">
      <w:bodyDiv w:val="1"/>
      <w:marLeft w:val="0"/>
      <w:marRight w:val="0"/>
      <w:marTop w:val="0"/>
      <w:marBottom w:val="0"/>
      <w:divBdr>
        <w:top w:val="none" w:sz="0" w:space="0" w:color="auto"/>
        <w:left w:val="none" w:sz="0" w:space="0" w:color="auto"/>
        <w:bottom w:val="none" w:sz="0" w:space="0" w:color="auto"/>
        <w:right w:val="none" w:sz="0" w:space="0" w:color="auto"/>
      </w:divBdr>
    </w:div>
    <w:div w:id="684674566">
      <w:bodyDiv w:val="1"/>
      <w:marLeft w:val="0"/>
      <w:marRight w:val="0"/>
      <w:marTop w:val="0"/>
      <w:marBottom w:val="0"/>
      <w:divBdr>
        <w:top w:val="none" w:sz="0" w:space="0" w:color="auto"/>
        <w:left w:val="none" w:sz="0" w:space="0" w:color="auto"/>
        <w:bottom w:val="none" w:sz="0" w:space="0" w:color="auto"/>
        <w:right w:val="none" w:sz="0" w:space="0" w:color="auto"/>
      </w:divBdr>
      <w:divsChild>
        <w:div w:id="1053575781">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716049814">
      <w:bodyDiv w:val="1"/>
      <w:marLeft w:val="0"/>
      <w:marRight w:val="0"/>
      <w:marTop w:val="0"/>
      <w:marBottom w:val="0"/>
      <w:divBdr>
        <w:top w:val="none" w:sz="0" w:space="0" w:color="auto"/>
        <w:left w:val="none" w:sz="0" w:space="0" w:color="auto"/>
        <w:bottom w:val="none" w:sz="0" w:space="0" w:color="auto"/>
        <w:right w:val="none" w:sz="0" w:space="0" w:color="auto"/>
      </w:divBdr>
    </w:div>
    <w:div w:id="722412743">
      <w:bodyDiv w:val="1"/>
      <w:marLeft w:val="0"/>
      <w:marRight w:val="0"/>
      <w:marTop w:val="0"/>
      <w:marBottom w:val="0"/>
      <w:divBdr>
        <w:top w:val="none" w:sz="0" w:space="0" w:color="auto"/>
        <w:left w:val="none" w:sz="0" w:space="0" w:color="auto"/>
        <w:bottom w:val="none" w:sz="0" w:space="0" w:color="auto"/>
        <w:right w:val="none" w:sz="0" w:space="0" w:color="auto"/>
      </w:divBdr>
      <w:divsChild>
        <w:div w:id="214312996">
          <w:marLeft w:val="0"/>
          <w:marRight w:val="0"/>
          <w:marTop w:val="0"/>
          <w:marBottom w:val="0"/>
          <w:divBdr>
            <w:top w:val="none" w:sz="0" w:space="0" w:color="auto"/>
            <w:left w:val="none" w:sz="0" w:space="0" w:color="auto"/>
            <w:bottom w:val="none" w:sz="0" w:space="0" w:color="auto"/>
            <w:right w:val="none" w:sz="0" w:space="0" w:color="auto"/>
          </w:divBdr>
        </w:div>
        <w:div w:id="187303024">
          <w:marLeft w:val="0"/>
          <w:marRight w:val="0"/>
          <w:marTop w:val="0"/>
          <w:marBottom w:val="0"/>
          <w:divBdr>
            <w:top w:val="none" w:sz="0" w:space="0" w:color="auto"/>
            <w:left w:val="none" w:sz="0" w:space="0" w:color="auto"/>
            <w:bottom w:val="none" w:sz="0" w:space="0" w:color="auto"/>
            <w:right w:val="none" w:sz="0" w:space="0" w:color="auto"/>
          </w:divBdr>
        </w:div>
        <w:div w:id="1223561691">
          <w:marLeft w:val="0"/>
          <w:marRight w:val="0"/>
          <w:marTop w:val="0"/>
          <w:marBottom w:val="0"/>
          <w:divBdr>
            <w:top w:val="none" w:sz="0" w:space="0" w:color="auto"/>
            <w:left w:val="none" w:sz="0" w:space="0" w:color="auto"/>
            <w:bottom w:val="none" w:sz="0" w:space="0" w:color="auto"/>
            <w:right w:val="none" w:sz="0" w:space="0" w:color="auto"/>
          </w:divBdr>
        </w:div>
        <w:div w:id="92406618">
          <w:marLeft w:val="0"/>
          <w:marRight w:val="0"/>
          <w:marTop w:val="0"/>
          <w:marBottom w:val="0"/>
          <w:divBdr>
            <w:top w:val="none" w:sz="0" w:space="0" w:color="auto"/>
            <w:left w:val="none" w:sz="0" w:space="0" w:color="auto"/>
            <w:bottom w:val="none" w:sz="0" w:space="0" w:color="auto"/>
            <w:right w:val="none" w:sz="0" w:space="0" w:color="auto"/>
          </w:divBdr>
        </w:div>
        <w:div w:id="347756726">
          <w:marLeft w:val="0"/>
          <w:marRight w:val="0"/>
          <w:marTop w:val="0"/>
          <w:marBottom w:val="0"/>
          <w:divBdr>
            <w:top w:val="none" w:sz="0" w:space="0" w:color="auto"/>
            <w:left w:val="none" w:sz="0" w:space="0" w:color="auto"/>
            <w:bottom w:val="none" w:sz="0" w:space="0" w:color="auto"/>
            <w:right w:val="none" w:sz="0" w:space="0" w:color="auto"/>
          </w:divBdr>
        </w:div>
        <w:div w:id="1524201431">
          <w:marLeft w:val="0"/>
          <w:marRight w:val="0"/>
          <w:marTop w:val="0"/>
          <w:marBottom w:val="0"/>
          <w:divBdr>
            <w:top w:val="none" w:sz="0" w:space="0" w:color="auto"/>
            <w:left w:val="none" w:sz="0" w:space="0" w:color="auto"/>
            <w:bottom w:val="none" w:sz="0" w:space="0" w:color="auto"/>
            <w:right w:val="none" w:sz="0" w:space="0" w:color="auto"/>
          </w:divBdr>
        </w:div>
        <w:div w:id="383680072">
          <w:marLeft w:val="0"/>
          <w:marRight w:val="0"/>
          <w:marTop w:val="0"/>
          <w:marBottom w:val="0"/>
          <w:divBdr>
            <w:top w:val="none" w:sz="0" w:space="0" w:color="auto"/>
            <w:left w:val="none" w:sz="0" w:space="0" w:color="auto"/>
            <w:bottom w:val="none" w:sz="0" w:space="0" w:color="auto"/>
            <w:right w:val="none" w:sz="0" w:space="0" w:color="auto"/>
          </w:divBdr>
        </w:div>
        <w:div w:id="1000084695">
          <w:marLeft w:val="0"/>
          <w:marRight w:val="0"/>
          <w:marTop w:val="0"/>
          <w:marBottom w:val="0"/>
          <w:divBdr>
            <w:top w:val="none" w:sz="0" w:space="0" w:color="auto"/>
            <w:left w:val="none" w:sz="0" w:space="0" w:color="auto"/>
            <w:bottom w:val="none" w:sz="0" w:space="0" w:color="auto"/>
            <w:right w:val="none" w:sz="0" w:space="0" w:color="auto"/>
          </w:divBdr>
        </w:div>
        <w:div w:id="155928004">
          <w:marLeft w:val="0"/>
          <w:marRight w:val="0"/>
          <w:marTop w:val="0"/>
          <w:marBottom w:val="0"/>
          <w:divBdr>
            <w:top w:val="none" w:sz="0" w:space="0" w:color="auto"/>
            <w:left w:val="none" w:sz="0" w:space="0" w:color="auto"/>
            <w:bottom w:val="none" w:sz="0" w:space="0" w:color="auto"/>
            <w:right w:val="none" w:sz="0" w:space="0" w:color="auto"/>
          </w:divBdr>
        </w:div>
        <w:div w:id="494150219">
          <w:marLeft w:val="0"/>
          <w:marRight w:val="0"/>
          <w:marTop w:val="0"/>
          <w:marBottom w:val="0"/>
          <w:divBdr>
            <w:top w:val="none" w:sz="0" w:space="0" w:color="auto"/>
            <w:left w:val="none" w:sz="0" w:space="0" w:color="auto"/>
            <w:bottom w:val="none" w:sz="0" w:space="0" w:color="auto"/>
            <w:right w:val="none" w:sz="0" w:space="0" w:color="auto"/>
          </w:divBdr>
        </w:div>
      </w:divsChild>
    </w:div>
    <w:div w:id="745147927">
      <w:bodyDiv w:val="1"/>
      <w:marLeft w:val="0"/>
      <w:marRight w:val="0"/>
      <w:marTop w:val="0"/>
      <w:marBottom w:val="0"/>
      <w:divBdr>
        <w:top w:val="none" w:sz="0" w:space="0" w:color="auto"/>
        <w:left w:val="none" w:sz="0" w:space="0" w:color="auto"/>
        <w:bottom w:val="none" w:sz="0" w:space="0" w:color="auto"/>
        <w:right w:val="none" w:sz="0" w:space="0" w:color="auto"/>
      </w:divBdr>
    </w:div>
    <w:div w:id="756247880">
      <w:bodyDiv w:val="1"/>
      <w:marLeft w:val="0"/>
      <w:marRight w:val="0"/>
      <w:marTop w:val="0"/>
      <w:marBottom w:val="0"/>
      <w:divBdr>
        <w:top w:val="none" w:sz="0" w:space="0" w:color="auto"/>
        <w:left w:val="none" w:sz="0" w:space="0" w:color="auto"/>
        <w:bottom w:val="none" w:sz="0" w:space="0" w:color="auto"/>
        <w:right w:val="none" w:sz="0" w:space="0" w:color="auto"/>
      </w:divBdr>
    </w:div>
    <w:div w:id="761295510">
      <w:bodyDiv w:val="1"/>
      <w:marLeft w:val="0"/>
      <w:marRight w:val="0"/>
      <w:marTop w:val="0"/>
      <w:marBottom w:val="0"/>
      <w:divBdr>
        <w:top w:val="none" w:sz="0" w:space="0" w:color="auto"/>
        <w:left w:val="none" w:sz="0" w:space="0" w:color="auto"/>
        <w:bottom w:val="none" w:sz="0" w:space="0" w:color="auto"/>
        <w:right w:val="none" w:sz="0" w:space="0" w:color="auto"/>
      </w:divBdr>
    </w:div>
    <w:div w:id="776826215">
      <w:bodyDiv w:val="1"/>
      <w:marLeft w:val="0"/>
      <w:marRight w:val="0"/>
      <w:marTop w:val="0"/>
      <w:marBottom w:val="0"/>
      <w:divBdr>
        <w:top w:val="none" w:sz="0" w:space="0" w:color="auto"/>
        <w:left w:val="none" w:sz="0" w:space="0" w:color="auto"/>
        <w:bottom w:val="none" w:sz="0" w:space="0" w:color="auto"/>
        <w:right w:val="none" w:sz="0" w:space="0" w:color="auto"/>
      </w:divBdr>
    </w:div>
    <w:div w:id="796683171">
      <w:bodyDiv w:val="1"/>
      <w:marLeft w:val="0"/>
      <w:marRight w:val="0"/>
      <w:marTop w:val="0"/>
      <w:marBottom w:val="0"/>
      <w:divBdr>
        <w:top w:val="none" w:sz="0" w:space="0" w:color="auto"/>
        <w:left w:val="none" w:sz="0" w:space="0" w:color="auto"/>
        <w:bottom w:val="none" w:sz="0" w:space="0" w:color="auto"/>
        <w:right w:val="none" w:sz="0" w:space="0" w:color="auto"/>
      </w:divBdr>
    </w:div>
    <w:div w:id="798189472">
      <w:bodyDiv w:val="1"/>
      <w:marLeft w:val="0"/>
      <w:marRight w:val="0"/>
      <w:marTop w:val="0"/>
      <w:marBottom w:val="0"/>
      <w:divBdr>
        <w:top w:val="none" w:sz="0" w:space="0" w:color="auto"/>
        <w:left w:val="none" w:sz="0" w:space="0" w:color="auto"/>
        <w:bottom w:val="none" w:sz="0" w:space="0" w:color="auto"/>
        <w:right w:val="none" w:sz="0" w:space="0" w:color="auto"/>
      </w:divBdr>
      <w:divsChild>
        <w:div w:id="465198525">
          <w:marLeft w:val="720"/>
          <w:marRight w:val="0"/>
          <w:marTop w:val="0"/>
          <w:marBottom w:val="0"/>
          <w:divBdr>
            <w:top w:val="none" w:sz="0" w:space="0" w:color="auto"/>
            <w:left w:val="none" w:sz="0" w:space="0" w:color="auto"/>
            <w:bottom w:val="none" w:sz="0" w:space="0" w:color="auto"/>
            <w:right w:val="none" w:sz="0" w:space="0" w:color="auto"/>
          </w:divBdr>
        </w:div>
      </w:divsChild>
    </w:div>
    <w:div w:id="815879742">
      <w:bodyDiv w:val="1"/>
      <w:marLeft w:val="0"/>
      <w:marRight w:val="0"/>
      <w:marTop w:val="0"/>
      <w:marBottom w:val="0"/>
      <w:divBdr>
        <w:top w:val="none" w:sz="0" w:space="0" w:color="auto"/>
        <w:left w:val="none" w:sz="0" w:space="0" w:color="auto"/>
        <w:bottom w:val="none" w:sz="0" w:space="0" w:color="auto"/>
        <w:right w:val="none" w:sz="0" w:space="0" w:color="auto"/>
      </w:divBdr>
    </w:div>
    <w:div w:id="839080194">
      <w:bodyDiv w:val="1"/>
      <w:marLeft w:val="0"/>
      <w:marRight w:val="0"/>
      <w:marTop w:val="0"/>
      <w:marBottom w:val="0"/>
      <w:divBdr>
        <w:top w:val="none" w:sz="0" w:space="0" w:color="auto"/>
        <w:left w:val="none" w:sz="0" w:space="0" w:color="auto"/>
        <w:bottom w:val="none" w:sz="0" w:space="0" w:color="auto"/>
        <w:right w:val="none" w:sz="0" w:space="0" w:color="auto"/>
      </w:divBdr>
      <w:divsChild>
        <w:div w:id="78462083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917056325">
      <w:bodyDiv w:val="1"/>
      <w:marLeft w:val="0"/>
      <w:marRight w:val="0"/>
      <w:marTop w:val="0"/>
      <w:marBottom w:val="0"/>
      <w:divBdr>
        <w:top w:val="none" w:sz="0" w:space="0" w:color="auto"/>
        <w:left w:val="none" w:sz="0" w:space="0" w:color="auto"/>
        <w:bottom w:val="none" w:sz="0" w:space="0" w:color="auto"/>
        <w:right w:val="none" w:sz="0" w:space="0" w:color="auto"/>
      </w:divBdr>
    </w:div>
    <w:div w:id="925846887">
      <w:bodyDiv w:val="1"/>
      <w:marLeft w:val="0"/>
      <w:marRight w:val="0"/>
      <w:marTop w:val="0"/>
      <w:marBottom w:val="0"/>
      <w:divBdr>
        <w:top w:val="none" w:sz="0" w:space="0" w:color="auto"/>
        <w:left w:val="none" w:sz="0" w:space="0" w:color="auto"/>
        <w:bottom w:val="none" w:sz="0" w:space="0" w:color="auto"/>
        <w:right w:val="none" w:sz="0" w:space="0" w:color="auto"/>
      </w:divBdr>
    </w:div>
    <w:div w:id="966591461">
      <w:bodyDiv w:val="1"/>
      <w:marLeft w:val="0"/>
      <w:marRight w:val="0"/>
      <w:marTop w:val="0"/>
      <w:marBottom w:val="0"/>
      <w:divBdr>
        <w:top w:val="none" w:sz="0" w:space="0" w:color="auto"/>
        <w:left w:val="none" w:sz="0" w:space="0" w:color="auto"/>
        <w:bottom w:val="none" w:sz="0" w:space="0" w:color="auto"/>
        <w:right w:val="none" w:sz="0" w:space="0" w:color="auto"/>
      </w:divBdr>
      <w:divsChild>
        <w:div w:id="956177998">
          <w:marLeft w:val="720"/>
          <w:marRight w:val="0"/>
          <w:marTop w:val="0"/>
          <w:marBottom w:val="0"/>
          <w:divBdr>
            <w:top w:val="none" w:sz="0" w:space="0" w:color="auto"/>
            <w:left w:val="none" w:sz="0" w:space="0" w:color="auto"/>
            <w:bottom w:val="none" w:sz="0" w:space="0" w:color="auto"/>
            <w:right w:val="none" w:sz="0" w:space="0" w:color="auto"/>
          </w:divBdr>
        </w:div>
      </w:divsChild>
    </w:div>
    <w:div w:id="977338773">
      <w:bodyDiv w:val="1"/>
      <w:marLeft w:val="0"/>
      <w:marRight w:val="0"/>
      <w:marTop w:val="0"/>
      <w:marBottom w:val="0"/>
      <w:divBdr>
        <w:top w:val="none" w:sz="0" w:space="0" w:color="auto"/>
        <w:left w:val="none" w:sz="0" w:space="0" w:color="auto"/>
        <w:bottom w:val="none" w:sz="0" w:space="0" w:color="auto"/>
        <w:right w:val="none" w:sz="0" w:space="0" w:color="auto"/>
      </w:divBdr>
    </w:div>
    <w:div w:id="983974498">
      <w:bodyDiv w:val="1"/>
      <w:marLeft w:val="0"/>
      <w:marRight w:val="0"/>
      <w:marTop w:val="0"/>
      <w:marBottom w:val="0"/>
      <w:divBdr>
        <w:top w:val="none" w:sz="0" w:space="0" w:color="auto"/>
        <w:left w:val="none" w:sz="0" w:space="0" w:color="auto"/>
        <w:bottom w:val="none" w:sz="0" w:space="0" w:color="auto"/>
        <w:right w:val="none" w:sz="0" w:space="0" w:color="auto"/>
      </w:divBdr>
    </w:div>
    <w:div w:id="1069227332">
      <w:bodyDiv w:val="1"/>
      <w:marLeft w:val="0"/>
      <w:marRight w:val="0"/>
      <w:marTop w:val="0"/>
      <w:marBottom w:val="0"/>
      <w:divBdr>
        <w:top w:val="none" w:sz="0" w:space="0" w:color="auto"/>
        <w:left w:val="none" w:sz="0" w:space="0" w:color="auto"/>
        <w:bottom w:val="none" w:sz="0" w:space="0" w:color="auto"/>
        <w:right w:val="none" w:sz="0" w:space="0" w:color="auto"/>
      </w:divBdr>
    </w:div>
    <w:div w:id="1071929314">
      <w:bodyDiv w:val="1"/>
      <w:marLeft w:val="0"/>
      <w:marRight w:val="0"/>
      <w:marTop w:val="0"/>
      <w:marBottom w:val="0"/>
      <w:divBdr>
        <w:top w:val="none" w:sz="0" w:space="0" w:color="auto"/>
        <w:left w:val="none" w:sz="0" w:space="0" w:color="auto"/>
        <w:bottom w:val="none" w:sz="0" w:space="0" w:color="auto"/>
        <w:right w:val="none" w:sz="0" w:space="0" w:color="auto"/>
      </w:divBdr>
    </w:div>
    <w:div w:id="1088426982">
      <w:bodyDiv w:val="1"/>
      <w:marLeft w:val="0"/>
      <w:marRight w:val="0"/>
      <w:marTop w:val="0"/>
      <w:marBottom w:val="0"/>
      <w:divBdr>
        <w:top w:val="none" w:sz="0" w:space="0" w:color="auto"/>
        <w:left w:val="none" w:sz="0" w:space="0" w:color="auto"/>
        <w:bottom w:val="none" w:sz="0" w:space="0" w:color="auto"/>
        <w:right w:val="none" w:sz="0" w:space="0" w:color="auto"/>
      </w:divBdr>
    </w:div>
    <w:div w:id="1110592769">
      <w:bodyDiv w:val="1"/>
      <w:marLeft w:val="0"/>
      <w:marRight w:val="0"/>
      <w:marTop w:val="0"/>
      <w:marBottom w:val="0"/>
      <w:divBdr>
        <w:top w:val="none" w:sz="0" w:space="0" w:color="auto"/>
        <w:left w:val="none" w:sz="0" w:space="0" w:color="auto"/>
        <w:bottom w:val="none" w:sz="0" w:space="0" w:color="auto"/>
        <w:right w:val="none" w:sz="0" w:space="0" w:color="auto"/>
      </w:divBdr>
    </w:div>
    <w:div w:id="1150706796">
      <w:bodyDiv w:val="1"/>
      <w:marLeft w:val="0"/>
      <w:marRight w:val="0"/>
      <w:marTop w:val="0"/>
      <w:marBottom w:val="0"/>
      <w:divBdr>
        <w:top w:val="none" w:sz="0" w:space="0" w:color="auto"/>
        <w:left w:val="none" w:sz="0" w:space="0" w:color="auto"/>
        <w:bottom w:val="none" w:sz="0" w:space="0" w:color="auto"/>
        <w:right w:val="none" w:sz="0" w:space="0" w:color="auto"/>
      </w:divBdr>
      <w:divsChild>
        <w:div w:id="1079058996">
          <w:marLeft w:val="0"/>
          <w:marRight w:val="0"/>
          <w:marTop w:val="0"/>
          <w:marBottom w:val="0"/>
          <w:divBdr>
            <w:top w:val="none" w:sz="0" w:space="0" w:color="auto"/>
            <w:left w:val="none" w:sz="0" w:space="0" w:color="auto"/>
            <w:bottom w:val="none" w:sz="0" w:space="0" w:color="auto"/>
            <w:right w:val="none" w:sz="0" w:space="0" w:color="auto"/>
          </w:divBdr>
          <w:divsChild>
            <w:div w:id="817918335">
              <w:marLeft w:val="0"/>
              <w:marRight w:val="0"/>
              <w:marTop w:val="0"/>
              <w:marBottom w:val="0"/>
              <w:divBdr>
                <w:top w:val="none" w:sz="0" w:space="0" w:color="auto"/>
                <w:left w:val="none" w:sz="0" w:space="0" w:color="auto"/>
                <w:bottom w:val="none" w:sz="0" w:space="0" w:color="auto"/>
                <w:right w:val="none" w:sz="0" w:space="0" w:color="auto"/>
              </w:divBdr>
              <w:divsChild>
                <w:div w:id="19614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83126">
      <w:bodyDiv w:val="1"/>
      <w:marLeft w:val="0"/>
      <w:marRight w:val="0"/>
      <w:marTop w:val="0"/>
      <w:marBottom w:val="0"/>
      <w:divBdr>
        <w:top w:val="none" w:sz="0" w:space="0" w:color="auto"/>
        <w:left w:val="none" w:sz="0" w:space="0" w:color="auto"/>
        <w:bottom w:val="none" w:sz="0" w:space="0" w:color="auto"/>
        <w:right w:val="none" w:sz="0" w:space="0" w:color="auto"/>
      </w:divBdr>
    </w:div>
    <w:div w:id="1205949865">
      <w:bodyDiv w:val="1"/>
      <w:marLeft w:val="0"/>
      <w:marRight w:val="0"/>
      <w:marTop w:val="0"/>
      <w:marBottom w:val="0"/>
      <w:divBdr>
        <w:top w:val="none" w:sz="0" w:space="0" w:color="auto"/>
        <w:left w:val="none" w:sz="0" w:space="0" w:color="auto"/>
        <w:bottom w:val="none" w:sz="0" w:space="0" w:color="auto"/>
        <w:right w:val="none" w:sz="0" w:space="0" w:color="auto"/>
      </w:divBdr>
    </w:div>
    <w:div w:id="1254510220">
      <w:bodyDiv w:val="1"/>
      <w:marLeft w:val="0"/>
      <w:marRight w:val="0"/>
      <w:marTop w:val="0"/>
      <w:marBottom w:val="0"/>
      <w:divBdr>
        <w:top w:val="none" w:sz="0" w:space="0" w:color="auto"/>
        <w:left w:val="none" w:sz="0" w:space="0" w:color="auto"/>
        <w:bottom w:val="none" w:sz="0" w:space="0" w:color="auto"/>
        <w:right w:val="none" w:sz="0" w:space="0" w:color="auto"/>
      </w:divBdr>
      <w:divsChild>
        <w:div w:id="1090154229">
          <w:marLeft w:val="0"/>
          <w:marRight w:val="0"/>
          <w:marTop w:val="0"/>
          <w:marBottom w:val="0"/>
          <w:divBdr>
            <w:top w:val="none" w:sz="0" w:space="0" w:color="auto"/>
            <w:left w:val="none" w:sz="0" w:space="0" w:color="auto"/>
            <w:bottom w:val="none" w:sz="0" w:space="0" w:color="auto"/>
            <w:right w:val="none" w:sz="0" w:space="0" w:color="auto"/>
          </w:divBdr>
          <w:divsChild>
            <w:div w:id="1699499882">
              <w:marLeft w:val="0"/>
              <w:marRight w:val="0"/>
              <w:marTop w:val="0"/>
              <w:marBottom w:val="0"/>
              <w:divBdr>
                <w:top w:val="none" w:sz="0" w:space="0" w:color="auto"/>
                <w:left w:val="none" w:sz="0" w:space="0" w:color="auto"/>
                <w:bottom w:val="none" w:sz="0" w:space="0" w:color="auto"/>
                <w:right w:val="none" w:sz="0" w:space="0" w:color="auto"/>
              </w:divBdr>
              <w:divsChild>
                <w:div w:id="6314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319">
      <w:bodyDiv w:val="1"/>
      <w:marLeft w:val="0"/>
      <w:marRight w:val="0"/>
      <w:marTop w:val="0"/>
      <w:marBottom w:val="0"/>
      <w:divBdr>
        <w:top w:val="none" w:sz="0" w:space="0" w:color="auto"/>
        <w:left w:val="none" w:sz="0" w:space="0" w:color="auto"/>
        <w:bottom w:val="none" w:sz="0" w:space="0" w:color="auto"/>
        <w:right w:val="none" w:sz="0" w:space="0" w:color="auto"/>
      </w:divBdr>
    </w:div>
    <w:div w:id="1436513364">
      <w:bodyDiv w:val="1"/>
      <w:marLeft w:val="0"/>
      <w:marRight w:val="0"/>
      <w:marTop w:val="0"/>
      <w:marBottom w:val="0"/>
      <w:divBdr>
        <w:top w:val="none" w:sz="0" w:space="0" w:color="auto"/>
        <w:left w:val="none" w:sz="0" w:space="0" w:color="auto"/>
        <w:bottom w:val="none" w:sz="0" w:space="0" w:color="auto"/>
        <w:right w:val="none" w:sz="0" w:space="0" w:color="auto"/>
      </w:divBdr>
    </w:div>
    <w:div w:id="1454448140">
      <w:bodyDiv w:val="1"/>
      <w:marLeft w:val="0"/>
      <w:marRight w:val="0"/>
      <w:marTop w:val="0"/>
      <w:marBottom w:val="0"/>
      <w:divBdr>
        <w:top w:val="none" w:sz="0" w:space="0" w:color="auto"/>
        <w:left w:val="none" w:sz="0" w:space="0" w:color="auto"/>
        <w:bottom w:val="none" w:sz="0" w:space="0" w:color="auto"/>
        <w:right w:val="none" w:sz="0" w:space="0" w:color="auto"/>
      </w:divBdr>
    </w:div>
    <w:div w:id="1490825705">
      <w:bodyDiv w:val="1"/>
      <w:marLeft w:val="0"/>
      <w:marRight w:val="0"/>
      <w:marTop w:val="0"/>
      <w:marBottom w:val="0"/>
      <w:divBdr>
        <w:top w:val="none" w:sz="0" w:space="0" w:color="auto"/>
        <w:left w:val="none" w:sz="0" w:space="0" w:color="auto"/>
        <w:bottom w:val="none" w:sz="0" w:space="0" w:color="auto"/>
        <w:right w:val="none" w:sz="0" w:space="0" w:color="auto"/>
      </w:divBdr>
    </w:div>
    <w:div w:id="1502357510">
      <w:bodyDiv w:val="1"/>
      <w:marLeft w:val="0"/>
      <w:marRight w:val="0"/>
      <w:marTop w:val="0"/>
      <w:marBottom w:val="0"/>
      <w:divBdr>
        <w:top w:val="none" w:sz="0" w:space="0" w:color="auto"/>
        <w:left w:val="none" w:sz="0" w:space="0" w:color="auto"/>
        <w:bottom w:val="none" w:sz="0" w:space="0" w:color="auto"/>
        <w:right w:val="none" w:sz="0" w:space="0" w:color="auto"/>
      </w:divBdr>
      <w:divsChild>
        <w:div w:id="700473069">
          <w:marLeft w:val="0"/>
          <w:marRight w:val="0"/>
          <w:marTop w:val="0"/>
          <w:marBottom w:val="0"/>
          <w:divBdr>
            <w:top w:val="none" w:sz="0" w:space="0" w:color="auto"/>
            <w:left w:val="none" w:sz="0" w:space="0" w:color="auto"/>
            <w:bottom w:val="none" w:sz="0" w:space="0" w:color="auto"/>
            <w:right w:val="none" w:sz="0" w:space="0" w:color="auto"/>
          </w:divBdr>
        </w:div>
      </w:divsChild>
    </w:div>
    <w:div w:id="1505628066">
      <w:bodyDiv w:val="1"/>
      <w:marLeft w:val="0"/>
      <w:marRight w:val="0"/>
      <w:marTop w:val="0"/>
      <w:marBottom w:val="0"/>
      <w:divBdr>
        <w:top w:val="none" w:sz="0" w:space="0" w:color="auto"/>
        <w:left w:val="none" w:sz="0" w:space="0" w:color="auto"/>
        <w:bottom w:val="none" w:sz="0" w:space="0" w:color="auto"/>
        <w:right w:val="none" w:sz="0" w:space="0" w:color="auto"/>
      </w:divBdr>
      <w:divsChild>
        <w:div w:id="720634065">
          <w:marLeft w:val="0"/>
          <w:marRight w:val="0"/>
          <w:marTop w:val="0"/>
          <w:marBottom w:val="0"/>
          <w:divBdr>
            <w:top w:val="none" w:sz="0" w:space="0" w:color="auto"/>
            <w:left w:val="none" w:sz="0" w:space="0" w:color="auto"/>
            <w:bottom w:val="none" w:sz="0" w:space="0" w:color="auto"/>
            <w:right w:val="none" w:sz="0" w:space="0" w:color="auto"/>
          </w:divBdr>
        </w:div>
      </w:divsChild>
    </w:div>
    <w:div w:id="1522358694">
      <w:bodyDiv w:val="1"/>
      <w:marLeft w:val="0"/>
      <w:marRight w:val="0"/>
      <w:marTop w:val="0"/>
      <w:marBottom w:val="0"/>
      <w:divBdr>
        <w:top w:val="none" w:sz="0" w:space="0" w:color="auto"/>
        <w:left w:val="none" w:sz="0" w:space="0" w:color="auto"/>
        <w:bottom w:val="none" w:sz="0" w:space="0" w:color="auto"/>
        <w:right w:val="none" w:sz="0" w:space="0" w:color="auto"/>
      </w:divBdr>
    </w:div>
    <w:div w:id="1637642738">
      <w:bodyDiv w:val="1"/>
      <w:marLeft w:val="0"/>
      <w:marRight w:val="0"/>
      <w:marTop w:val="0"/>
      <w:marBottom w:val="0"/>
      <w:divBdr>
        <w:top w:val="none" w:sz="0" w:space="0" w:color="auto"/>
        <w:left w:val="none" w:sz="0" w:space="0" w:color="auto"/>
        <w:bottom w:val="none" w:sz="0" w:space="0" w:color="auto"/>
        <w:right w:val="none" w:sz="0" w:space="0" w:color="auto"/>
      </w:divBdr>
    </w:div>
    <w:div w:id="1665009854">
      <w:bodyDiv w:val="1"/>
      <w:marLeft w:val="0"/>
      <w:marRight w:val="0"/>
      <w:marTop w:val="0"/>
      <w:marBottom w:val="0"/>
      <w:divBdr>
        <w:top w:val="none" w:sz="0" w:space="0" w:color="auto"/>
        <w:left w:val="none" w:sz="0" w:space="0" w:color="auto"/>
        <w:bottom w:val="none" w:sz="0" w:space="0" w:color="auto"/>
        <w:right w:val="none" w:sz="0" w:space="0" w:color="auto"/>
      </w:divBdr>
      <w:divsChild>
        <w:div w:id="528881291">
          <w:marLeft w:val="720"/>
          <w:marRight w:val="0"/>
          <w:marTop w:val="0"/>
          <w:marBottom w:val="0"/>
          <w:divBdr>
            <w:top w:val="none" w:sz="0" w:space="0" w:color="auto"/>
            <w:left w:val="none" w:sz="0" w:space="0" w:color="auto"/>
            <w:bottom w:val="none" w:sz="0" w:space="0" w:color="auto"/>
            <w:right w:val="none" w:sz="0" w:space="0" w:color="auto"/>
          </w:divBdr>
        </w:div>
      </w:divsChild>
    </w:div>
    <w:div w:id="1694573912">
      <w:bodyDiv w:val="1"/>
      <w:marLeft w:val="0"/>
      <w:marRight w:val="0"/>
      <w:marTop w:val="0"/>
      <w:marBottom w:val="0"/>
      <w:divBdr>
        <w:top w:val="none" w:sz="0" w:space="0" w:color="auto"/>
        <w:left w:val="none" w:sz="0" w:space="0" w:color="auto"/>
        <w:bottom w:val="none" w:sz="0" w:space="0" w:color="auto"/>
        <w:right w:val="none" w:sz="0" w:space="0" w:color="auto"/>
      </w:divBdr>
    </w:div>
    <w:div w:id="1705712681">
      <w:bodyDiv w:val="1"/>
      <w:marLeft w:val="0"/>
      <w:marRight w:val="0"/>
      <w:marTop w:val="0"/>
      <w:marBottom w:val="0"/>
      <w:divBdr>
        <w:top w:val="none" w:sz="0" w:space="0" w:color="auto"/>
        <w:left w:val="none" w:sz="0" w:space="0" w:color="auto"/>
        <w:bottom w:val="none" w:sz="0" w:space="0" w:color="auto"/>
        <w:right w:val="none" w:sz="0" w:space="0" w:color="auto"/>
      </w:divBdr>
      <w:divsChild>
        <w:div w:id="837887718">
          <w:marLeft w:val="0"/>
          <w:marRight w:val="0"/>
          <w:marTop w:val="167"/>
          <w:marBottom w:val="0"/>
          <w:divBdr>
            <w:top w:val="none" w:sz="0" w:space="0" w:color="auto"/>
            <w:left w:val="none" w:sz="0" w:space="0" w:color="auto"/>
            <w:bottom w:val="none" w:sz="0" w:space="0" w:color="auto"/>
            <w:right w:val="none" w:sz="0" w:space="0" w:color="auto"/>
          </w:divBdr>
          <w:divsChild>
            <w:div w:id="1599018007">
              <w:marLeft w:val="3550"/>
              <w:marRight w:val="234"/>
              <w:marTop w:val="0"/>
              <w:marBottom w:val="0"/>
              <w:divBdr>
                <w:top w:val="none" w:sz="0" w:space="0" w:color="auto"/>
                <w:left w:val="none" w:sz="0" w:space="0" w:color="auto"/>
                <w:bottom w:val="none" w:sz="0" w:space="0" w:color="auto"/>
                <w:right w:val="none" w:sz="0" w:space="0" w:color="auto"/>
              </w:divBdr>
              <w:divsChild>
                <w:div w:id="1333292002">
                  <w:marLeft w:val="0"/>
                  <w:marRight w:val="0"/>
                  <w:marTop w:val="0"/>
                  <w:marBottom w:val="0"/>
                  <w:divBdr>
                    <w:top w:val="none" w:sz="0" w:space="0" w:color="auto"/>
                    <w:left w:val="none" w:sz="0" w:space="0" w:color="auto"/>
                    <w:bottom w:val="none" w:sz="0" w:space="0" w:color="auto"/>
                    <w:right w:val="none" w:sz="0" w:space="0" w:color="auto"/>
                  </w:divBdr>
                  <w:divsChild>
                    <w:div w:id="577060016">
                      <w:marLeft w:val="0"/>
                      <w:marRight w:val="0"/>
                      <w:marTop w:val="0"/>
                      <w:marBottom w:val="0"/>
                      <w:divBdr>
                        <w:top w:val="none" w:sz="0" w:space="0" w:color="auto"/>
                        <w:left w:val="none" w:sz="0" w:space="0" w:color="auto"/>
                        <w:bottom w:val="none" w:sz="0" w:space="0" w:color="auto"/>
                        <w:right w:val="none" w:sz="0" w:space="0" w:color="auto"/>
                      </w:divBdr>
                      <w:divsChild>
                        <w:div w:id="2023437043">
                          <w:marLeft w:val="0"/>
                          <w:marRight w:val="0"/>
                          <w:marTop w:val="0"/>
                          <w:marBottom w:val="0"/>
                          <w:divBdr>
                            <w:top w:val="none" w:sz="0" w:space="0" w:color="auto"/>
                            <w:left w:val="none" w:sz="0" w:space="0" w:color="auto"/>
                            <w:bottom w:val="none" w:sz="0" w:space="0" w:color="auto"/>
                            <w:right w:val="none" w:sz="0" w:space="0" w:color="auto"/>
                          </w:divBdr>
                          <w:divsChild>
                            <w:div w:id="814563165">
                              <w:marLeft w:val="0"/>
                              <w:marRight w:val="0"/>
                              <w:marTop w:val="0"/>
                              <w:marBottom w:val="0"/>
                              <w:divBdr>
                                <w:top w:val="none" w:sz="0" w:space="0" w:color="auto"/>
                                <w:left w:val="none" w:sz="0" w:space="0" w:color="auto"/>
                                <w:bottom w:val="none" w:sz="0" w:space="0" w:color="auto"/>
                                <w:right w:val="none" w:sz="0" w:space="0" w:color="auto"/>
                              </w:divBdr>
                              <w:divsChild>
                                <w:div w:id="56635650">
                                  <w:marLeft w:val="301"/>
                                  <w:marRight w:val="0"/>
                                  <w:marTop w:val="0"/>
                                  <w:marBottom w:val="0"/>
                                  <w:divBdr>
                                    <w:top w:val="none" w:sz="0" w:space="0" w:color="auto"/>
                                    <w:left w:val="single" w:sz="12" w:space="17" w:color="CCCCCC"/>
                                    <w:bottom w:val="none" w:sz="0" w:space="0" w:color="auto"/>
                                    <w:right w:val="none" w:sz="0" w:space="0" w:color="auto"/>
                                  </w:divBdr>
                                  <w:divsChild>
                                    <w:div w:id="13903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840168">
      <w:bodyDiv w:val="1"/>
      <w:marLeft w:val="0"/>
      <w:marRight w:val="0"/>
      <w:marTop w:val="0"/>
      <w:marBottom w:val="0"/>
      <w:divBdr>
        <w:top w:val="none" w:sz="0" w:space="0" w:color="auto"/>
        <w:left w:val="none" w:sz="0" w:space="0" w:color="auto"/>
        <w:bottom w:val="none" w:sz="0" w:space="0" w:color="auto"/>
        <w:right w:val="none" w:sz="0" w:space="0" w:color="auto"/>
      </w:divBdr>
    </w:div>
    <w:div w:id="1781024285">
      <w:bodyDiv w:val="1"/>
      <w:marLeft w:val="0"/>
      <w:marRight w:val="0"/>
      <w:marTop w:val="0"/>
      <w:marBottom w:val="0"/>
      <w:divBdr>
        <w:top w:val="none" w:sz="0" w:space="0" w:color="auto"/>
        <w:left w:val="none" w:sz="0" w:space="0" w:color="auto"/>
        <w:bottom w:val="none" w:sz="0" w:space="0" w:color="auto"/>
        <w:right w:val="none" w:sz="0" w:space="0" w:color="auto"/>
      </w:divBdr>
    </w:div>
    <w:div w:id="1874608547">
      <w:bodyDiv w:val="1"/>
      <w:marLeft w:val="0"/>
      <w:marRight w:val="0"/>
      <w:marTop w:val="0"/>
      <w:marBottom w:val="0"/>
      <w:divBdr>
        <w:top w:val="none" w:sz="0" w:space="0" w:color="auto"/>
        <w:left w:val="none" w:sz="0" w:space="0" w:color="auto"/>
        <w:bottom w:val="none" w:sz="0" w:space="0" w:color="auto"/>
        <w:right w:val="none" w:sz="0" w:space="0" w:color="auto"/>
      </w:divBdr>
    </w:div>
    <w:div w:id="1928230361">
      <w:bodyDiv w:val="1"/>
      <w:marLeft w:val="0"/>
      <w:marRight w:val="0"/>
      <w:marTop w:val="0"/>
      <w:marBottom w:val="0"/>
      <w:divBdr>
        <w:top w:val="none" w:sz="0" w:space="0" w:color="auto"/>
        <w:left w:val="none" w:sz="0" w:space="0" w:color="auto"/>
        <w:bottom w:val="none" w:sz="0" w:space="0" w:color="auto"/>
        <w:right w:val="none" w:sz="0" w:space="0" w:color="auto"/>
      </w:divBdr>
    </w:div>
    <w:div w:id="1977642543">
      <w:bodyDiv w:val="1"/>
      <w:marLeft w:val="0"/>
      <w:marRight w:val="0"/>
      <w:marTop w:val="0"/>
      <w:marBottom w:val="0"/>
      <w:divBdr>
        <w:top w:val="none" w:sz="0" w:space="0" w:color="auto"/>
        <w:left w:val="none" w:sz="0" w:space="0" w:color="auto"/>
        <w:bottom w:val="none" w:sz="0" w:space="0" w:color="auto"/>
        <w:right w:val="none" w:sz="0" w:space="0" w:color="auto"/>
      </w:divBdr>
    </w:div>
    <w:div w:id="2044866725">
      <w:bodyDiv w:val="1"/>
      <w:marLeft w:val="0"/>
      <w:marRight w:val="0"/>
      <w:marTop w:val="0"/>
      <w:marBottom w:val="0"/>
      <w:divBdr>
        <w:top w:val="none" w:sz="0" w:space="0" w:color="auto"/>
        <w:left w:val="none" w:sz="0" w:space="0" w:color="auto"/>
        <w:bottom w:val="none" w:sz="0" w:space="0" w:color="auto"/>
        <w:right w:val="none" w:sz="0" w:space="0" w:color="auto"/>
      </w:divBdr>
    </w:div>
    <w:div w:id="2096201347">
      <w:bodyDiv w:val="1"/>
      <w:marLeft w:val="0"/>
      <w:marRight w:val="0"/>
      <w:marTop w:val="0"/>
      <w:marBottom w:val="0"/>
      <w:divBdr>
        <w:top w:val="none" w:sz="0" w:space="0" w:color="auto"/>
        <w:left w:val="none" w:sz="0" w:space="0" w:color="auto"/>
        <w:bottom w:val="none" w:sz="0" w:space="0" w:color="auto"/>
        <w:right w:val="none" w:sz="0" w:space="0" w:color="auto"/>
      </w:divBdr>
    </w:div>
    <w:div w:id="21467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flesch.com/elevity-it-blog/the-best-cybersecurity-risk-assessment-tools"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ynopsys.com/glossary/what-is-devsecops.html" TargetMode="External"/><Relationship Id="rId4" Type="http://schemas.openxmlformats.org/officeDocument/2006/relationships/settings" Target="settings.xml"/><Relationship Id="rId9" Type="http://schemas.openxmlformats.org/officeDocument/2006/relationships/hyperlink" Target="https://threatpost.com/practical-guide-zero-trust-security/15191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D0334-A376-45BD-B3EA-FBDAE3706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442</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Dutch</dc:creator>
  <cp:lastModifiedBy>Galatis, Andreas</cp:lastModifiedBy>
  <cp:revision>8</cp:revision>
  <cp:lastPrinted>2006-02-27T19:34:00Z</cp:lastPrinted>
  <dcterms:created xsi:type="dcterms:W3CDTF">2022-10-20T20:14:00Z</dcterms:created>
  <dcterms:modified xsi:type="dcterms:W3CDTF">2022-10-20T21:03:00Z</dcterms:modified>
</cp:coreProperties>
</file>