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1C6BD" w14:textId="6F967125" w:rsidR="002148F0" w:rsidRPr="002148F0" w:rsidRDefault="002148F0" w:rsidP="002148F0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color w:val="211A52"/>
          <w:sz w:val="26"/>
          <w:szCs w:val="26"/>
          <w:lang w:eastAsia="en-GB"/>
        </w:rPr>
      </w:pPr>
      <w:r>
        <w:rPr>
          <w:rFonts w:ascii="Helvetica" w:eastAsia="Times New Roman" w:hAnsi="Helvetica" w:cs="Helvetica"/>
          <w:color w:val="211A52"/>
          <w:sz w:val="26"/>
          <w:szCs w:val="26"/>
          <w:lang w:eastAsia="en-GB"/>
        </w:rPr>
        <w:t>Lecture 0</w:t>
      </w:r>
      <w:r w:rsidR="00BD290E">
        <w:rPr>
          <w:rFonts w:ascii="Helvetica" w:eastAsia="Times New Roman" w:hAnsi="Helvetica" w:cs="Helvetica"/>
          <w:color w:val="211A52"/>
          <w:sz w:val="26"/>
          <w:szCs w:val="26"/>
          <w:lang w:eastAsia="en-GB"/>
        </w:rPr>
        <w:t>1</w:t>
      </w:r>
      <w:r>
        <w:rPr>
          <w:rFonts w:ascii="Helvetica" w:eastAsia="Times New Roman" w:hAnsi="Helvetica" w:cs="Helvetica"/>
          <w:color w:val="211A52"/>
          <w:sz w:val="26"/>
          <w:szCs w:val="26"/>
          <w:lang w:eastAsia="en-GB"/>
        </w:rPr>
        <w:t xml:space="preserve"> Group exercises </w:t>
      </w:r>
    </w:p>
    <w:p w14:paraId="1DD1F08B" w14:textId="1C2CED09" w:rsidR="002148F0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>Assignment 1: Exploration of problems</w:t>
      </w:r>
      <w:r w:rsidR="001B38EF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 xml:space="preserve"> (20%)</w:t>
      </w:r>
      <w:r w:rsidR="003E53E6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 xml:space="preserve"> </w:t>
      </w:r>
    </w:p>
    <w:p w14:paraId="1A05BA99" w14:textId="77777777" w:rsidR="002148F0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Discuss 2-3 cases of IT projects that you know either directly or from the news. Address the questions:</w:t>
      </w:r>
    </w:p>
    <w:p w14:paraId="68D4389A" w14:textId="77777777" w:rsidR="002148F0" w:rsidRPr="002148F0" w:rsidRDefault="002148F0" w:rsidP="002148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How was the outcome of the IT project a success and/or a failure?</w:t>
      </w:r>
    </w:p>
    <w:p w14:paraId="308C4E8D" w14:textId="77777777" w:rsidR="002148F0" w:rsidRPr="002148F0" w:rsidRDefault="002148F0" w:rsidP="002148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What are the reasons given?</w:t>
      </w:r>
    </w:p>
    <w:p w14:paraId="11AE5290" w14:textId="77777777" w:rsidR="002148F0" w:rsidRPr="002148F0" w:rsidRDefault="002148F0" w:rsidP="002148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How do you know this?</w:t>
      </w:r>
    </w:p>
    <w:p w14:paraId="300F94F8" w14:textId="26E7A949" w:rsidR="002148F0" w:rsidRPr="009C1B8E" w:rsidRDefault="002148F0" w:rsidP="009C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In which ways can good/bad software engineering practices be attributed to the success/failure?</w:t>
      </w:r>
    </w:p>
    <w:p w14:paraId="60D2C023" w14:textId="0C5A9C59" w:rsidR="002148F0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>Assignment 2</w:t>
      </w:r>
      <w:r w:rsidR="008B2B77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>.1</w:t>
      </w:r>
      <w:r w:rsidRPr="002148F0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 xml:space="preserve">: Differences between main </w:t>
      </w:r>
      <w:proofErr w:type="gramStart"/>
      <w:r w:rsidRPr="002148F0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>processes</w:t>
      </w:r>
      <w:r w:rsidR="005861CB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 xml:space="preserve"> </w:t>
      </w:r>
      <w:r w:rsidR="001B38EF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 xml:space="preserve"> (</w:t>
      </w:r>
      <w:proofErr w:type="gramEnd"/>
      <w:r w:rsidR="001B38EF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>40%)</w:t>
      </w:r>
    </w:p>
    <w:p w14:paraId="1021FAF3" w14:textId="076A53D7" w:rsidR="002148F0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Discuss the benefits and drawbacks of the three main processes described in Sommerville </w:t>
      </w:r>
      <w:proofErr w:type="spellStart"/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ch.</w:t>
      </w:r>
      <w:proofErr w:type="spellEnd"/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2. Document your understanding </w:t>
      </w:r>
      <w:r w:rsidR="005D5C38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in </w:t>
      </w:r>
      <w:r w:rsidR="00CD4AD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the </w:t>
      </w:r>
      <w:r w:rsidR="008B2B77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table below</w:t>
      </w:r>
      <w:r w:rsidR="005861CB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by </w:t>
      </w:r>
      <w:r w:rsidR="005861CB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filling out the 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table where the columns are </w:t>
      </w:r>
      <w:proofErr w:type="spellStart"/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labeled</w:t>
      </w:r>
      <w:proofErr w:type="spellEnd"/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"Benefits" and "Drawbacks</w:t>
      </w:r>
      <w:r w:rsidR="00CD4AD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,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" and the rows are </w:t>
      </w:r>
      <w:proofErr w:type="spellStart"/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labeled</w:t>
      </w:r>
      <w:proofErr w:type="spellEnd"/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"Waterfall development</w:t>
      </w:r>
      <w:r w:rsidR="00CD4AD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,"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"Incremental development</w:t>
      </w:r>
      <w:r w:rsidR="00CD4AD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,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" and "Integration &amp; configuration</w:t>
      </w:r>
      <w:r w:rsidR="00CD4AD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."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 </w:t>
      </w:r>
    </w:p>
    <w:p w14:paraId="02A4F5E7" w14:textId="0D6E6084" w:rsid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Then discuss how the differences can be u</w:t>
      </w:r>
      <w:r w:rsidR="00CD4AD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sed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in choosing an appropriate process given different situations and circumstances. </w:t>
      </w:r>
    </w:p>
    <w:tbl>
      <w:tblPr>
        <w:tblStyle w:val="Tabel-Gitter"/>
        <w:tblW w:w="9493" w:type="dxa"/>
        <w:tblLook w:val="04A0" w:firstRow="1" w:lastRow="0" w:firstColumn="1" w:lastColumn="0" w:noHBand="0" w:noVBand="1"/>
      </w:tblPr>
      <w:tblGrid>
        <w:gridCol w:w="2972"/>
        <w:gridCol w:w="3260"/>
        <w:gridCol w:w="3261"/>
      </w:tblGrid>
      <w:tr w:rsidR="008B2B77" w14:paraId="241E7CAC" w14:textId="77777777" w:rsidTr="00502712">
        <w:tc>
          <w:tcPr>
            <w:tcW w:w="2972" w:type="dxa"/>
          </w:tcPr>
          <w:p w14:paraId="5CC2CC7D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</w:tc>
        <w:tc>
          <w:tcPr>
            <w:tcW w:w="3260" w:type="dxa"/>
          </w:tcPr>
          <w:p w14:paraId="382BD1C5" w14:textId="77777777" w:rsidR="008B2B77" w:rsidRPr="002262F2" w:rsidRDefault="008B2B77" w:rsidP="00502712">
            <w:pPr>
              <w:pStyle w:val="Table"/>
              <w:rPr>
                <w:rFonts w:asciiTheme="minorHAnsi" w:hAnsiTheme="minorHAnsi"/>
                <w:b/>
                <w:lang w:val="en-US"/>
              </w:rPr>
            </w:pPr>
            <w:r w:rsidRPr="002262F2">
              <w:rPr>
                <w:rFonts w:asciiTheme="minorHAnsi" w:hAnsiTheme="minorHAnsi"/>
                <w:b/>
                <w:lang w:val="en-US"/>
              </w:rPr>
              <w:t>Benefits</w:t>
            </w:r>
          </w:p>
        </w:tc>
        <w:tc>
          <w:tcPr>
            <w:tcW w:w="3261" w:type="dxa"/>
          </w:tcPr>
          <w:p w14:paraId="041B3DCC" w14:textId="77777777" w:rsidR="008B2B77" w:rsidRPr="002262F2" w:rsidRDefault="008B2B77" w:rsidP="00502712">
            <w:pPr>
              <w:pStyle w:val="Table"/>
              <w:rPr>
                <w:rFonts w:asciiTheme="minorHAnsi" w:hAnsiTheme="minorHAnsi"/>
                <w:b/>
                <w:lang w:val="en-US"/>
              </w:rPr>
            </w:pPr>
            <w:r w:rsidRPr="002262F2">
              <w:rPr>
                <w:rFonts w:asciiTheme="minorHAnsi" w:hAnsiTheme="minorHAnsi"/>
                <w:b/>
                <w:lang w:val="en-US"/>
              </w:rPr>
              <w:t>Drawbacks</w:t>
            </w:r>
          </w:p>
        </w:tc>
      </w:tr>
      <w:tr w:rsidR="008B2B77" w14:paraId="5627F2F4" w14:textId="77777777" w:rsidTr="00502712">
        <w:tc>
          <w:tcPr>
            <w:tcW w:w="2972" w:type="dxa"/>
          </w:tcPr>
          <w:p w14:paraId="40A1A9DA" w14:textId="77777777" w:rsidR="008B2B77" w:rsidRPr="002262F2" w:rsidRDefault="008B2B77" w:rsidP="00502712">
            <w:pPr>
              <w:pStyle w:val="Table"/>
              <w:rPr>
                <w:rFonts w:asciiTheme="minorHAnsi" w:hAnsiTheme="minorHAnsi"/>
                <w:b/>
                <w:lang w:val="en-US"/>
              </w:rPr>
            </w:pPr>
            <w:r w:rsidRPr="002262F2">
              <w:rPr>
                <w:rFonts w:asciiTheme="minorHAnsi" w:hAnsiTheme="minorHAnsi"/>
                <w:b/>
                <w:lang w:val="en-US"/>
              </w:rPr>
              <w:t>Waterfall</w:t>
            </w:r>
          </w:p>
        </w:tc>
        <w:tc>
          <w:tcPr>
            <w:tcW w:w="3260" w:type="dxa"/>
          </w:tcPr>
          <w:p w14:paraId="14FDE218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  <w:p w14:paraId="6AD77AA6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  <w:p w14:paraId="67891A87" w14:textId="77777777" w:rsidR="008B2B77" w:rsidRPr="002262F2" w:rsidRDefault="008B2B77" w:rsidP="00502712">
            <w:pPr>
              <w:pStyle w:val="Table"/>
              <w:rPr>
                <w:lang w:val="en-US"/>
              </w:rPr>
            </w:pPr>
          </w:p>
        </w:tc>
        <w:tc>
          <w:tcPr>
            <w:tcW w:w="3261" w:type="dxa"/>
          </w:tcPr>
          <w:p w14:paraId="11CBA05C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  <w:p w14:paraId="4BD3B1CD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  <w:p w14:paraId="1358F126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</w:tc>
      </w:tr>
      <w:tr w:rsidR="008B2B77" w14:paraId="0E8B3992" w14:textId="77777777" w:rsidTr="00502712">
        <w:tc>
          <w:tcPr>
            <w:tcW w:w="2972" w:type="dxa"/>
          </w:tcPr>
          <w:p w14:paraId="55A064AA" w14:textId="62075DBE" w:rsidR="008B2B77" w:rsidRPr="002262F2" w:rsidRDefault="008B2B77" w:rsidP="00502712">
            <w:pPr>
              <w:pStyle w:val="Table"/>
              <w:rPr>
                <w:rFonts w:asciiTheme="minorHAnsi" w:hAnsiTheme="minorHAnsi"/>
                <w:b/>
                <w:lang w:val="en-US"/>
              </w:rPr>
            </w:pPr>
            <w:r w:rsidRPr="002262F2">
              <w:rPr>
                <w:rFonts w:asciiTheme="minorHAnsi" w:hAnsiTheme="minorHAnsi"/>
                <w:b/>
                <w:lang w:val="en-US"/>
              </w:rPr>
              <w:t>Incremental</w:t>
            </w:r>
          </w:p>
        </w:tc>
        <w:tc>
          <w:tcPr>
            <w:tcW w:w="3260" w:type="dxa"/>
          </w:tcPr>
          <w:p w14:paraId="0542A86D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  <w:p w14:paraId="694408D4" w14:textId="77777777" w:rsidR="008B2B77" w:rsidRPr="002262F2" w:rsidRDefault="008B2B77" w:rsidP="00502712">
            <w:pPr>
              <w:pStyle w:val="Table"/>
              <w:rPr>
                <w:lang w:val="en-US"/>
              </w:rPr>
            </w:pPr>
          </w:p>
          <w:p w14:paraId="7213A5CC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</w:tc>
        <w:tc>
          <w:tcPr>
            <w:tcW w:w="3261" w:type="dxa"/>
          </w:tcPr>
          <w:p w14:paraId="76CC7BD1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  <w:p w14:paraId="1DB6F2BF" w14:textId="77777777" w:rsidR="008B2B77" w:rsidRPr="002262F2" w:rsidRDefault="008B2B77" w:rsidP="00502712">
            <w:pPr>
              <w:pStyle w:val="Table"/>
              <w:rPr>
                <w:lang w:val="en-US"/>
              </w:rPr>
            </w:pPr>
          </w:p>
        </w:tc>
      </w:tr>
      <w:tr w:rsidR="008B2B77" w14:paraId="4C1F8308" w14:textId="77777777" w:rsidTr="00502712">
        <w:tc>
          <w:tcPr>
            <w:tcW w:w="2972" w:type="dxa"/>
          </w:tcPr>
          <w:p w14:paraId="0E2C41A7" w14:textId="77777777" w:rsidR="008B2B77" w:rsidRPr="002262F2" w:rsidRDefault="008B2B77" w:rsidP="00502712">
            <w:pPr>
              <w:pStyle w:val="Table"/>
              <w:rPr>
                <w:rFonts w:asciiTheme="minorHAnsi" w:hAnsiTheme="minorHAnsi"/>
                <w:b/>
                <w:lang w:val="en-US"/>
              </w:rPr>
            </w:pPr>
            <w:r w:rsidRPr="002262F2">
              <w:rPr>
                <w:rFonts w:asciiTheme="minorHAnsi" w:hAnsiTheme="minorHAnsi"/>
                <w:b/>
                <w:lang w:val="en-US"/>
              </w:rPr>
              <w:t xml:space="preserve">Integration </w:t>
            </w:r>
            <w:proofErr w:type="gramStart"/>
            <w:r w:rsidRPr="002262F2">
              <w:rPr>
                <w:rFonts w:asciiTheme="minorHAnsi" w:hAnsiTheme="minorHAnsi"/>
                <w:b/>
                <w:lang w:val="en-US"/>
              </w:rPr>
              <w:t>&amp;  Configuration</w:t>
            </w:r>
            <w:proofErr w:type="gramEnd"/>
          </w:p>
        </w:tc>
        <w:tc>
          <w:tcPr>
            <w:tcW w:w="3260" w:type="dxa"/>
          </w:tcPr>
          <w:p w14:paraId="52DF4C34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  <w:p w14:paraId="5B7B4AFE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  <w:p w14:paraId="23F8E5E4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</w:tc>
        <w:tc>
          <w:tcPr>
            <w:tcW w:w="3261" w:type="dxa"/>
          </w:tcPr>
          <w:p w14:paraId="1E9819B9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</w:tc>
      </w:tr>
      <w:tr w:rsidR="009C1B8E" w14:paraId="34FC5F7E" w14:textId="77777777" w:rsidTr="00502712">
        <w:tc>
          <w:tcPr>
            <w:tcW w:w="2972" w:type="dxa"/>
          </w:tcPr>
          <w:p w14:paraId="1CADE821" w14:textId="77777777" w:rsidR="009C1B8E" w:rsidRDefault="009C1B8E" w:rsidP="00502712">
            <w:pPr>
              <w:pStyle w:val="Table"/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Agile</w:t>
            </w:r>
          </w:p>
          <w:p w14:paraId="10F5531A" w14:textId="77777777" w:rsidR="009C1B8E" w:rsidRDefault="009C1B8E" w:rsidP="00502712">
            <w:pPr>
              <w:pStyle w:val="Table"/>
              <w:rPr>
                <w:rFonts w:asciiTheme="minorHAnsi" w:hAnsiTheme="minorHAnsi"/>
                <w:b/>
                <w:lang w:val="en-US"/>
              </w:rPr>
            </w:pPr>
          </w:p>
          <w:p w14:paraId="755BD91A" w14:textId="00A1F0E7" w:rsidR="009C1B8E" w:rsidRPr="002262F2" w:rsidRDefault="009C1B8E" w:rsidP="00502712">
            <w:pPr>
              <w:pStyle w:val="Table"/>
              <w:rPr>
                <w:rFonts w:asciiTheme="minorHAnsi" w:hAnsiTheme="minorHAnsi"/>
                <w:b/>
                <w:lang w:val="en-US"/>
              </w:rPr>
            </w:pPr>
          </w:p>
        </w:tc>
        <w:tc>
          <w:tcPr>
            <w:tcW w:w="3260" w:type="dxa"/>
          </w:tcPr>
          <w:p w14:paraId="5FA4C297" w14:textId="77777777" w:rsidR="009C1B8E" w:rsidRDefault="009C1B8E" w:rsidP="00502712">
            <w:pPr>
              <w:pStyle w:val="Table"/>
              <w:rPr>
                <w:lang w:val="en-US"/>
              </w:rPr>
            </w:pPr>
          </w:p>
        </w:tc>
        <w:tc>
          <w:tcPr>
            <w:tcW w:w="3261" w:type="dxa"/>
          </w:tcPr>
          <w:p w14:paraId="4EC9F658" w14:textId="77777777" w:rsidR="009C1B8E" w:rsidRDefault="009C1B8E" w:rsidP="00502712">
            <w:pPr>
              <w:pStyle w:val="Table"/>
              <w:rPr>
                <w:lang w:val="en-US"/>
              </w:rPr>
            </w:pPr>
          </w:p>
        </w:tc>
      </w:tr>
    </w:tbl>
    <w:p w14:paraId="217691C4" w14:textId="77777777" w:rsidR="008B2B77" w:rsidRPr="002148F0" w:rsidRDefault="008B2B77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</w:p>
    <w:p w14:paraId="52EBDE8E" w14:textId="682D25A9" w:rsidR="008B2B77" w:rsidRDefault="008B2B77" w:rsidP="008B2B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>Assignment</w:t>
      </w:r>
      <w:r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 xml:space="preserve"> 2.2</w:t>
      </w:r>
    </w:p>
    <w:p w14:paraId="270AA282" w14:textId="4F897F68" w:rsidR="008B2B77" w:rsidRPr="008B2B77" w:rsidRDefault="008B2B77" w:rsidP="008B2B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Discuss how the </w:t>
      </w:r>
      <w:r w:rsidR="00CD4AD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four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generic activities: Specification, Design and Implementation, Validation, and Operation</w:t>
      </w:r>
      <w:r w:rsidR="00CD4AD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,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are </w:t>
      </w:r>
      <w:r w:rsidR="00332834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implemented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in the different process models: Waterfall, Incremental, Integration</w:t>
      </w:r>
      <w:r w:rsidR="00CD4AD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,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and configuration</w:t>
      </w:r>
      <w:r w:rsidR="009C1B8E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, and Agile</w:t>
      </w:r>
    </w:p>
    <w:p w14:paraId="0D7A462F" w14:textId="77777777" w:rsidR="002148F0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</w:p>
    <w:p w14:paraId="26E33373" w14:textId="5E796CD0" w:rsidR="002148F0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>Assignment 3: In your project</w:t>
      </w:r>
      <w:r w:rsidR="001B38EF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 xml:space="preserve"> (40%)</w:t>
      </w:r>
    </w:p>
    <w:p w14:paraId="753979FF" w14:textId="4B32DBD3" w:rsidR="002148F0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If you</w:t>
      </w:r>
      <w:r w:rsidR="00CD4AD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ha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ve done assignment 2</w:t>
      </w:r>
      <w:r w:rsidR="00BA381F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,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apply the results to your project this semester. Of course, th</w:t>
      </w:r>
      <w:r w:rsidR="00BA381F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ese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</w:t>
      </w:r>
      <w:r w:rsidR="00BA381F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are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still a few vague ideas on the drawing board but go </w:t>
      </w:r>
      <w:proofErr w:type="gramStart"/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ahead</w:t>
      </w:r>
      <w:proofErr w:type="gramEnd"/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nevertheless. The thinking you put into your project will not be wasted though it may change in the coming weeks.</w:t>
      </w:r>
    </w:p>
    <w:p w14:paraId="390A26D2" w14:textId="77777777" w:rsidR="002148F0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The questions you should try to answer are: </w:t>
      </w:r>
    </w:p>
    <w:p w14:paraId="55801171" w14:textId="28F623A1" w:rsidR="002148F0" w:rsidRPr="002148F0" w:rsidRDefault="002148F0" w:rsidP="002148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What will our </w:t>
      </w:r>
      <w:r w:rsidR="00265F49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primary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process be (waterfall, incremental, integration &amp; configuration, or a mix)? </w:t>
      </w:r>
    </w:p>
    <w:p w14:paraId="2D29FD02" w14:textId="77777777" w:rsidR="002148F0" w:rsidRPr="002148F0" w:rsidRDefault="002148F0" w:rsidP="002148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Why?</w:t>
      </w:r>
    </w:p>
    <w:p w14:paraId="3EDC1137" w14:textId="7ECCA3DD" w:rsid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Document your answers </w:t>
      </w:r>
      <w:r w:rsidR="008B2B77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here</w:t>
      </w:r>
      <w:r w:rsidR="00CD4AD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:</w:t>
      </w:r>
    </w:p>
    <w:p w14:paraId="5FA40F9B" w14:textId="77777777" w:rsidR="002148F0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</w:p>
    <w:p w14:paraId="33F7A62B" w14:textId="77777777" w:rsidR="002148F0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>Group rooms</w:t>
      </w:r>
    </w:p>
    <w:p w14:paraId="22F33F7F" w14:textId="205611C4" w:rsidR="00A055D4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Group rooms are used exclusively for group exercises during the scheduled time periods. </w:t>
      </w:r>
      <w:proofErr w:type="gramStart"/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None</w:t>
      </w:r>
      <w:proofErr w:type="gramEnd"/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else </w:t>
      </w:r>
      <w:r w:rsidR="00CD4AD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is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allowed in the rooms.</w:t>
      </w:r>
    </w:p>
    <w:sectPr w:rsidR="00A055D4" w:rsidRPr="002148F0" w:rsidSect="002148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9204A"/>
    <w:multiLevelType w:val="multilevel"/>
    <w:tmpl w:val="039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C6B75"/>
    <w:multiLevelType w:val="multilevel"/>
    <w:tmpl w:val="7966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9B3B33"/>
    <w:multiLevelType w:val="multilevel"/>
    <w:tmpl w:val="9B1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483012">
    <w:abstractNumId w:val="2"/>
  </w:num>
  <w:num w:numId="2" w16cid:durableId="1774860047">
    <w:abstractNumId w:val="1"/>
  </w:num>
  <w:num w:numId="3" w16cid:durableId="119499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2MjMCYnNLU3MDQyUdpeDU4uLM/DyQAuNaAIQFrissAAAA"/>
  </w:docVars>
  <w:rsids>
    <w:rsidRoot w:val="004A2AEF"/>
    <w:rsid w:val="000420D6"/>
    <w:rsid w:val="001B38EF"/>
    <w:rsid w:val="001C0D1A"/>
    <w:rsid w:val="002148F0"/>
    <w:rsid w:val="00265F49"/>
    <w:rsid w:val="00332834"/>
    <w:rsid w:val="003E53E6"/>
    <w:rsid w:val="004A2AEF"/>
    <w:rsid w:val="004F020F"/>
    <w:rsid w:val="005861CB"/>
    <w:rsid w:val="005D5C38"/>
    <w:rsid w:val="00615F95"/>
    <w:rsid w:val="008B2B77"/>
    <w:rsid w:val="009A23E2"/>
    <w:rsid w:val="009C1B8E"/>
    <w:rsid w:val="00A055D4"/>
    <w:rsid w:val="00AB60C3"/>
    <w:rsid w:val="00BA381F"/>
    <w:rsid w:val="00BC0D8C"/>
    <w:rsid w:val="00BD290E"/>
    <w:rsid w:val="00C51AD8"/>
    <w:rsid w:val="00CA7DCA"/>
    <w:rsid w:val="00CC2573"/>
    <w:rsid w:val="00CD4ADC"/>
    <w:rsid w:val="00D31C46"/>
    <w:rsid w:val="00DE56D4"/>
    <w:rsid w:val="00EC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BBF6"/>
  <w15:chartTrackingRefBased/>
  <w15:docId w15:val="{1F11F8CD-0DFB-4414-891C-3DB8EA50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214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2148F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14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C0D8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C0D8C"/>
    <w:rPr>
      <w:rFonts w:ascii="Times New Roman" w:hAnsi="Times New Roman" w:cs="Times New Roman"/>
      <w:sz w:val="18"/>
      <w:szCs w:val="18"/>
    </w:rPr>
  </w:style>
  <w:style w:type="table" w:styleId="Tabel-Gitter">
    <w:name w:val="Table Grid"/>
    <w:basedOn w:val="Tabel-Normal"/>
    <w:uiPriority w:val="39"/>
    <w:rsid w:val="008B2B77"/>
    <w:pPr>
      <w:spacing w:after="180" w:line="230" w:lineRule="atLeast"/>
      <w:jc w:val="both"/>
    </w:pPr>
    <w:rPr>
      <w:rFonts w:ascii="Verdana" w:eastAsia="Times New Roman" w:hAnsi="Verdana" w:cs="Times New Roman"/>
      <w:sz w:val="24"/>
      <w:szCs w:val="24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Brdtekst"/>
    <w:qFormat/>
    <w:rsid w:val="008B2B77"/>
    <w:pPr>
      <w:tabs>
        <w:tab w:val="left" w:pos="340"/>
        <w:tab w:val="left" w:pos="624"/>
        <w:tab w:val="left" w:pos="907"/>
        <w:tab w:val="left" w:pos="1077"/>
        <w:tab w:val="left" w:pos="1191"/>
        <w:tab w:val="left" w:pos="1361"/>
        <w:tab w:val="left" w:pos="1644"/>
        <w:tab w:val="left" w:pos="1928"/>
      </w:tabs>
      <w:spacing w:before="60" w:after="60" w:line="240" w:lineRule="auto"/>
      <w:ind w:left="57" w:right="57"/>
    </w:pPr>
    <w:rPr>
      <w:rFonts w:ascii="Verdana" w:eastAsia="Times New Roman" w:hAnsi="Verdana" w:cs="Times New Roman"/>
      <w:kern w:val="20"/>
      <w:sz w:val="16"/>
      <w:szCs w:val="24"/>
      <w:lang w:val="da-DK"/>
    </w:rPr>
  </w:style>
  <w:style w:type="paragraph" w:styleId="Brdtekst">
    <w:name w:val="Body Text"/>
    <w:basedOn w:val="Normal"/>
    <w:link w:val="BrdtekstTegn"/>
    <w:uiPriority w:val="99"/>
    <w:semiHidden/>
    <w:unhideWhenUsed/>
    <w:rsid w:val="008B2B77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8B2B77"/>
  </w:style>
  <w:style w:type="character" w:styleId="Hyperlink">
    <w:name w:val="Hyperlink"/>
    <w:basedOn w:val="Standardskrifttypeiafsnit"/>
    <w:uiPriority w:val="99"/>
    <w:unhideWhenUsed/>
    <w:rsid w:val="00A055D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rsid w:val="00A05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5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264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Systematic A/S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Carsten Ruseng Jakobsen</cp:lastModifiedBy>
  <cp:revision>15</cp:revision>
  <cp:lastPrinted>2019-02-08T08:41:00Z</cp:lastPrinted>
  <dcterms:created xsi:type="dcterms:W3CDTF">2019-02-08T08:40:00Z</dcterms:created>
  <dcterms:modified xsi:type="dcterms:W3CDTF">2024-09-01T12:08:00Z</dcterms:modified>
</cp:coreProperties>
</file>