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ccess-rules-roles-employment-types"/>
    <w:p>
      <w:pPr>
        <w:pStyle w:val="Heading1"/>
      </w:pPr>
      <w:r>
        <w:t xml:space="preserve">Access Rules (Roles &amp; Employment Types)</w:t>
      </w:r>
    </w:p>
    <w:p>
      <w:pPr>
        <w:pStyle w:val="FirstParagraph"/>
      </w:pPr>
      <w:r>
        <w:t xml:space="preserve">This document describes</w:t>
      </w:r>
      <w:r>
        <w:t xml:space="preserve"> </w:t>
      </w:r>
      <w:r>
        <w:rPr>
          <w:bCs/>
          <w:b/>
        </w:rPr>
        <w:t xml:space="preserve">who can see and do what</w:t>
      </w:r>
      <w:r>
        <w:t xml:space="preserve"> </w:t>
      </w:r>
      <w:r>
        <w:t xml:space="preserve">in the application. Access is controlled by two independent</w:t>
      </w:r>
      <w:r>
        <w:t xml:space="preserve"> </w:t>
      </w:r>
      <w:r>
        <w:t xml:space="preserve">user attributes: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UserRole</w:t>
      </w:r>
      <w:r>
        <w:t xml:space="preserve">):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Employment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EmploymentType</w:t>
      </w:r>
      <w:r>
        <w:t xml:space="preserve">):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EXTERNAL</w:t>
      </w:r>
    </w:p>
    <w:p>
      <w:pPr>
        <w:pStyle w:val="FirstParagraph"/>
      </w:pPr>
      <w:r>
        <w:t xml:space="preserve">Both are defined in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User.role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User.employmentType</w:t>
      </w:r>
      <w:r>
        <w:t xml:space="preserve">). External users additionally carry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PARTNER_EMPLOYEE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FREELANCER</w:t>
      </w:r>
      <w:r>
        <w:t xml:space="preserve">).</w:t>
      </w:r>
    </w:p>
    <w:p>
      <w:pPr>
        <w:pStyle w:val="BlockText"/>
      </w:pPr>
      <w:r>
        <w:t xml:space="preserve">Keep this document in sync when changing permission checks in the files referenced below.</w:t>
      </w:r>
    </w:p>
    <w:p>
      <w:r>
        <w:pict>
          <v:rect style="width:0;height:1.5pt" o:hralign="center" o:hrstd="t" o:hr="t"/>
        </w:pict>
      </w:r>
    </w:p>
    <w:bookmarkStart w:id="20" w:name="how-the-effective-role-is-determined"/>
    <w:p>
      <w:pPr>
        <w:pStyle w:val="Heading2"/>
      </w:pPr>
      <w:r>
        <w:t xml:space="preserve">1. How the effective role is determined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user is</w:t>
            </w:r>
            <w:r>
              <w:t xml:space="preserve"> </w:t>
            </w:r>
            <w:r>
              <w:rPr>
                <w:bCs/>
                <w:b/>
              </w:rPr>
              <w:t xml:space="preserve">Superadmin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role === 'SUPERADMIN'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 === 'u-1'</w:t>
            </w:r>
            <w:r>
              <w:t xml:space="preserve"> </w:t>
            </w:r>
            <w:r>
              <w:t xml:space="preserve">(hard-coded owner account).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getActorRoleInfo()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NavigationSidebar.tsx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 non-superadmins the role is taken from the</w:t>
            </w:r>
            <w:r>
              <w:t xml:space="preserve"> </w:t>
            </w:r>
            <w:r>
              <w:rPr>
                <w:bCs/>
                <w:b/>
              </w:rPr>
              <w:t xml:space="preserve">membership of the currently active organisation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user.memberships[].role</w:t>
            </w:r>
            <w:r>
              <w:t xml:space="preserve">), falling back to</w:t>
            </w:r>
            <w:r>
              <w:t xml:space="preserve"> </w:t>
            </w:r>
            <w:r>
              <w:rPr>
                <w:rStyle w:val="VerbatimChar"/>
              </w:rPr>
              <w:t xml:space="preserve">user.role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getActorRoleInfo()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flags are exclusive: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(includes Superadmin) →</w:t>
            </w:r>
            <w:r>
              <w:t xml:space="preserve"> </w:t>
            </w:r>
            <w:r>
              <w:rPr>
                <w:rStyle w:val="VerbatimChar"/>
              </w:rPr>
              <w:t xml:space="preserve">isProjectManager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isEmployee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getActorRoleInfo()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acting user is identified via JWT (</w:t>
            </w:r>
            <w:r>
              <w:rPr>
                <w:rStyle w:val="VerbatimChar"/>
              </w:rPr>
              <w:t xml:space="preserve">Authorization: Bearer …</w:t>
            </w:r>
            <w:r>
              <w:t xml:space="preserve">) or the</w:t>
            </w:r>
            <w:r>
              <w:t xml:space="preserve"> </w:t>
            </w:r>
            <w:r>
              <w:rPr>
                <w:rStyle w:val="VerbatimChar"/>
              </w:rPr>
              <w:t xml:space="preserve">x-user-id</w:t>
            </w:r>
            <w:r>
              <w:t xml:space="preserve"> </w:t>
            </w:r>
            <w:r>
              <w:t xml:space="preserve">header.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server/http/session.ts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getActorId()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frontend checks</w:t>
      </w:r>
      <w:r>
        <w:t xml:space="preserve"> </w:t>
      </w:r>
      <w:r>
        <w:rPr>
          <w:rStyle w:val="VerbatimChar"/>
        </w:rPr>
        <w:t xml:space="preserve">currentUser.role</w:t>
      </w:r>
      <w:r>
        <w:t xml:space="preserve"> </w:t>
      </w:r>
      <w:r>
        <w:t xml:space="preserve">(global role), while the server uses the per-organisation</w:t>
      </w:r>
      <w:r>
        <w:t xml:space="preserve"> </w:t>
      </w:r>
      <w:r>
        <w:t xml:space="preserve">membership role. For users with different roles per organisation, UI and server may disagree.</w:t>
      </w:r>
    </w:p>
    <w:bookmarkEnd w:id="20"/>
    <w:bookmarkStart w:id="21" w:name="how-the-employment-type-is-determined"/>
    <w:p>
      <w:pPr>
        <w:pStyle w:val="Heading2"/>
      </w:pPr>
      <w:r>
        <w:t xml:space="preserve">2. How the employment type is determined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user counts as</w:t>
            </w:r>
            <w:r>
              <w:t xml:space="preserve"> </w:t>
            </w:r>
            <w:r>
              <w:rPr>
                <w:bCs/>
                <w:b/>
              </w:rPr>
              <w:t xml:space="preserve">internal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employmentType === 'INTERNAL'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if no</w:t>
            </w:r>
            <w:r>
              <w:t xml:space="preserve"> </w:t>
            </w:r>
            <w:r>
              <w:rPr>
                <w:rStyle w:val="VerbatimChar"/>
              </w:rPr>
              <w:t xml:space="preserve">employmentType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companyName</w:t>
            </w:r>
            <w:r>
              <w:t xml:space="preserve"> </w:t>
            </w:r>
            <w:r>
              <w:t xml:space="preserve">is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NavigationSidebar.tsx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BottomNavigationBar.tsx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isInternal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Everyone else (</w:t>
            </w:r>
            <w:r>
              <w:rPr>
                <w:rStyle w:val="VerbatimChar"/>
              </w:rPr>
              <w:t xml:space="preserve">EXTERNAL</w:t>
            </w:r>
            <w:r>
              <w:t xml:space="preserve">, or a</w:t>
            </w:r>
            <w:r>
              <w:t xml:space="preserve"> </w:t>
            </w:r>
            <w:r>
              <w:rPr>
                <w:rStyle w:val="VerbatimChar"/>
              </w:rPr>
              <w:t xml:space="preserve">companyName</w:t>
            </w:r>
            <w:r>
              <w:t xml:space="preserve"> </w:t>
            </w:r>
            <w:r>
              <w:t xml:space="preserve">is set) counts as</w:t>
            </w:r>
            <w:r>
              <w:t xml:space="preserve"> </w:t>
            </w:r>
            <w:r>
              <w:rPr>
                <w:bCs/>
                <w:b/>
              </w:rPr>
              <w:t xml:space="preserve">external</w:t>
            </w:r>
            <w:r>
              <w:t xml:space="preserve"> </w:t>
            </w:r>
            <w:r>
              <w:t xml:space="preserve">(freelancer / partner employee).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Memberships also store an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 </w:t>
      </w:r>
      <w:r>
        <w:t xml:space="preserve">per organisation, but the UI only evaluates the global</w:t>
      </w:r>
      <w:r>
        <w:t xml:space="preserve"> </w:t>
      </w:r>
      <w:r>
        <w:rPr>
          <w:rStyle w:val="VerbatimChar"/>
        </w:rPr>
        <w:t xml:space="preserve">user.employmentType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ccess-matrix-by-role"/>
    <w:p>
      <w:pPr>
        <w:pStyle w:val="Heading2"/>
      </w:pPr>
      <w:r>
        <w:t xml:space="preserve">3. Access matrix by role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PROJECT_MANAGER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Zeiterfassung</w:t>
            </w:r>
            <w:r>
              <w:t xml:space="preserve"> </w:t>
            </w:r>
            <w:r>
              <w:t xml:space="preserve">(time tracking menu)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project time</w:t>
            </w:r>
            <w:r>
              <w:t xml:space="preserve"> </w:t>
            </w:r>
            <w:r>
              <w:rPr>
                <w:bCs/>
                <w:b/>
              </w:rPr>
              <w:t xml:space="preserve">for colleagues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Für Kollegen buchen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filter in the project time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project time entries of 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 (active org)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only on managed projects (+ 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own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selector in</w:t>
            </w:r>
            <w:r>
              <w:t xml:space="preserve"> </w:t>
            </w:r>
            <w:r>
              <w:rPr>
                <w:bCs/>
                <w:b/>
              </w:rPr>
              <w:t xml:space="preserve">Allg. Arbeitszeit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working time (Allg. Arbeitszeit) of 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own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own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Freigaben &amp; Audit</w:t>
            </w:r>
            <w:r>
              <w:t xml:space="preserve"> </w:t>
            </w:r>
            <w:r>
              <w:t xml:space="preserve">(approve / reject entries)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only managed 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all orgs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active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actions + managed 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Projekte &amp; Kunden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only own projects (</w:t>
            </w:r>
            <w:r>
              <w:t xml:space="preserve">“</w:t>
            </w:r>
            <w:r>
              <w:t xml:space="preserve">Meine Projekte &amp; Team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only own projects (</w:t>
            </w:r>
            <w:r>
              <w:t xml:space="preserve">“</w:t>
            </w:r>
            <w:r>
              <w:t xml:space="preserve">Projekt-Forecast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(own forecasts via API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revenue / margin columns in Forecast &amp; capacity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rates of other employees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unless project has</w:t>
            </w:r>
            <w:r>
              <w:t xml:space="preserve"> </w:t>
            </w:r>
            <w:r>
              <w:rPr>
                <w:rStyle w:val="VerbatimChar"/>
              </w:rPr>
              <w:t xml:space="preserve">allowPmViewCosts = 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Exporte</w:t>
            </w:r>
            <w:r>
              <w:t xml:space="preserve"> </w:t>
            </w:r>
            <w:r>
              <w:t xml:space="preserve">(XLSX)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if 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if 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if 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Rates &amp; Team</w:t>
            </w:r>
            <w:r>
              <w:t xml:space="preserve"> </w:t>
            </w:r>
            <w:r>
              <w:t xml:space="preserve">(roles, rates, user management)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Clockify-Migration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API-Dokumentation</w:t>
            </w:r>
            <w:r>
              <w:t xml:space="preserve"> </w:t>
            </w:r>
            <w:r>
              <w:t xml:space="preserve">/ API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 user</w:t>
            </w:r>
            <w:r>
              <w:t xml:space="preserve"> </w:t>
            </w:r>
            <w:r>
              <w:t xml:space="preserve">(act as another user)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Organisationen</w:t>
            </w:r>
            <w:r>
              <w:t xml:space="preserve"> </w:t>
            </w:r>
            <w:r>
              <w:t xml:space="preserve">(manage all tenants)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/ remove user passwords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 users to ADMIN / SUPERADMIN, edit Superadmins or other Admins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rStyle w:val="VerbatimChar"/>
        </w:rPr>
        <w:t xml:space="preserve">ForecastView.tsx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EmployeeCapacityView.tsx</w:t>
      </w:r>
      <w:r>
        <w:t xml:space="preserve"> </w:t>
      </w:r>
      <w:r>
        <w:t xml:space="preserve">gate these columns with</w:t>
      </w:r>
      <w:r>
        <w:t xml:space="preserve"> </w:t>
      </w:r>
      <w:r>
        <w:rPr>
          <w:rStyle w:val="VerbatimChar"/>
        </w:rPr>
        <w:t xml:space="preserve">canViewFinancials = role === 'SUPERADMIN' || role === 'ADMIN' || id === 'u-1'</w:t>
      </w:r>
      <w:r>
        <w:t xml:space="preserve">, so Superadmins (incl. the built-in</w:t>
      </w:r>
      <w:r>
        <w:t xml:space="preserve"> </w:t>
      </w:r>
      <w:r>
        <w:rPr>
          <w:rStyle w:val="VerbatimChar"/>
        </w:rPr>
        <w:t xml:space="preserve">u-1</w:t>
      </w:r>
      <w:r>
        <w:t xml:space="preserve">) see them as well.</w:t>
      </w:r>
    </w:p>
    <w:p>
      <w:pPr>
        <w:pStyle w:val="BodyText"/>
      </w:pPr>
      <w:r>
        <w:t xml:space="preserve">Projects visible to</w:t>
      </w:r>
      <w:r>
        <w:t xml:space="preserve"> </w:t>
      </w:r>
      <w:r>
        <w:rPr>
          <w:bCs/>
          <w:b/>
        </w:rPr>
        <w:t xml:space="preserve">employees</w:t>
      </w:r>
      <w:r>
        <w:t xml:space="preserve"> </w:t>
      </w:r>
      <w:r>
        <w:t xml:space="preserve">(for booking): projects they are assigned to (</w:t>
      </w:r>
      <w:r>
        <w:rPr>
          <w:rStyle w:val="VerbatimChar"/>
        </w:rPr>
        <w:t xml:space="preserve">assignedUserIds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memberRates</w:t>
      </w:r>
      <w:r>
        <w:t xml:space="preserve">)</w:t>
      </w:r>
      <w:r>
        <w:t xml:space="preserve"> </w:t>
      </w:r>
      <w:r>
        <w:t xml:space="preserve">plus all projects without</w:t>
      </w:r>
      <w:r>
        <w:t xml:space="preserve"> </w:t>
      </w:r>
      <w:r>
        <w:rPr>
          <w:rStyle w:val="VerbatimChar"/>
        </w:rPr>
        <w:t xml:space="preserve">restrictToAssignedMembers</w:t>
      </w:r>
      <w:r>
        <w:t xml:space="preserve">, excluding archived/completed projects and projects listing</w:t>
      </w:r>
      <w:r>
        <w:t xml:space="preserve"> </w:t>
      </w:r>
      <w:r>
        <w:t xml:space="preserve">the user in</w:t>
      </w:r>
      <w:r>
        <w:t xml:space="preserve"> </w:t>
      </w:r>
      <w:r>
        <w:rPr>
          <w:rStyle w:val="VerbatimChar"/>
        </w:rPr>
        <w:t xml:space="preserve">excludedUserIds</w:t>
      </w:r>
      <w:r>
        <w:t xml:space="preserve">.</w:t>
      </w:r>
    </w:p>
    <w:bookmarkEnd w:id="22"/>
    <w:bookmarkStart w:id="23" w:name="access-by-employment-type"/>
    <w:p>
      <w:pPr>
        <w:pStyle w:val="Heading2"/>
      </w:pPr>
      <w:r>
        <w:t xml:space="preserve">4. Access by employment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EXTERNAL (freelancer / partner)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Projektzeiterfassung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Allg. Arbeitszeit section (incl. Type selection: Regular / Vacation / Sick / Special leave / Parental leave)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(admins always see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 menu (in addition to the role requirement)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ZeiterfassungView.tsx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Zeiterfassung</w:t>
      </w:r>
      <w:r>
        <w:t xml:space="preserve"> </w:t>
      </w:r>
      <w:r>
        <w:t xml:space="preserve">menu. There are no tabs anymore: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isAdmin || isInternal</w:t>
      </w:r>
      <w:r>
        <w:t xml:space="preserve"> </w:t>
      </w:r>
      <w:r>
        <w:t xml:space="preserve">it shows one page with two separated sections —</w:t>
      </w:r>
      <w:r>
        <w:t xml:space="preserve"> </w:t>
      </w:r>
      <w:r>
        <w:rPr>
          <w:iCs/>
          <w:i/>
        </w:rPr>
        <w:t xml:space="preserve">Projektzeiterfassung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TimeTrackerView</w:t>
      </w:r>
      <w:r>
        <w:t xml:space="preserve">) and, below a divider,</w:t>
      </w:r>
      <w:r>
        <w:t xml:space="preserve"> </w:t>
      </w:r>
      <w:r>
        <w:rPr>
          <w:iCs/>
          <w:i/>
        </w:rPr>
        <w:t xml:space="preserve">Allg. Arbeitszeit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WorkingTimeView</w:t>
      </w:r>
      <w:r>
        <w:t xml:space="preserve">). External non-admins get only</w:t>
      </w:r>
      <w:r>
        <w:t xml:space="preserve"> </w:t>
      </w:r>
      <w:r>
        <w:rPr>
          <w:rStyle w:val="VerbatimChar"/>
        </w:rPr>
        <w:t xml:space="preserve">TimeTrackerView</w:t>
      </w:r>
      <w:r>
        <w:t xml:space="preserve">, without section headers. As a defensive second layer,</w:t>
      </w:r>
      <w:r>
        <w:t xml:space="preserve"> </w:t>
      </w:r>
      <w:r>
        <w:rPr>
          <w:rStyle w:val="VerbatimChar"/>
        </w:rPr>
        <w:t xml:space="preserve">WorkingTimeView.tsx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isInternalUser = isAdmin || employmentType === 'INTERNAL' || (!employmentType &amp;&amp; !companyName)</w:t>
      </w:r>
      <w:r>
        <w:t xml:space="preserve">: the Type selection</w:t>
      </w:r>
      <w:r>
        <w:t xml:space="preserve"> </w:t>
      </w:r>
      <w:r>
        <w:t xml:space="preserve">is rendered only for internal users (admins always count as internal), and external non-admins get only a short</w:t>
      </w:r>
      <w:r>
        <w:t xml:space="preserve"> </w:t>
      </w:r>
      <w:r>
        <w:t xml:space="preserve">notice instead of the view.</w:t>
      </w:r>
    </w:p>
    <w:p>
      <w:r>
        <w:pict>
          <v:rect style="width:0;height:1.5pt" o:hralign="center" o:hrstd="t" o:hr="t"/>
        </w:pict>
      </w:r>
    </w:p>
    <w:bookmarkEnd w:id="23"/>
    <w:bookmarkStart w:id="24" w:name="server-side-enforcement"/>
    <w:p>
      <w:pPr>
        <w:pStyle w:val="Heading2"/>
      </w:pPr>
      <w:r>
        <w:t xml:space="preserve">5. Server-side enforcement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  <w:r>
              <w:t xml:space="preserve"> </w:t>
            </w:r>
            <w:r>
              <w:t xml:space="preserve">require ADMIN or SUPERADMIN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server/http/session.ts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requireAdminAuth</w:t>
            </w:r>
            <w:r>
              <w:t xml:space="preserve">; mounted in</w:t>
            </w:r>
            <w:r>
              <w:t xml:space="preserve"> </w:t>
            </w:r>
            <w:r>
              <w:rPr>
                <w:rStyle w:val="VerbatimChar"/>
              </w:rPr>
              <w:t xml:space="preserve">server/app.ts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/api/auth/switch-user</w:t>
            </w:r>
            <w:r>
              <w:t xml:space="preserve"> </w:t>
            </w:r>
            <w:r>
              <w:t xml:space="preserve">→ 403 for non-admins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/ delete passwords → 403 for non-superadmins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/api/users/:id/password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escalation to ADMIN/SUPERADMIN silently ignored for non-superadmins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updateUser()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entries filtered by role (PM: managed projects + own; employee: 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getTimeEntries()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time: non-admins only see their own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getWorkingTimeEntries()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Approvals: employees cannot approve, PMs only managed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setApprovalStatus()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/ tasks / forecasts / audit logs filtered by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getProjects()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getTasks()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getForecasts()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getAuditLogs()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 exports require SUPERADMIN / ADMIN / PROJECT_MANAGER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resolveExportActor()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API (</w:t>
            </w:r>
            <w:r>
              <w:rPr>
                <w:rStyle w:val="VerbatimChar"/>
              </w:rPr>
              <w:t xml:space="preserve">/api/v1/*</w:t>
            </w:r>
            <w:r>
              <w:t xml:space="preserve">) requires a valid 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requireApiKey</w:t>
            </w:r>
          </w:p>
        </w:tc>
      </w:tr>
    </w:tbl>
    <w:p>
      <w:pPr>
        <w:pStyle w:val="BlockText"/>
      </w:pPr>
      <w:r>
        <w:rPr>
          <w:bCs/>
          <w:b/>
        </w:rPr>
        <w:t xml:space="preserve">Gaps (UI-only rules, not enforced by the server):</w:t>
      </w:r>
      <w:r>
        <w:t xml:space="preserve"> </w:t>
      </w:r>
      <w:r>
        <w:t xml:space="preserve">- The</w:t>
      </w:r>
      <w:r>
        <w:t xml:space="preserve"> </w:t>
      </w:r>
      <w:r>
        <w:rPr>
          <w:iCs/>
          <w:i/>
        </w:rPr>
        <w:t xml:space="preserve">internal-only</w:t>
      </w:r>
      <w:r>
        <w:t xml:space="preserve"> </w:t>
      </w:r>
      <w:r>
        <w:t xml:space="preserve">restriction for</w:t>
      </w:r>
      <w:r>
        <w:t xml:space="preserve"> </w:t>
      </w:r>
      <w:r>
        <w:rPr>
          <w:bCs/>
          <w:b/>
        </w:rPr>
        <w:t xml:space="preserve">Exporte</w:t>
      </w:r>
      <w:r>
        <w:t xml:space="preserve"> </w:t>
      </w:r>
      <w:r>
        <w:t xml:space="preserve">is checked in the UI only; the export endpoints accept any</w:t>
      </w:r>
      <w:r>
        <w:t xml:space="preserve"> </w:t>
      </w:r>
      <w:r>
        <w:t xml:space="preserve">ADMIN / PM regardless of employment type.</w:t>
      </w:r>
      <w:r>
        <w:t xml:space="preserve"> </w:t>
      </w:r>
      <w:r>
        <w:t xml:space="preserve">- The</w:t>
      </w:r>
      <w:r>
        <w:t xml:space="preserve"> </w:t>
      </w:r>
      <w:r>
        <w:rPr>
          <w:iCs/>
          <w:i/>
        </w:rPr>
        <w:t xml:space="preserve">internal-only</w:t>
      </w:r>
      <w:r>
        <w:t xml:space="preserve"> </w:t>
      </w:r>
      <w:r>
        <w:t xml:space="preserve">restriction for</w:t>
      </w:r>
      <w:r>
        <w:t xml:space="preserve"> </w:t>
      </w:r>
      <w:r>
        <w:rPr>
          <w:bCs/>
          <w:b/>
        </w:rPr>
        <w:t xml:space="preserve">Allg. Arbeitszeit</w:t>
      </w:r>
      <w:r>
        <w:t xml:space="preserve"> </w:t>
      </w:r>
      <w:r>
        <w:t xml:space="preserve">is UI-only; the working-time API does not check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.</w:t>
      </w:r>
    </w:p>
    <w:bookmarkEnd w:id="24"/>
    <w:bookmarkStart w:id="25" w:name="navigation-visibility-quick-reference"/>
    <w:p>
      <w:pPr>
        <w:pStyle w:val="Heading2"/>
      </w:pPr>
      <w:r>
        <w:t xml:space="preserve">6. Navigation visibility (quick reference)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src/components/NavigationSidebar.tsx</w:t>
      </w:r>
      <w:r>
        <w:t xml:space="preserve"> </w:t>
      </w:r>
      <w:r>
        <w:t xml:space="preserve">(desktop) and</w:t>
      </w:r>
      <w:r>
        <w:t xml:space="preserve"> </w:t>
      </w:r>
      <w:r>
        <w:rPr>
          <w:rStyle w:val="VerbatimChar"/>
        </w:rPr>
        <w:t xml:space="preserve">src/components/BottomNavigationBar.tsx</w:t>
      </w:r>
      <w:r>
        <w:t xml:space="preserve"> </w:t>
      </w:r>
      <w:r>
        <w:t xml:space="preserve">(mobile);</w:t>
      </w:r>
      <w:r>
        <w:t xml:space="preserve"> </w:t>
      </w:r>
      <w:r>
        <w:t xml:space="preserve">views are additionally guarded in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Zeiterfassung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Freigaben &amp;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 \|\| isPM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Projekte &amp; Kunden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 \|\| isPM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 \|\| isPM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(isAdmin \|\| isPM) &amp;&amp; isInternal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Rates &amp;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Clockify-Migration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API-Dokumentation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user (header menu)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Header.tsx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login on login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 URL parameter</w:t>
            </w:r>
            <w:r>
              <w:t xml:space="preserve"> </w:t>
            </w:r>
            <w:r>
              <w:rPr>
                <w:rStyle w:val="VerbatimChar"/>
              </w:rPr>
              <w:t xml:space="preserve">?mode=admin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LoginView.tsx</w:t>
            </w:r>
            <w:r>
              <w:t xml:space="preserve">)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2026-10-16T14:12:17Z</dcterms:created>
  <dcterms:modified xsi:type="dcterms:W3CDTF">2026-10-16T14:12:17Z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