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User Guide – Time Tracking</w:t>
      </w:r>
    </w:p>
    <w:p>
      <w:pPr>
        <w:pStyle w:val="BodyText"/>
      </w:pPr>
      <w:r>
        <w:rPr>
          <w:iCs/>
          <w:i/>
        </w:rPr>
        <w:t xml:space="preserve">Employee Quick Guide</w:t>
      </w:r>
    </w:p>
    <w:p>
      <w:pPr>
        <w:pStyle w:val="BodyText"/>
      </w:pPr>
      <w:r>
        <w:rPr>
          <w:bCs/>
          <w:b/>
        </w:rPr>
        <w:t xml:space="preserve">Access link: https://timetracking.insightarcs.com</w:t>
      </w:r>
    </w:p>
    <w:p>
      <w:pPr>
        <w:pStyle w:val="BodyText"/>
      </w:pPr>
      <w:r>
        <w:rPr>
          <w:iCs/>
          <w:i/>
        </w:rPr>
        <w:t xml:space="preserve">Deutsche Version: ANLEITUNG.md · Full reference: USER_GUIDE.md</w:t>
      </w:r>
    </w:p>
    <w:p>
      <w:pPr>
        <w:pStyle w:val="BodyText"/>
      </w:pPr>
      <w:r>
        <w:t xml:space="preserve">This quick guide explains the</w:t>
      </w:r>
      <w:r>
        <w:t xml:space="preserve"> </w:t>
      </w:r>
      <w:r>
        <w:t xml:space="preserve">“</w:t>
      </w:r>
      <w:r>
        <w:t xml:space="preserve">Time Tracking</w:t>
      </w:r>
      <w:r>
        <w:t xml:space="preserve">”</w:t>
      </w:r>
      <w:r>
        <w:t xml:space="preserve"> </w:t>
      </w:r>
      <w:r>
        <w:t xml:space="preserve">page. It is the single place where you record all your time:</w:t>
      </w:r>
    </w:p>
    <w:p>
      <w:pPr>
        <w:pStyle w:val="BodyText"/>
      </w:pPr>
      <w:r>
        <w:rPr>
          <w:bCs/>
          <w:b/>
        </w:rPr>
        <w:t xml:space="preserve">• Project time</w:t>
      </w:r>
      <w:r>
        <w:t xml:space="preserve"> </w:t>
      </w:r>
      <w:r>
        <w:t xml:space="preserve">– what you worked on, for which client and project</w:t>
      </w:r>
    </w:p>
    <w:p>
      <w:pPr>
        <w:pStyle w:val="BodyText"/>
      </w:pPr>
      <w:r>
        <w:rPr>
          <w:bCs/>
          <w:b/>
        </w:rPr>
        <w:t xml:space="preserve">• Working time without a project</w:t>
      </w:r>
      <w:r>
        <w:t xml:space="preserve"> </w:t>
      </w:r>
      <w:r>
        <w:t xml:space="preserve">– e.g. internal tasks, meetings, administration</w:t>
      </w:r>
    </w:p>
    <w:p>
      <w:pPr>
        <w:pStyle w:val="BodyText"/>
      </w:pPr>
      <w:r>
        <w:rPr>
          <w:bCs/>
          <w:b/>
        </w:rPr>
        <w:t xml:space="preserve">• Absences</w:t>
      </w:r>
      <w:r>
        <w:t xml:space="preserve"> </w:t>
      </w:r>
      <w:r>
        <w:t xml:space="preserve">– vacation, sick leave, special leave, parental leave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Note:</w:t>
            </w:r>
            <w:r>
              <w:t xml:space="preserve"> </w:t>
            </w:r>
            <w:r>
              <w:t xml:space="preserve">The former tabs</w:t>
            </w:r>
            <w:r>
              <w:t xml:space="preserve"> </w:t>
            </w:r>
            <w:r>
              <w:t xml:space="preserve">“</w:t>
            </w:r>
            <w:r>
              <w:t xml:space="preserve">Project Time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Working Hours</w:t>
            </w:r>
            <w:r>
              <w:t xml:space="preserve">”</w:t>
            </w:r>
            <w:r>
              <w:t xml:space="preserve"> </w:t>
            </w:r>
            <w:r>
              <w:t xml:space="preserve">are now combined into one form and one list. What you see depends on your role (see</w:t>
            </w:r>
            <w:r>
              <w:t xml:space="preserve"> </w:t>
            </w:r>
            <w:r>
              <w:t xml:space="preserve">“</w:t>
            </w:r>
            <w:r>
              <w:t xml:space="preserve">Who sees what?</w:t>
            </w:r>
            <w:r>
              <w:t xml:space="preserve">”</w:t>
            </w:r>
            <w:r>
              <w:t xml:space="preserve">).</w:t>
            </w:r>
          </w:p>
        </w:tc>
      </w:tr>
    </w:tbl>
    <w:bookmarkStart w:id="20" w:name="what-is-the-solution-designed-for"/>
    <w:p>
      <w:pPr>
        <w:pStyle w:val="Heading1"/>
      </w:pPr>
      <w:r>
        <w:rPr>
          <w:bCs/>
          <w:b/>
        </w:rPr>
        <w:t xml:space="preserve">What is the solution designed for?</w:t>
      </w:r>
    </w:p>
    <w:p>
      <w:pPr>
        <w:pStyle w:val="FirstParagraph"/>
      </w:pPr>
      <w:r>
        <w:t xml:space="preserve">Insight Arcs Time Tracking lets teams record their working hours in a way that is legally compliant and project-accurate:</w:t>
      </w:r>
    </w:p>
    <w:p>
      <w:pPr>
        <w:pStyle w:val="BodyText"/>
      </w:pPr>
      <w:r>
        <w:rPr>
          <w:bCs/>
          <w:b/>
        </w:rPr>
        <w:t xml:space="preserve">• Project-based time tracking:</w:t>
      </w:r>
      <w:r>
        <w:t xml:space="preserve"> </w:t>
      </w:r>
      <w:r>
        <w:t xml:space="preserve">time per project and task – the basis for reporting, invoicing (billable / non-billable) and forecasts.</w:t>
      </w:r>
    </w:p>
    <w:p>
      <w:pPr>
        <w:pStyle w:val="BodyText"/>
      </w:pPr>
      <w:r>
        <w:rPr>
          <w:bCs/>
          <w:b/>
        </w:rPr>
        <w:t xml:space="preserve">• Working time under the German Working Hours Act (ArbZG):</w:t>
      </w:r>
      <w:r>
        <w:t xml:space="preserve"> </w:t>
      </w:r>
      <w:r>
        <w:t xml:space="preserve">your daily working time incl. absences, even without a project.</w:t>
      </w:r>
    </w:p>
    <w:p>
      <w:pPr>
        <w:pStyle w:val="BodyText"/>
      </w:pPr>
      <w:r>
        <w:t xml:space="preserve">All data is stored GDPR-compliant in Germany and archived GoBD-compliant (10-year retention, tamper-evident verification chain). The interface is bilingual (German / English); your language is saved per user.</w:t>
      </w:r>
    </w:p>
    <w:bookmarkEnd w:id="20"/>
    <w:bookmarkStart w:id="21" w:name="login-navigation"/>
    <w:p>
      <w:pPr>
        <w:pStyle w:val="Heading1"/>
      </w:pPr>
      <w:r>
        <w:rPr>
          <w:bCs/>
          <w:b/>
        </w:rPr>
        <w:t xml:space="preserve">Login &amp; Navigation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Open https://timetracking.insightarcs.com in your browser and log in.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Click</w:t>
      </w:r>
      <w:r>
        <w:t xml:space="preserve"> </w:t>
      </w:r>
      <w:r>
        <w:t xml:space="preserve">“</w:t>
      </w:r>
      <w:r>
        <w:t xml:space="preserve">Time Tracking</w:t>
      </w:r>
      <w:r>
        <w:t xml:space="preserve">”</w:t>
      </w:r>
      <w:r>
        <w:t xml:space="preserve"> </w:t>
      </w:r>
      <w:r>
        <w:t xml:space="preserve">in the sidebar (desktop) or the bottom navigation bar (mobile).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Switch the language (German/English) at the top right of the header. The setting is saved.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Check your time zone once: click your name at the top right →</w:t>
      </w:r>
      <w:r>
        <w:t xml:space="preserve"> </w:t>
      </w:r>
      <w:r>
        <w:t xml:space="preserve">“</w:t>
      </w:r>
      <w:r>
        <w:t xml:space="preserve">Time zone</w:t>
      </w:r>
      <w:r>
        <w:t xml:space="preserve">”</w:t>
      </w:r>
      <w:r>
        <w:t xml:space="preserve"> </w:t>
      </w:r>
      <w:r>
        <w:t xml:space="preserve">(see section 4).</w:t>
      </w:r>
    </w:p>
    <w:p>
      <w:pPr>
        <w:pStyle w:val="BodyText"/>
      </w:pPr>
      <w:r>
        <w:t xml:space="preserve">The page has three areas:</w:t>
      </w:r>
      <w:r>
        <w:t xml:space="preserve"> </w:t>
      </w:r>
      <w:r>
        <w:rPr>
          <w:bCs/>
          <w:b/>
        </w:rPr>
        <w:t xml:space="preserve">summary cards</w:t>
      </w:r>
      <w:r>
        <w:t xml:space="preserve"> </w:t>
      </w:r>
      <w:r>
        <w:t xml:space="preserve">(target / actual / difference), the</w:t>
      </w:r>
      <w:r>
        <w:t xml:space="preserve"> </w:t>
      </w:r>
      <w:r>
        <w:rPr>
          <w:bCs/>
          <w:b/>
        </w:rPr>
        <w:t xml:space="preserve">entry form</w:t>
      </w:r>
      <w:r>
        <w:t xml:space="preserve">, and the</w:t>
      </w:r>
      <w:r>
        <w:t xml:space="preserve"> </w:t>
      </w:r>
      <w:r>
        <w:rPr>
          <w:bCs/>
          <w:b/>
        </w:rPr>
        <w:t xml:space="preserve">filter bar with the entry list</w:t>
      </w:r>
      <w:r>
        <w:t xml:space="preserve">.</w:t>
      </w:r>
    </w:p>
    <w:bookmarkEnd w:id="21"/>
    <w:bookmarkStart w:id="22" w:name="summary-cards"/>
    <w:p>
      <w:pPr>
        <w:pStyle w:val="Heading1"/>
      </w:pPr>
      <w:r>
        <w:rPr>
          <w:bCs/>
          <w:b/>
        </w:rPr>
        <w:t xml:space="preserve">1. Summary cards</w:t>
      </w:r>
    </w:p>
    <w:p>
      <w:pPr>
        <w:pStyle w:val="FirstParagraph"/>
      </w:pPr>
      <w:r>
        <w:rPr>
          <w:iCs/>
          <w:i/>
        </w:rPr>
        <w:t xml:space="preserve">Visible to internal employees, project managers, admins and superadmins – not to external users.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days × daily hours in the selected period (no weekends / public holidays)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Actual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time + working time without a project + credited absences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− Target (green = surplus, red = shortfall)</w:t>
            </w:r>
          </w:p>
        </w:tc>
      </w:tr>
    </w:tbl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The cards follow the period chosen in the filter bar (default:</w:t>
      </w:r>
      <w:r>
        <w:t xml:space="preserve"> </w:t>
      </w:r>
      <w:r>
        <w:t xml:space="preserve">“</w:t>
      </w:r>
      <w:r>
        <w:t xml:space="preserve">This month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Vacation, sick leave and special leave on a working day are credited with your daily hours. Parental leave reduces the target.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Older data with a working-time</w:t>
      </w:r>
      <w:r>
        <w:t xml:space="preserve"> </w:t>
      </w:r>
      <w:r>
        <w:t xml:space="preserve">“</w:t>
      </w:r>
      <w:r>
        <w:t xml:space="preserve">frame</w:t>
      </w:r>
      <w:r>
        <w:t xml:space="preserve">”</w:t>
      </w:r>
      <w:r>
        <w:t xml:space="preserve"> </w:t>
      </w:r>
      <w:r>
        <w:t xml:space="preserve">plus project times inside it is counted only once.</w:t>
      </w:r>
    </w:p>
    <w:bookmarkEnd w:id="22"/>
    <w:bookmarkStart w:id="28" w:name="recording-time"/>
    <w:p>
      <w:pPr>
        <w:pStyle w:val="Heading1"/>
      </w:pPr>
      <w:r>
        <w:rPr>
          <w:bCs/>
          <w:b/>
        </w:rPr>
        <w:t xml:space="preserve">2. Recording time</w:t>
      </w:r>
    </w:p>
    <w:bookmarkStart w:id="23" w:name="a-stopwatch-for-ongoing-work"/>
    <w:p>
      <w:pPr>
        <w:pStyle w:val="Heading2"/>
      </w:pPr>
      <w:r>
        <w:rPr>
          <w:bCs/>
          <w:b/>
        </w:rPr>
        <w:t xml:space="preserve">a) Stopwatch (for ongoing work)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Choose the date, the project (optional for internal employees) and enter the task.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Select the entry mode</w:t>
      </w:r>
      <w:r>
        <w:t xml:space="preserve"> </w:t>
      </w:r>
      <w:r>
        <w:t xml:space="preserve">“</w:t>
      </w:r>
      <w:r>
        <w:t xml:space="preserve">Stopwatch</w:t>
      </w:r>
      <w:r>
        <w:t xml:space="preserve">”</w:t>
      </w:r>
      <w:r>
        <w:t xml:space="preserve"> </w:t>
      </w:r>
      <w:r>
        <w:t xml:space="preserve">and click</w:t>
      </w:r>
      <w:r>
        <w:t xml:space="preserve"> </w:t>
      </w:r>
      <w:r>
        <w:t xml:space="preserve">“</w:t>
      </w:r>
      <w:r>
        <w:t xml:space="preserve">Start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Use</w:t>
      </w:r>
      <w:r>
        <w:t xml:space="preserve"> </w:t>
      </w:r>
      <w:r>
        <w:t xml:space="preserve">“</w:t>
      </w:r>
      <w:r>
        <w:t xml:space="preserve">Pause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Resume</w:t>
      </w:r>
      <w:r>
        <w:t xml:space="preserve">”</w:t>
      </w:r>
      <w:r>
        <w:t xml:space="preserve"> </w:t>
      </w:r>
      <w:r>
        <w:t xml:space="preserve">for interruptions – paused time is not counted.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Click</w:t>
      </w:r>
      <w:r>
        <w:t xml:space="preserve"> </w:t>
      </w:r>
      <w:r>
        <w:t xml:space="preserve">“</w:t>
      </w:r>
      <w:r>
        <w:t xml:space="preserve">Stop &amp; save</w:t>
      </w:r>
      <w:r>
        <w:t xml:space="preserve">”</w:t>
      </w:r>
      <w:r>
        <w:t xml:space="preserve"> </w:t>
      </w:r>
      <w:r>
        <w:t xml:space="preserve">– the entry is booked with start and end time.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Note:</w:t>
            </w:r>
            <w:r>
              <w:t xml:space="preserve"> </w:t>
            </w:r>
            <w:r>
              <w:t xml:space="preserve">The stopwatch keeps running after a reload. If it runs past midnight, the entry is booked on the day it was started.</w:t>
            </w:r>
          </w:p>
        </w:tc>
      </w:tr>
    </w:tbl>
    <w:bookmarkEnd w:id="23"/>
    <w:bookmarkStart w:id="24" w:name="Xe49788b4eded9e3e12f3139d04e58488a0c087f"/>
    <w:p>
      <w:pPr>
        <w:pStyle w:val="Heading2"/>
      </w:pPr>
      <w:r>
        <w:rPr>
          <w:bCs/>
          <w:b/>
        </w:rPr>
        <w:t xml:space="preserve">b) Time range (for adding or correcting times)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Choose the date, the project (optional for internal employees) and enter the task.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Select the entry mode</w:t>
      </w:r>
      <w:r>
        <w:t xml:space="preserve"> </w:t>
      </w:r>
      <w:r>
        <w:t xml:space="preserve">“</w:t>
      </w:r>
      <w:r>
        <w:t xml:space="preserve">Time range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Enter From, To and, if needed, Break (min).</w:t>
      </w:r>
      <w:r>
        <w:t xml:space="preserve"> </w:t>
      </w:r>
      <w:r>
        <w:t xml:space="preserve">“</w:t>
      </w:r>
      <w:r>
        <w:t xml:space="preserve">Total</w:t>
      </w:r>
      <w:r>
        <w:t xml:space="preserve">”</w:t>
      </w:r>
      <w:r>
        <w:t xml:space="preserve"> </w:t>
      </w:r>
      <w:r>
        <w:t xml:space="preserve">shows (End − Start) − Break live.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Click</w:t>
      </w:r>
      <w:r>
        <w:t xml:space="preserve"> </w:t>
      </w:r>
      <w:r>
        <w:t xml:space="preserve">“</w:t>
      </w:r>
      <w:r>
        <w:t xml:space="preserve">Save entry</w:t>
      </w:r>
      <w:r>
        <w:t xml:space="preserve">”</w:t>
      </w:r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Note:</w:t>
            </w:r>
            <w:r>
              <w:t xml:space="preserve"> </w:t>
            </w:r>
            <w:r>
              <w:t xml:space="preserve">If To is earlier than From (e.g. 22:00–02:00), the entry runs past midnight.</w:t>
            </w:r>
          </w:p>
        </w:tc>
      </w:tr>
    </w:tbl>
    <w:bookmarkEnd w:id="24"/>
    <w:bookmarkStart w:id="25" w:name="c-absences-internal-employees-only"/>
    <w:p>
      <w:pPr>
        <w:pStyle w:val="Heading2"/>
      </w:pPr>
      <w:r>
        <w:rPr>
          <w:bCs/>
          <w:b/>
        </w:rPr>
        <w:t xml:space="preserve">c) Absences (internal employees only)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Choose the date and the type: Vacation, Sick, Special leave or Parental leave.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“</w:t>
      </w:r>
      <w:r>
        <w:t xml:space="preserve">Full day</w:t>
      </w:r>
      <w:r>
        <w:t xml:space="preserve">”</w:t>
      </w:r>
      <w:r>
        <w:t xml:space="preserve"> </w:t>
      </w:r>
      <w:r>
        <w:t xml:space="preserve">is ticked by default and credits your daily hours. For a partial absence, untick it and enter From / To.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Optionally add a note and click</w:t>
      </w:r>
      <w:r>
        <w:t xml:space="preserve"> </w:t>
      </w:r>
      <w:r>
        <w:t xml:space="preserve">“</w:t>
      </w:r>
      <w:r>
        <w:t xml:space="preserve">Save entry</w:t>
      </w:r>
      <w:r>
        <w:t xml:space="preserve">”</w:t>
      </w:r>
      <w:r>
        <w:t xml:space="preserve">.</w:t>
      </w:r>
    </w:p>
    <w:bookmarkEnd w:id="25"/>
    <w:bookmarkStart w:id="26" w:name="billable-and-favorites"/>
    <w:p>
      <w:pPr>
        <w:pStyle w:val="Heading2"/>
      </w:pPr>
      <w:r>
        <w:rPr>
          <w:bCs/>
          <w:b/>
        </w:rPr>
        <w:t xml:space="preserve">Billable and favorites</w:t>
      </w:r>
    </w:p>
    <w:p>
      <w:pPr>
        <w:pStyle w:val="FirstParagraph"/>
      </w:pPr>
      <w:r>
        <w:rPr>
          <w:bCs/>
          <w:b/>
        </w:rPr>
        <w:t xml:space="preserve">•</w:t>
      </w:r>
      <w:r>
        <w:t xml:space="preserve"> </w:t>
      </w:r>
      <w:r>
        <w:t xml:space="preserve">“</w:t>
      </w:r>
      <w:r>
        <w:t xml:space="preserve">Billable</w:t>
      </w:r>
      <w:r>
        <w:t xml:space="preserve">”</w:t>
      </w:r>
      <w:r>
        <w:t xml:space="preserve"> </w:t>
      </w:r>
      <w:r>
        <w:t xml:space="preserve">appears when a project is selected; the default comes from the project.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Favorites appear as buttons above the form – one click fills in project, task and billable status.</w:t>
      </w:r>
    </w:p>
    <w:bookmarkEnd w:id="26"/>
    <w:bookmarkStart w:id="27" w:name="how-far-into-the-future-can-i-book"/>
    <w:p>
      <w:pPr>
        <w:pStyle w:val="Heading2"/>
      </w:pPr>
      <w:r>
        <w:rPr>
          <w:bCs/>
          <w:b/>
        </w:rPr>
        <w:t xml:space="preserve">How far into the future can I book?</w:t>
      </w:r>
    </w:p>
    <w:p>
      <w:pPr>
        <w:pStyle w:val="FirstParagraph"/>
      </w:pPr>
      <w:r>
        <w:rPr>
          <w:bCs/>
          <w:b/>
        </w:rPr>
        <w:t xml:space="preserve">•</w:t>
      </w:r>
      <w:r>
        <w:t xml:space="preserve"> </w:t>
      </w:r>
      <w:r>
        <w:t xml:space="preserve">Vacation and parental leave: no limit.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Everything else: up to the end of next month. Past dates are always possible unless the month is locked (GoBD month-end closing).</w:t>
      </w:r>
    </w:p>
    <w:bookmarkEnd w:id="27"/>
    <w:bookmarkEnd w:id="28"/>
    <w:bookmarkStart w:id="29" w:name="the-entry-list"/>
    <w:p>
      <w:pPr>
        <w:pStyle w:val="Heading1"/>
      </w:pPr>
      <w:r>
        <w:rPr>
          <w:bCs/>
          <w:b/>
        </w:rPr>
        <w:t xml:space="preserve">3. The entry list</w:t>
      </w:r>
    </w:p>
    <w:p>
      <w:pPr>
        <w:pStyle w:val="FirstParagraph"/>
      </w:pPr>
      <w:r>
        <w:rPr>
          <w:bCs/>
          <w:b/>
        </w:rPr>
        <w:t xml:space="preserve">•</w:t>
      </w:r>
      <w:r>
        <w:t xml:space="preserve"> </w:t>
      </w:r>
      <w:r>
        <w:t xml:space="preserve">Filter by period, employee (privileged roles), type, client, project or free text.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Entries are grouped by day (newest first) with a daily total and sorted by start time.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✏️ Edit loads the entry into the form; 🗑 Delete asks for confirmation.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“</w:t>
      </w:r>
      <w:r>
        <w:t xml:space="preserve">Export CSV</w:t>
      </w:r>
      <w:r>
        <w:t xml:space="preserve">”</w:t>
      </w:r>
      <w:r>
        <w:t xml:space="preserve"> </w:t>
      </w:r>
      <w:r>
        <w:t xml:space="preserve">downloads exactly the entries currently shown.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Approval (if enabled for a project): Draft → Submitted → Approved. Without approval, entries are approved straight away.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Note:</w:t>
            </w:r>
            <w:r>
              <w:t xml:space="preserve"> </w:t>
            </w:r>
            <w:r>
              <w:t xml:space="preserve">Entries in a locked month cannot be changed or deleted. All corrections are logged in the GoBD audit log.</w:t>
            </w:r>
          </w:p>
        </w:tc>
      </w:tr>
    </w:tbl>
    <w:bookmarkEnd w:id="29"/>
    <w:bookmarkStart w:id="30" w:name="time-zone-for-colleagues-abroad"/>
    <w:p>
      <w:pPr>
        <w:pStyle w:val="Heading1"/>
      </w:pPr>
      <w:r>
        <w:rPr>
          <w:bCs/>
          <w:b/>
        </w:rPr>
        <w:t xml:space="preserve">4. Time zone (for colleagues abroad)</w:t>
      </w:r>
    </w:p>
    <w:p>
      <w:pPr>
        <w:pStyle w:val="FirstParagraph"/>
      </w:pPr>
      <w:r>
        <w:t xml:space="preserve">“</w:t>
      </w:r>
      <w:r>
        <w:t xml:space="preserve">Today</w:t>
      </w:r>
      <w:r>
        <w:t xml:space="preserve">”</w:t>
      </w:r>
      <w:r>
        <w:t xml:space="preserve"> </w:t>
      </w:r>
      <w:r>
        <w:t xml:space="preserve">is determined by your local time zone, not German time.</w:t>
      </w:r>
    </w:p>
    <w:p>
      <w:pPr>
        <w:pStyle w:val="BodyText"/>
      </w:pPr>
      <w:r>
        <w:rPr>
          <w:bCs/>
          <w:b/>
        </w:rPr>
        <w:t xml:space="preserve">1.</w:t>
      </w:r>
      <w:r>
        <w:t xml:space="preserve"> </w:t>
      </w:r>
      <w:r>
        <w:t xml:space="preserve">Click your name at the top right of the header.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Under</w:t>
      </w:r>
      <w:r>
        <w:t xml:space="preserve"> </w:t>
      </w:r>
      <w:r>
        <w:t xml:space="preserve">“</w:t>
      </w:r>
      <w:r>
        <w:t xml:space="preserve">Time zone</w:t>
      </w:r>
      <w:r>
        <w:t xml:space="preserve">”</w:t>
      </w:r>
      <w:r>
        <w:t xml:space="preserve">, keep</w:t>
      </w:r>
      <w:r>
        <w:t xml:space="preserve"> </w:t>
      </w:r>
      <w:r>
        <w:t xml:space="preserve">“</w:t>
      </w:r>
      <w:r>
        <w:t xml:space="preserve">Automatic (device: …)</w:t>
      </w:r>
      <w:r>
        <w:t xml:space="preserve">”</w:t>
      </w:r>
      <w:r>
        <w:t xml:space="preserve"> </w:t>
      </w:r>
      <w:r>
        <w:t xml:space="preserve">or choose a zone, e.g. America/Sao_Paulo. It is saved immediately.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It sets the default date, the period presets, the stopwatch times and the future limit.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Times are saved as entered (local clock time) and are not converted.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Note:</w:t>
            </w:r>
            <w:r>
              <w:t xml:space="preserve"> </w:t>
            </w:r>
            <w:r>
              <w:t xml:space="preserve">When a project manager or admin books for a colleague, the colleague’s time zone applies. Without a setting, the device time zone is used (fallback: Europe/Berlin).</w:t>
            </w:r>
          </w:p>
        </w:tc>
      </w:tr>
    </w:tbl>
    <w:bookmarkEnd w:id="30"/>
    <w:bookmarkStart w:id="31" w:name="who-sees-what"/>
    <w:p>
      <w:pPr>
        <w:pStyle w:val="Heading1"/>
      </w:pPr>
      <w:r>
        <w:rPr>
          <w:bCs/>
          <w:b/>
        </w:rPr>
        <w:t xml:space="preserve">Who sees what?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External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 / Superadmin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Summary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/ selected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/ selected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 for colleague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 /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Approve in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Cs/>
          <w:b/>
        </w:rPr>
        <w:t xml:space="preserve">Logging for a colleague:</w:t>
      </w:r>
      <w:r>
        <w:t xml:space="preserve"> </w:t>
      </w:r>
      <w:r>
        <w:t xml:space="preserve">choose the person under</w:t>
      </w:r>
      <w:r>
        <w:t xml:space="preserve"> </w:t>
      </w:r>
      <w:r>
        <w:t xml:space="preserve">“</w:t>
      </w:r>
      <w:r>
        <w:t xml:space="preserve">Log for colleague</w:t>
      </w:r>
      <w:r>
        <w:t xml:space="preserve">”</w:t>
      </w:r>
      <w:r>
        <w:t xml:space="preserve"> </w:t>
      </w:r>
      <w:r>
        <w:t xml:space="preserve">in the form header. For external colleagues the project is required and absences are not available. The entry belongs to the colleague.</w:t>
      </w:r>
    </w:p>
    <w:bookmarkEnd w:id="31"/>
    <w:bookmarkStart w:id="32" w:name="frequently-asked-questions-brief"/>
    <w:p>
      <w:pPr>
        <w:pStyle w:val="Heading1"/>
      </w:pPr>
      <w:r>
        <w:rPr>
          <w:bCs/>
          <w:b/>
        </w:rPr>
        <w:t xml:space="preserve">Frequently Asked Questions (brief)</w:t>
      </w:r>
    </w:p>
    <w:p>
      <w:pPr>
        <w:pStyle w:val="FirstParagraph"/>
      </w:pPr>
      <w:r>
        <w:rPr>
          <w:bCs/>
          <w:b/>
        </w:rPr>
        <w:t xml:space="preserve">Q: Do I have to set the language at every login?</w:t>
      </w:r>
    </w:p>
    <w:p>
      <w:pPr>
        <w:pStyle w:val="BodyText"/>
      </w:pPr>
      <w:r>
        <w:t xml:space="preserve">A: No. Your last choice is saved in your profile.</w:t>
      </w:r>
    </w:p>
    <w:p>
      <w:pPr>
        <w:pStyle w:val="BodyText"/>
      </w:pPr>
      <w:r>
        <w:rPr>
          <w:bCs/>
          <w:b/>
        </w:rPr>
        <w:t xml:space="preserve">Q: I forgot to start the stopwatch.</w:t>
      </w:r>
    </w:p>
    <w:p>
      <w:pPr>
        <w:pStyle w:val="BodyText"/>
      </w:pPr>
      <w:r>
        <w:t xml:space="preserve">A: Use</w:t>
      </w:r>
      <w:r>
        <w:t xml:space="preserve"> </w:t>
      </w:r>
      <w:r>
        <w:t xml:space="preserve">“</w:t>
      </w:r>
      <w:r>
        <w:t xml:space="preserve">Time range</w:t>
      </w:r>
      <w:r>
        <w:t xml:space="preserve">”</w:t>
      </w:r>
      <w:r>
        <w:t xml:space="preserve"> </w:t>
      </w:r>
      <w:r>
        <w:t xml:space="preserve">and enter From/To afterwards.</w:t>
      </w:r>
    </w:p>
    <w:p>
      <w:pPr>
        <w:pStyle w:val="BodyText"/>
      </w:pPr>
      <w:r>
        <w:rPr>
          <w:bCs/>
          <w:b/>
        </w:rPr>
        <w:t xml:space="preserve">Q: Are breaks deducted?</w:t>
      </w:r>
    </w:p>
    <w:p>
      <w:pPr>
        <w:pStyle w:val="BodyText"/>
      </w:pPr>
      <w:r>
        <w:t xml:space="preserve">A: Yes, in time-range mode, when creating and when editing.</w:t>
      </w:r>
    </w:p>
    <w:p>
      <w:pPr>
        <w:pStyle w:val="BodyText"/>
      </w:pPr>
      <w:r>
        <w:rPr>
          <w:bCs/>
          <w:b/>
        </w:rPr>
        <w:t xml:space="preserve">Q: Do I need a separate working day in addition to project times?</w:t>
      </w:r>
    </w:p>
    <w:p>
      <w:pPr>
        <w:pStyle w:val="BodyText"/>
      </w:pPr>
      <w:r>
        <w:t xml:space="preserve">A: No. Project times already count as actual hours.</w:t>
      </w:r>
    </w:p>
    <w:p>
      <w:pPr>
        <w:pStyle w:val="BodyText"/>
      </w:pPr>
      <w:r>
        <w:rPr>
          <w:bCs/>
          <w:b/>
        </w:rPr>
        <w:t xml:space="preserve">Q: I work outside Germany. Could my entries land on the wrong date?</w:t>
      </w:r>
    </w:p>
    <w:p>
      <w:pPr>
        <w:pStyle w:val="BodyText"/>
      </w:pPr>
      <w:r>
        <w:t xml:space="preserve">A: No. </w:t>
      </w:r>
      <w:r>
        <w:t xml:space="preserve">“</w:t>
      </w:r>
      <w:r>
        <w:t xml:space="preserve">Today</w:t>
      </w:r>
      <w:r>
        <w:t xml:space="preserve">”</w:t>
      </w:r>
      <w:r>
        <w:t xml:space="preserve"> </w:t>
      </w:r>
      <w:r>
        <w:t xml:space="preserve">comes from your time zone (profile or device). Check it under</w:t>
      </w:r>
      <w:r>
        <w:t xml:space="preserve"> </w:t>
      </w:r>
      <w:r>
        <w:t xml:space="preserve">“</w:t>
      </w:r>
      <w:r>
        <w:t xml:space="preserve">Time zone</w:t>
      </w:r>
      <w:r>
        <w:t xml:space="preserve">”</w:t>
      </w:r>
      <w:r>
        <w:t xml:space="preserve"> </w:t>
      </w:r>
      <w:r>
        <w:t xml:space="preserve">in the profile menu.</w:t>
      </w:r>
    </w:p>
    <w:p>
      <w:pPr>
        <w:pStyle w:val="BodyText"/>
      </w:pPr>
      <w:r>
        <w:rPr>
          <w:iCs/>
          <w:i/>
        </w:rPr>
        <w:t xml:space="preserve">Insight Arcs – Time Tracking &amp; Project Forecast · GDPR-compliant (hosting in Germany) · GoBD &amp; ArbZG compliant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2026-10-16T15:20:43Z</dcterms:created>
  <dcterms:modified xsi:type="dcterms:W3CDTF">2026-10-16T15:20:43Z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