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PTSD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PTSD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N=14,124     (1.3)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N=1,075,052   (98.7)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N=1,089,176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1,263     (8.9)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180,055   (16.7)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181,318   (16.6)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2,255   (16.0)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224,050   (20.8)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226,305   (20.8)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4,073   (28.8)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230,874   (21.5)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234,947   (21.6)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3,463   (24.5)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186,228   (17.3)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189,691   (17.4)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2,266   (16.0)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145,402   (13.5)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147,668   (13.6)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565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65,228     (6.1)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65,793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239     (1.7)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43,215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43,454     (4.0)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43.8   (13.3)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42.2   (16.4)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42.2   (16.3)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5,365   (38.0)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515,343   (47.9)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520,708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8,759   (62.0)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559,709   (52.1)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568,468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9,353   (66.2)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563,987   (52.5)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573,340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842     (6.0)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67,948     (6.3)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68,790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1,982   (14.0)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196,664   (18.3)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198,646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404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49,169     (4.6)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49,573     (4.6)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1,543   (10.9)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197,284   (18.4)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198,827   (18.3)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6.5 (3.5-9.5)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(1.1-5.9)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2,753   (19.5)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137,589   (12.8)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140,342   (12.9)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6,268   (44.4)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307,252   (28.6)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313,520   (28.8)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3,279   (23.2)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170,614   (15.9)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173,893   (16.0)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2,560   (18.1)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84,738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87,298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Psychiatric comorbidity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7,850   (55.6)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147,182   (13.7)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155,032   (14.2)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426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7,205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7,631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233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4,662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4,895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8,226   (58.2)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168,429   (15.7)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176,655   (16.2)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1,040     (7.4)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46,999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48,039     (4.4)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558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23,550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2,453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2,499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2,251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2,288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5,495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5,601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6,683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6,776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100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4,032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4,132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221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10,601     (1.0)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10,822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14,858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15,168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369     (2.6)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36,904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37,273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303     (2.1)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31,211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31,515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3,094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2,599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