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1: Characteristics of beneficiaries with and without PTSD diagnosis at the end of follow-up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PTSD 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No PTSD 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Total 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N=13,860     (1.3)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N=1,068,500   (98.7)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N=1,082,360 (100.0)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Characteristics at baseline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1,942   (14.0)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227,686   (21.3)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229,628   (21.2)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4,086   (29.5)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268,367   (25.1)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272,453   (25.2)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3,898   (28.1)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219,409   (20.5)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223,307   (20.6)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2,737   (19.7)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178,510   (16.7)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181,247   (16.7)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873     (6.3)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105,496     (9.9)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106,369     (9.8)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236     (1.7)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45,763     (4.3)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45,999     (4.2)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88     (0.6)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23,269     (2.2)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23,357     (2.2)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Mean (SD)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37.6   (12.3)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38.4   (15.5)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38.4   (15.4)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Sex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5,270   (38.0)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512,511   (48.0)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517,781   (47.8)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Female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8,590   (62.0)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555,989   (52.0)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564,579   (52.2)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9,181   (66.2)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560,544   (52.5)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569,725   (52.6)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823     (5.9)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67,392     (6.3)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68,215     (6.3)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1,953   (14.1)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194,807   (18.2)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196,760   (18.2)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400     (2.9)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48,531     (4.5)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48,931     (4.5)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1,503   (10.8)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197,226   (18.5)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198,729   (18.4)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Characteristics at the end of follow-up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CVD risk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Diabetes mellitus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2,631   (19.0)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134,571   (12.6)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137,202   (12.7)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Hypertension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6,099   (44.0)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302,319   (28.3)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308,418   (28.5)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Dyslipidemia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3,157   (22.8)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166,878   (15.6)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170,035   (15.7)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2,491   (18.0)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83,981     (7.9)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86,472     (8.0)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Psychiatric comorbidity: low certainty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407     (2.9)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7,054     (0.7)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7,461     (0.7)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228     (1.6)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4,543     (0.4)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4,771     (0.4)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Mood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7,773   (56.1)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149,828   (14.0)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157,601   (14.6)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13,860 (100.0)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165,185   (15.5)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179,045   (16.5)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Post-traumatic stress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13,860 (100.0)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13,860     (1.3)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Other anxiety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7,032   (50.7)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128,549   (12.0)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135,581   (12.5)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Sleep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2,775   (20.0)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71,571     (6.7)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74,346     (6.9)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Other mental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893     (6.4)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23,215     (2.2)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24,108     (2.2)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Psychiatric comorbidity: moderate certainty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164     (1.2)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2,376     (0.2)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2,540     (0.2)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106     (0.8)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2,281     (0.2)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2,387     (0.2)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Mood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6,407   (46.2)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102,102     (9.6)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108,509   (10.0)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10,175   (73.4)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82,971     (7.8)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93,146     (8.6)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Post-traumatic stress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5,902   (42.6)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5,902     (0.5)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Other anxiety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4,683   (33.8)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63,466     (5.9)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68,149     (6.3)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Sleep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1,355     (9.8)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32,795     (3.1)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34,150     (3.2)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Other mental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407     (2.9)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10,740     (1.0)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11,147     (1.0)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Psychiatric comorbidity: low certainty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407     (2.9)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7,054     (0.7)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7,461     (0.7)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Alcohol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257     (1.9)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3,447     (0.3)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3,704     (0.3)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Drug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195     (1.4)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4,120     (0.4)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4,315     (0.4)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Tobacco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125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128     (0.0)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228     (1.6)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4,543     (0.4)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4,771     (0.4)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Mood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7,773   (56.1)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149,828   (14.0)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157,601   (14.6)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Bipolar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1,238     (8.9)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17,799     (1.7)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19,037     (1.8)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Depression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7,650   (55.2)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144,508   (13.5)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152,158   (14.1)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Other mood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168     (1.2)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3,505     (0.3)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3,673     (0.3)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13,860 (100.0)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165,185   (15.5)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179,045   (16.5)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Panic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524     (3.8)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8,253     (0.8)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8,777     (0.8)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Generalised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1,627   (11.7)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31,210     (2.9)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32,837     (3.0)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Mixed anxiety and depressive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756     (5.5)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14,985     (1.4)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15,741     (1.5)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Unspecified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2,806   (20.2)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60,197     (5.6)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63,003     (5.8)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Acute or severe stress reaction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4,343   (31.3)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60,322     (5.6)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64,665     (6.0)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Post-traumatic stress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13,860 (100.0)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13,860     (1.3)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Adjustment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1,944   (14.0)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22,542     (2.1)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24,486     (2.3)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Other anxiety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901     (6.5)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18,966     (1.8)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19,867     (1.8)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Sleep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2,775   (20.0)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71,571     (6.7)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74,346     (6.9)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Other mental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893     (6.4)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23,215     (2.2)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24,108     (2.2)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Psychiatric comorbidity: detailed - moderate certainty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164     (1.2)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2,376     (0.2)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2,540     (0.2)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Alcohol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98     (0.7)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1,007     (0.1)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1,105     (0.1)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Drug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64     (0.5)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1,323     (0.1)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1,387     (0.1)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Tobacco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29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29     (0.0)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106     (0.8)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2,281     (0.2)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2,387     (0.2)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Mood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6,407   (46.2)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102,102     (9.6)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108,509   (10.0)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Bipolar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866     (6.2)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12,387     (1.2)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13,253     (1.2)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Depression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6,285   (45.3)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97,360     (9.1)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103,645     (9.6)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Other mood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63     (0.5)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1,341     (0.1)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1,404     (0.1)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10,175   (73.4)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82,971     (7.8)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93,146     (8.6)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Panic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182     (1.3)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2,312     (0.2)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2,494     (0.2)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Generalised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781     (5.6)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12,553     (1.2)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13,334     (1.2)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Mixed anxiety and depressive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331     (2.4)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5,800     (0.5)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6,131     (0.6)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Unspecified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1,171     (8.4)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20,330     (1.9)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21,501     (2.0)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Acute or severe stress reaction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2,478   (17.9)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23,746     (2.2)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26,224     (2.4)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Post-traumatic stress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5,902   (42.6)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5,902     (0.5)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Adjustment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1,383   (10.0)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14,353     (1.3)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15,736     (1.5)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Other anxiety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313     (2.3)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6,000     (0.6)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6,313     (0.6)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Sleep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1,355     (9.8)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32,795     (3.1)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34,150     (3.2)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Other mental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407     (2.9)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10,740     (1.0)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11,147     (1.0)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Major vascular event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1,007     (7.3)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45,975     (4.3)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46,982     (4.3)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Unstable angina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543     (3.9)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23,072     (2.2)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23,615     (2.2)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STEMI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44     (0.3)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2,387     (0.2)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2,431     (0.2)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NSTEMI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31     (0.2)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2,140     (0.2)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2,171     (0.2)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Unspecified MI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104     (0.8)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5,371     (0.5)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5,475     (0.5)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Revascularization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93     (0.7)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6,526     (0.6)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6,619     (0.6)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Hemorrhagic stroke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97     (0.7)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3,926     (0.4)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4,023     (0.4)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Ischaemic stroke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210     (1.5)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10,290     (1.0)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10,500     (1.0)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Unspecified stroke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302     (2.2)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14,494     (1.4)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14,796     (1.4)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Mortality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368     (2.7)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36,894     (3.5)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37,262     (3.4)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Natural causes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302     (2.2)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31,201     (2.9)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31,504     (2.9)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Unnatural causes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49     (0.4)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3,094     (0.3)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3,145     (0.3)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17     (0.1)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2,599     (0.2)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2,620     (0.2)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Follow-up time,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Median (IRQ)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6.6 (3.5-9.5)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3.0 (1.2-6.0)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3.0 (1.2-6.0)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