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women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(0.98-1.22)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(1.40-1.74)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(1.11-1.38)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(1.32-1.64)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(1.10-1.37)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(1.19-1.28)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6.00 (5.55-6.49)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(2.07-2.43)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(2.06-2.42)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(1.72-2.47)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(1.30-1.88)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(1.20-1.73)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2.24 (1.93-2.59)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(1.11-1.49)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(1.07-1.44)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(1.72-1.83)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(1.34-1.51)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(1.09-1.22)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(1.05-1.18)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3.38 (3.29-3.48)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4.45 (4.33-4.57)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(1.42-1.51)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5.61 (5.45-5.78)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(2.12-2.27)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(2.06-2.21)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(1.12-1.26)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(1.10-1.24)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0.18 (0.16-0.20)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0.18 (0.16-0.20)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(0.25-0.29)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(0.26-0.29)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(0.26-0.30)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0.40 (0.37-0.42)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0.40 (0.37-0.43)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(0.50-0.56)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(0.51-0.56)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(0.51-0.57)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0.68 (0.65-0.71)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0.67 (0.64-0.71)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(1.64-1.77)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(1.59-1.72)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(1.61-1.74)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(1.28-1.39)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3.08 (2.95-3.21)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2.81 (2.70-2.94)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(2.77-3.02)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(1.90-2.07)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(1.96-2.14)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5.59 (5.36-5.82)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5.08 (4.87-5.31)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5.11 (4.89-5.33)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3.43 (3.29-3.59)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3.49 (3.34-3.65)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(1.39-1.57)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(1.47-1.66)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(1.40-1.59)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(1.38-1.56)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2.55 (2.47-2.64)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(1.36-1.46)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(1.27-1.36)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(1.37-1.47)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(1.29-1.39)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2.65 (2.51-2.79)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(1.88-2.09)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(1.92-2.13)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(1.77-1.97)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(1.80-2.01)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2.58 (2.49-2.67)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(1.25-1.35)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(1.20-1.30)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(0.94-1.03)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(1.10-1.19)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(1.13-1.23)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(0.81-0.94)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(0.91-1.07)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(0.89-1.05)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(0.93-1.10)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(0.92-1.08)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