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9ED9A" w14:textId="71C4892F" w:rsidR="009C0AA4" w:rsidRPr="00D02AFD" w:rsidRDefault="00D02AFD">
      <w:pPr>
        <w:rPr>
          <w:lang w:val="en-GB"/>
        </w:rPr>
      </w:pPr>
      <w:r>
        <w:rPr>
          <w:lang w:val="en-GB"/>
        </w:rPr>
        <w:t>hej</w:t>
      </w:r>
    </w:p>
    <w:sectPr w:rsidR="009C0AA4" w:rsidRPr="00D02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A4"/>
    <w:rsid w:val="009C0AA4"/>
    <w:rsid w:val="00D0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1F39AA"/>
  <w15:chartTrackingRefBased/>
  <w15:docId w15:val="{CCCEE16E-0A43-480E-B663-FC6512A8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Dal</dc:creator>
  <cp:keywords/>
  <dc:description/>
  <cp:lastModifiedBy>Andreas Dal</cp:lastModifiedBy>
  <cp:revision>2</cp:revision>
  <dcterms:created xsi:type="dcterms:W3CDTF">2022-09-03T07:44:00Z</dcterms:created>
  <dcterms:modified xsi:type="dcterms:W3CDTF">2022-09-03T07:44:00Z</dcterms:modified>
</cp:coreProperties>
</file>