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7 – Confusion Matrix, PCA, Open Exercises (7 Oct.)</w:t>
      </w:r>
    </w:p>
    <w:p>
      <w:pPr>
        <w:spacing w:after="200"/>
      </w:pPr>
      <w:r>
        <w:rPr>
          <w:i/>
          <w:iCs/>
          <w:color w:val="595959"/>
        </w:rPr>
        <w:t xml:space="preserve">ITA Machine Learning (Canvas course 33034) · exercise overview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Sources: </w:t>
      </w:r>
      <w:r>
        <w:t xml:space="preserve">Read: all 5 PDFs in the module. Exercises taken from Exercise_StudentGradePredictor.pdf, Exercises_BankLoan.pdf, Exercise_StudentAbsenceGrade.pdf and the lecture slides. Week_7_Compressed.zip was not opened.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Note: </w:t>
      </w:r>
      <w:r>
        <w:t xml:space="preserve">Syllabus: do the exercises for this week. The exercise PDFs describe them as more open-ended than before.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How to use: </w:t>
      </w:r>
      <w:r>
        <w:t xml:space="preserve">Task wording here is condensed. Open the source PDF for the full text and starter code. Images in the PDFs were checked too: formulas, data and techniques shown only as images are built into the steps; example outputs are in green 'Check your result against' lines, best looked at after you have tried. Logos and decorative illustrations are left out.</w:t>
      </w:r>
    </w:p>
    <w:p>
      <w:pPr>
        <w:pStyle w:val="Heading1"/>
      </w:pPr>
      <w:r>
        <w:t xml:space="preserve">Discussion exercises (slides)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MachineLearning_Week_07.pdf</w:t>
      </w:r>
    </w:p>
    <w:p>
      <w:pPr>
        <w:pStyle w:val="Heading2"/>
      </w:pPr>
      <w:r>
        <w:t xml:space="preserve">Exercise 1 – Spotting anomalies</w:t>
      </w:r>
    </w:p>
    <w:p>
      <w:pPr>
        <w:spacing w:after="40"/>
      </w:pPr>
      <w:r>
        <w:rPr>
          <w:color w:val="595959"/>
          <w:sz w:val="20"/>
          <w:szCs w:val="20"/>
        </w:rPr>
        <w:t xml:space="preserve">Pairs · slide 15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can you spot anomalies in a dataset, and what should you do about them?</w:t>
      </w:r>
    </w:p>
    <w:p>
      <w:pPr>
        <w:pStyle w:val="Heading2"/>
      </w:pPr>
      <w:r>
        <w:t xml:space="preserve">Exercise 2 – Underfitting and overfitting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 · slide 19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your model under- or overfits, what could you try to improve it?</w:t>
      </w:r>
    </w:p>
    <w:p>
      <w:pPr>
        <w:pStyle w:val="Heading2"/>
      </w:pPr>
      <w:r>
        <w:t xml:space="preserve">Exercise 3 – Data compression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Slide 41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is data compression (e.g. PCA) useful in machine learning?</w:t>
      </w:r>
    </w:p>
    <w:p>
      <w:pPr>
        <w:pStyle w:val="Heading2"/>
      </w:pPr>
      <w:r>
        <w:t xml:space="preserve">Exercise 4 – ML pipelines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 · slide 49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 broad steps, what pipeline would teach a car to stay between road markings?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And to read road signs, or to spot people on the road?</w:t>
      </w:r>
    </w:p>
    <w:p>
      <w:pPr>
        <w:pStyle w:val="Heading2"/>
      </w:pPr>
      <w:r>
        <w:t xml:space="preserve">Exercises 5–7</w:t>
      </w:r>
    </w:p>
    <w:p>
      <w:pPr>
        <w:spacing w:after="40"/>
      </w:pPr>
      <w:r>
        <w:rPr>
          <w:color w:val="595959"/>
          <w:sz w:val="20"/>
          <w:szCs w:val="20"/>
        </w:rPr>
        <w:t xml:space="preserve">Slides 58–60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slides only name them ('Remaining exercises'): 5 and 6 under unsupervised learning, 7 under supervised learning. Slide 59 shows a 3-cluster plot.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Likely mapping, not stated in the slides: 5/6 = Student Grade clustering and/or the Iris k-means/PCA scripts; 7 = Bank Loan or Student Absence. Check in class.</w:t>
      </w:r>
    </w:p>
    <w:p>
      <w:pPr>
        <w:pStyle w:val="Heading1"/>
      </w:pPr>
      <w:r>
        <w:t xml:space="preserve">Student grade predictor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Exercise_StudentGradePredictor.pdf</w:t>
      </w:r>
    </w:p>
    <w:p>
      <w:pPr>
        <w:pStyle w:val="Heading2"/>
      </w:pPr>
      <w:r>
        <w:t xml:space="preserve">Exercise 1 – Clustering study hours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Student Grades Predictor.ipynb, StudentGrades.csv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the notebook to confirm the hours–grades relation.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Make 3 clusters that roughly split students into bottom, middle and top groups by hours, and plot the result.</w:t>
      </w:r>
    </w:p>
    <w:p>
      <w:pPr>
        <w:shd w:fill="EAF4E4" w:color="auto" w:val="clear"/>
        <w:spacing w:after="60" w:before="40"/>
        <w:ind w:left="400"/>
      </w:pPr>
      <w:r>
        <w:rPr>
          <w:b/>
          <w:bCs/>
          <w:color w:val="375623"/>
          <w:sz w:val="20"/>
          <w:szCs w:val="20"/>
        </w:rPr>
        <w:t xml:space="preserve">Check your result against: </w:t>
      </w:r>
      <w:r>
        <w:rPr>
          <w:color w:val="3A3A3A"/>
          <w:sz w:val="20"/>
          <w:szCs w:val="20"/>
        </w:rPr>
        <w:t xml:space="preserve">the PDF's scatter plot of study hours against grade rises roughly linearly.</w:t>
      </w:r>
    </w:p>
    <w:p>
      <w:pPr>
        <w:spacing w:after="40"/>
        <w:ind w:left="400"/>
      </w:pPr>
      <w:r>
        <w:rPr>
          <w:i/>
          <w:iCs/>
          <w:color w:val="595959"/>
          <w:sz w:val="20"/>
          <w:szCs w:val="20"/>
        </w:rPr>
        <w:t xml:space="preserve">Note: the PDF names 'StudentMarks.csv' and 'Student Mark Predictor.ipynb'; the files on Canvas are named StudentGrades.csv and Student Grades Predictor.ipynb.</w:t>
      </w:r>
    </w:p>
    <w:p>
      <w:pPr>
        <w:pStyle w:val="Heading1"/>
      </w:pPr>
      <w:r>
        <w:t xml:space="preserve">Bank loan approval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Exercises_BankLoan.pdf</w:t>
      </w:r>
    </w:p>
    <w:p>
      <w:pPr>
        <w:pStyle w:val="Heading2"/>
      </w:pPr>
      <w:r>
        <w:t xml:space="preserve">Loan prediction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Loan Approval Prediction.ipynb, bank_loan_data.csv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Given: </w:t>
      </w:r>
      <w:r>
        <w:t xml:space="preserve">The data has 13 columns: Loan_ID, Gender, Married, Dependents, Education, Self_Employed, ApplicantIncome, CoapplicantIncome, LoanAmount, Loan_Amount_Term (months), Credit_History, Property_Area (urban/semi-urban/rural) and Loan_Status (the target, Y/N).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Make sure everyone understands the given logistic-regression notebook (80/20 split; best threshold around 0.3–0.6).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Make the same kind of plot – training and test accuracy against the decision threshold – with a decision tree or random forest, and with a neural net.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 you match or beat logistic regression? Find the best forest parameters (trees, depth) and NN parameters (layers, neurons).</w:t>
      </w:r>
    </w:p>
    <w:p>
      <w:pPr>
        <w:pStyle w:val="Heading1"/>
      </w:pPr>
      <w:r>
        <w:t xml:space="preserve">Student absence → grade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Exercise_StudentAbsenceGrade.pdf</w:t>
      </w:r>
    </w:p>
    <w:p>
      <w:pPr>
        <w:pStyle w:val="Heading2"/>
      </w:pPr>
      <w:r>
        <w:t xml:space="preserve">Improve the predictor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StudentAbsenceGrade.ipynb, StudentAbsenceGrade.csv, hint.txt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 the notebook running; it starts at about 50% accuracy.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Predict low/middle/high instead of exact grades by remapping 0→2, 4→7, 10→12.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Try other network topologies. What accuracy do you reach?</w:t>
      </w:r>
    </w:p>
    <w:p>
      <w:pPr>
        <w:pStyle w:val="Heading1"/>
      </w:pPr>
      <w:r>
        <w:t xml:space="preserve">Other files in the module</w:t>
      </w:r>
    </w:p>
    <w:p>
      <w:r>
        <w:t xml:space="preserve">Week8_iris_kmeans.py, Week8_iris_kmeans_pca.py (exercise scripts with no PDF), Week_7_Compressed.zip (not opened), Hackathon_GenAI_Talks.txt.</w:t>
      </w:r>
    </w:p>
    <w:p>
      <w:pPr>
        <w:pStyle w:val="Heading1"/>
      </w:pPr>
      <w:r>
        <w:t xml:space="preserve">Solution files (not opened)</w:t>
      </w:r>
    </w:p>
    <w:p>
      <w:r>
        <w:rPr>
          <w:color w:val="595959"/>
        </w:rPr>
        <w:t xml:space="preserve">Listed by name only. Try the exercise before opening these.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Student Grades Predictor Solution.ipynb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Loan Approval Prediction Solution.ipynb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StudentAbsenceGrade_Solution.ipynb</w:t>
      </w:r>
    </w:p>
    <w:p>
      <w:pPr>
        <w:pStyle w:val="Heading1"/>
      </w:pPr>
      <w:r>
        <w:t xml:space="preserve">Read but not included</w:t>
      </w:r>
    </w:p>
    <w:p>
      <w:r>
        <w:t xml:space="preserve">MachineLearning_Week_07.pdf (lecture slides apart from the exercise slides), ML_Syllabus_Week_07.pdf (reading list).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Week 7 – Confusion Matrix, PCA, Open Exercises (7 Oct.)   ·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2"/>
      </w:pBdr>
      <w:spacing w:after="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40" w:before="22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 – Confusion Matrix, PCA, Open Exercises (7 Oct.)</dc:title>
  <dc:creator>Claude</dc:creator>
  <cp:lastModifiedBy>Un-named</cp:lastModifiedBy>
  <cp:revision>1</cp:revision>
  <dcterms:created xsi:type="dcterms:W3CDTF">2026-10-07T13:12:07.838Z</dcterms:created>
  <dcterms:modified xsi:type="dcterms:W3CDTF">2026-10-07T13:12:07.838Z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