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5394960" cy="1510589"/>
            <wp:docPr id="1" name="Picture 1"/>
            <wp:cNvGraphicFramePr>
              <a:graphicFrameLocks noChangeAspect="1"/>
            </wp:cNvGraphicFramePr>
            <a:graphic>
              <a:graphicData uri="http://schemas.openxmlformats.org/drawingml/2006/picture">
                <pic:pic>
                  <pic:nvPicPr>
                    <pic:cNvPr id="0" name="nomado-logo.png"/>
                    <pic:cNvPicPr/>
                  </pic:nvPicPr>
                  <pic:blipFill>
                    <a:blip r:embed="rId11"/>
                    <a:stretch>
                      <a:fillRect/>
                    </a:stretch>
                  </pic:blipFill>
                  <pic:spPr>
                    <a:xfrm>
                      <a:off x="0" y="0"/>
                      <a:ext cx="5394960" cy="1510589"/>
                    </a:xfrm>
                    <a:prstGeom prst="rect"/>
                  </pic:spPr>
                </pic:pic>
              </a:graphicData>
            </a:graphic>
          </wp:inline>
        </w:drawing>
      </w:r>
    </w:p>
    <w:p>
      <w:r>
        <w:drawing>
          <wp:inline xmlns:a="http://schemas.openxmlformats.org/drawingml/2006/main" xmlns:pic="http://schemas.openxmlformats.org/drawingml/2006/picture">
            <wp:extent cx="6236208" cy="2423160"/>
            <wp:docPr id="2" name="Picture 2"/>
            <wp:cNvGraphicFramePr>
              <a:graphicFrameLocks noChangeAspect="1"/>
            </wp:cNvGraphicFramePr>
            <a:graphic>
              <a:graphicData uri="http://schemas.openxmlformats.org/drawingml/2006/picture">
                <pic:pic>
                  <pic:nvPicPr>
                    <pic:cNvPr id="0" name="cover-banner.png"/>
                    <pic:cNvPicPr/>
                  </pic:nvPicPr>
                  <pic:blipFill>
                    <a:blip r:embed="rId12"/>
                    <a:stretch>
                      <a:fillRect/>
                    </a:stretch>
                  </pic:blipFill>
                  <pic:spPr>
                    <a:xfrm>
                      <a:off x="0" y="0"/>
                      <a:ext cx="6236208" cy="2423160"/>
                    </a:xfrm>
                    <a:prstGeom prst="rect"/>
                  </pic:spPr>
                </pic:pic>
              </a:graphicData>
            </a:graphic>
          </wp:inline>
        </w:drawing>
      </w:r>
    </w:p>
    <w:p>
      <w:pPr>
        <w:spacing w:before="320" w:after="40"/>
        <w:jc w:val="center"/>
      </w:pPr>
      <w:r>
        <w:rPr>
          <w:rFonts w:ascii="Inter Display" w:hAnsi="Inter Display"/>
          <w:b/>
          <w:color w:val="0B1B2A"/>
          <w:sz w:val="70"/>
        </w:rPr>
        <w:t>TALEMISTRY</w:t>
      </w:r>
    </w:p>
    <w:p>
      <w:pPr>
        <w:spacing w:after="220"/>
        <w:jc w:val="center"/>
      </w:pPr>
      <w:r>
        <w:rPr>
          <w:rFonts w:ascii="Inter Display" w:hAnsi="Inter Display"/>
          <w:b/>
          <w:color w:val="176B25"/>
          <w:sz w:val="34"/>
        </w:rPr>
        <w:t>Brand Strategy and Visual Identity Book</w:t>
      </w:r>
    </w:p>
    <w:p>
      <w:pPr>
        <w:jc w:val="center"/>
      </w:pPr>
      <w:r>
        <w:rPr>
          <w:color w:val="545454"/>
          <w:sz w:val="22"/>
        </w:rPr>
        <w:t>Full-Cycle AI Recruitment Ecosystem</w:t>
      </w:r>
    </w:p>
    <w:p>
      <w:pPr>
        <w:jc w:val="center"/>
      </w:pPr>
      <w:r>
        <w:rPr>
          <w:rFonts w:ascii="Inter Display" w:hAnsi="Inter Display"/>
          <w:i/>
          <w:color w:val="5B5585"/>
          <w:sz w:val="28"/>
        </w:rPr>
        <w:t>Reveal the chemistry of human potential.</w:t>
      </w:r>
    </w:p>
    <w:p>
      <w:pPr>
        <w:spacing w:before="300"/>
        <w:jc w:val="center"/>
      </w:pPr>
      <w:r>
        <w:rPr>
          <w:color w:val="8E8A99"/>
          <w:sz w:val="16"/>
        </w:rPr>
        <w:t>Talemistry by Nomado Innovations  |  talemistry.com  |  Version 1.0 - July 2026</w:t>
      </w:r>
    </w:p>
    <w:p>
      <w:r>
        <w:br w:type="page"/>
      </w:r>
    </w:p>
    <w:p>
      <w:pPr>
        <w:pStyle w:val="Heading1"/>
      </w:pPr>
      <w:r>
        <w:t>Brand at a Glance</w:t>
      </w:r>
    </w:p>
    <w:tbl>
      <w:tblPr>
        <w:tblW w:type="auto" w:w="0"/>
        <w:jc w:val="center"/>
        <w:tblLayout w:type="fixed"/>
        <w:tblLook w:firstColumn="1" w:firstRow="1" w:lastColumn="0" w:lastRow="0" w:noHBand="0" w:noVBand="1" w:val="04A0"/>
      </w:tblPr>
      <w:tblGrid>
        <w:gridCol w:w="187"/>
        <w:gridCol w:w="9576"/>
      </w:tblGrid>
      <w:tr>
        <w:trPr>
          <w:cantSplit/>
        </w:trPr>
        <w:tc>
          <w:tcPr>
            <w:tcW w:type="dxa" w:w="4917"/>
            <w:shd w:fill="208E2D"/>
          </w:tcPr>
          <w:p/>
        </w:tc>
        <w:tc>
          <w:tcPr>
            <w:tcW w:type="dxa" w:w="4917"/>
            <w:shd w:fill="F4F8F4"/>
            <w:tcMar>
              <w:top w:w="145" w:type="dxa"/>
              <w:start w:w="180" w:type="dxa"/>
              <w:bottom w:w="145" w:type="dxa"/>
              <w:end w:w="180" w:type="dxa"/>
            </w:tcMar>
          </w:tcPr>
          <w:p>
            <w:pPr>
              <w:pStyle w:val="BrandQuote"/>
              <w:ind w:left="0" w:right="0"/>
            </w:pPr>
            <w:r>
              <w:t>Human potential has chemistry. Talemistry reveals it.</w:t>
            </w:r>
          </w:p>
        </w:tc>
      </w:tr>
    </w:tbl>
    <w:p>
      <w:pPr>
        <w:spacing w:after="0"/>
      </w:pPr>
    </w:p>
    <w:tbl>
      <w:tblPr>
        <w:tblW w:type="auto" w:w="0"/>
        <w:jc w:val="center"/>
        <w:tblLayout w:type="fixed"/>
        <w:tblLook w:firstColumn="1" w:firstRow="1" w:lastColumn="0" w:lastRow="0" w:noHBand="0" w:noVBand="1" w:val="04A0"/>
      </w:tblPr>
      <w:tblGrid>
        <w:gridCol w:w="2304"/>
        <w:gridCol w:w="7344"/>
      </w:tblGrid>
      <w:tr>
        <w:trPr>
          <w:cantSplit/>
        </w:trPr>
        <w:tc>
          <w:tcPr>
            <w:tcW w:type="dxa" w:w="2304"/>
            <w:shd w:fill="0B1B2A"/>
            <w:tcMar>
              <w:top w:w="90" w:type="dxa"/>
              <w:start w:w="120" w:type="dxa"/>
              <w:bottom w:w="90" w:type="dxa"/>
              <w:end w:w="120" w:type="dxa"/>
            </w:tcMar>
          </w:tcPr>
          <w:p>
            <w:r>
              <w:rPr>
                <w:b/>
                <w:color w:val="FFFFFF"/>
                <w:sz w:val="17"/>
              </w:rPr>
              <w:t>Brand field</w:t>
            </w:r>
          </w:p>
        </w:tc>
        <w:tc>
          <w:tcPr>
            <w:tcW w:type="dxa" w:w="7344"/>
            <w:shd w:fill="0B1B2A"/>
            <w:tcMar>
              <w:top w:w="90" w:type="dxa"/>
              <w:start w:w="120" w:type="dxa"/>
              <w:bottom w:w="90" w:type="dxa"/>
              <w:end w:w="120" w:type="dxa"/>
            </w:tcMar>
          </w:tcPr>
          <w:p>
            <w:r>
              <w:rPr>
                <w:b/>
                <w:color w:val="FFFFFF"/>
                <w:sz w:val="17"/>
              </w:rPr>
              <w:t>Definition</w:t>
            </w:r>
          </w:p>
        </w:tc>
      </w:tr>
      <w:tr>
        <w:trPr>
          <w:cantSplit/>
        </w:trPr>
        <w:tc>
          <w:tcPr>
            <w:tcW w:type="dxa" w:w="2304"/>
            <w:tcMar>
              <w:top w:w="90" w:type="dxa"/>
              <w:start w:w="120" w:type="dxa"/>
              <w:bottom w:w="90" w:type="dxa"/>
              <w:end w:w="120" w:type="dxa"/>
            </w:tcMar>
            <w:shd w:fill="FFFFFF"/>
            <w:tcBorders>
              <w:bottom w:val="single" w:sz="4" w:color="D9DDE2"/>
            </w:tcBorders>
          </w:tcPr>
          <w:p>
            <w:pPr>
              <w:spacing w:after="0"/>
            </w:pPr>
            <w:r>
              <w:rPr>
                <w:sz w:val="16"/>
              </w:rPr>
              <w:t>Parent company</w:t>
            </w:r>
          </w:p>
        </w:tc>
        <w:tc>
          <w:tcPr>
            <w:tcW w:type="dxa" w:w="7344"/>
            <w:tcMar>
              <w:top w:w="90" w:type="dxa"/>
              <w:start w:w="120" w:type="dxa"/>
              <w:bottom w:w="90" w:type="dxa"/>
              <w:end w:w="120" w:type="dxa"/>
            </w:tcMar>
            <w:shd w:fill="FFFFFF"/>
            <w:tcBorders>
              <w:bottom w:val="single" w:sz="4" w:color="D9DDE2"/>
            </w:tcBorders>
          </w:tcPr>
          <w:p>
            <w:pPr>
              <w:spacing w:after="0"/>
            </w:pPr>
            <w:r>
              <w:rPr>
                <w:sz w:val="16"/>
              </w:rPr>
              <w:t>Nomado Innovations</w:t>
            </w:r>
          </w:p>
        </w:tc>
      </w:tr>
      <w:tr>
        <w:trPr>
          <w:cantSplit/>
        </w:trPr>
        <w:tc>
          <w:tcPr>
            <w:tcW w:type="dxa" w:w="2304"/>
            <w:tcMar>
              <w:top w:w="90" w:type="dxa"/>
              <w:start w:w="120" w:type="dxa"/>
              <w:bottom w:w="90" w:type="dxa"/>
              <w:end w:w="120" w:type="dxa"/>
            </w:tcMar>
            <w:shd w:fill="F7F8F8"/>
            <w:tcBorders>
              <w:bottom w:val="single" w:sz="4" w:color="D9DDE2"/>
            </w:tcBorders>
          </w:tcPr>
          <w:p>
            <w:pPr>
              <w:spacing w:after="0"/>
            </w:pPr>
            <w:r>
              <w:rPr>
                <w:sz w:val="16"/>
              </w:rPr>
              <w:t>Corporate website</w:t>
            </w:r>
          </w:p>
        </w:tc>
        <w:tc>
          <w:tcPr>
            <w:tcW w:type="dxa" w:w="7344"/>
            <w:tcMar>
              <w:top w:w="90" w:type="dxa"/>
              <w:start w:w="120" w:type="dxa"/>
              <w:bottom w:w="90" w:type="dxa"/>
              <w:end w:w="120" w:type="dxa"/>
            </w:tcMar>
            <w:shd w:fill="F7F8F8"/>
            <w:tcBorders>
              <w:bottom w:val="single" w:sz="4" w:color="D9DDE2"/>
            </w:tcBorders>
          </w:tcPr>
          <w:p>
            <w:pPr>
              <w:spacing w:after="0"/>
            </w:pPr>
            <w:r>
              <w:rPr>
                <w:sz w:val="16"/>
              </w:rPr>
              <w:t>inomado.com</w:t>
            </w:r>
          </w:p>
        </w:tc>
      </w:tr>
      <w:tr>
        <w:trPr>
          <w:cantSplit/>
        </w:trPr>
        <w:tc>
          <w:tcPr>
            <w:tcW w:type="dxa" w:w="2304"/>
            <w:tcMar>
              <w:top w:w="90" w:type="dxa"/>
              <w:start w:w="120" w:type="dxa"/>
              <w:bottom w:w="90" w:type="dxa"/>
              <w:end w:w="120" w:type="dxa"/>
            </w:tcMar>
            <w:shd w:fill="FFFFFF"/>
            <w:tcBorders>
              <w:bottom w:val="single" w:sz="4" w:color="D9DDE2"/>
            </w:tcBorders>
          </w:tcPr>
          <w:p>
            <w:pPr>
              <w:spacing w:after="0"/>
            </w:pPr>
            <w:r>
              <w:rPr>
                <w:sz w:val="16"/>
              </w:rPr>
              <w:t>Product brand</w:t>
            </w:r>
          </w:p>
        </w:tc>
        <w:tc>
          <w:tcPr>
            <w:tcW w:type="dxa" w:w="7344"/>
            <w:tcMar>
              <w:top w:w="90" w:type="dxa"/>
              <w:start w:w="120" w:type="dxa"/>
              <w:bottom w:w="90" w:type="dxa"/>
              <w:end w:w="120" w:type="dxa"/>
            </w:tcMar>
            <w:shd w:fill="FFFFFF"/>
            <w:tcBorders>
              <w:bottom w:val="single" w:sz="4" w:color="D9DDE2"/>
            </w:tcBorders>
          </w:tcPr>
          <w:p>
            <w:pPr>
              <w:spacing w:after="0"/>
            </w:pPr>
            <w:r>
              <w:rPr>
                <w:sz w:val="16"/>
              </w:rPr>
              <w:t>Talemistry</w:t>
            </w:r>
          </w:p>
        </w:tc>
      </w:tr>
      <w:tr>
        <w:trPr>
          <w:cantSplit/>
        </w:trPr>
        <w:tc>
          <w:tcPr>
            <w:tcW w:type="dxa" w:w="2304"/>
            <w:tcMar>
              <w:top w:w="90" w:type="dxa"/>
              <w:start w:w="120" w:type="dxa"/>
              <w:bottom w:w="90" w:type="dxa"/>
              <w:end w:w="120" w:type="dxa"/>
            </w:tcMar>
            <w:shd w:fill="F7F8F8"/>
            <w:tcBorders>
              <w:bottom w:val="single" w:sz="4" w:color="D9DDE2"/>
            </w:tcBorders>
          </w:tcPr>
          <w:p>
            <w:pPr>
              <w:spacing w:after="0"/>
            </w:pPr>
            <w:r>
              <w:rPr>
                <w:sz w:val="16"/>
              </w:rPr>
              <w:t>Platform domain</w:t>
            </w:r>
          </w:p>
        </w:tc>
        <w:tc>
          <w:tcPr>
            <w:tcW w:type="dxa" w:w="7344"/>
            <w:tcMar>
              <w:top w:w="90" w:type="dxa"/>
              <w:start w:w="120" w:type="dxa"/>
              <w:bottom w:w="90" w:type="dxa"/>
              <w:end w:w="120" w:type="dxa"/>
            </w:tcMar>
            <w:shd w:fill="F7F8F8"/>
            <w:tcBorders>
              <w:bottom w:val="single" w:sz="4" w:color="D9DDE2"/>
            </w:tcBorders>
          </w:tcPr>
          <w:p>
            <w:pPr>
              <w:spacing w:after="0"/>
            </w:pPr>
            <w:r>
              <w:rPr>
                <w:sz w:val="16"/>
              </w:rPr>
              <w:t>talemistry.com</w:t>
            </w:r>
          </w:p>
        </w:tc>
      </w:tr>
      <w:tr>
        <w:trPr>
          <w:cantSplit/>
        </w:trPr>
        <w:tc>
          <w:tcPr>
            <w:tcW w:type="dxa" w:w="2304"/>
            <w:tcMar>
              <w:top w:w="90" w:type="dxa"/>
              <w:start w:w="120" w:type="dxa"/>
              <w:bottom w:w="90" w:type="dxa"/>
              <w:end w:w="120" w:type="dxa"/>
            </w:tcMar>
            <w:shd w:fill="FFFFFF"/>
            <w:tcBorders>
              <w:bottom w:val="single" w:sz="4" w:color="D9DDE2"/>
            </w:tcBorders>
          </w:tcPr>
          <w:p>
            <w:pPr>
              <w:spacing w:after="0"/>
            </w:pPr>
            <w:r>
              <w:rPr>
                <w:sz w:val="16"/>
              </w:rPr>
              <w:t>Category</w:t>
            </w:r>
          </w:p>
        </w:tc>
        <w:tc>
          <w:tcPr>
            <w:tcW w:type="dxa" w:w="7344"/>
            <w:tcMar>
              <w:top w:w="90" w:type="dxa"/>
              <w:start w:w="120" w:type="dxa"/>
              <w:bottom w:w="90" w:type="dxa"/>
              <w:end w:w="120" w:type="dxa"/>
            </w:tcMar>
            <w:shd w:fill="FFFFFF"/>
            <w:tcBorders>
              <w:bottom w:val="single" w:sz="4" w:color="D9DDE2"/>
            </w:tcBorders>
          </w:tcPr>
          <w:p>
            <w:pPr>
              <w:spacing w:after="0"/>
            </w:pPr>
            <w:r>
              <w:rPr>
                <w:sz w:val="16"/>
              </w:rPr>
              <w:t>Full-Cycle AI Recruitment Ecosystem</w:t>
            </w:r>
          </w:p>
        </w:tc>
      </w:tr>
      <w:tr>
        <w:trPr>
          <w:cantSplit/>
        </w:trPr>
        <w:tc>
          <w:tcPr>
            <w:tcW w:type="dxa" w:w="2304"/>
            <w:tcMar>
              <w:top w:w="90" w:type="dxa"/>
              <w:start w:w="120" w:type="dxa"/>
              <w:bottom w:w="90" w:type="dxa"/>
              <w:end w:w="120" w:type="dxa"/>
            </w:tcMar>
            <w:shd w:fill="F7F8F8"/>
            <w:tcBorders>
              <w:bottom w:val="single" w:sz="4" w:color="D9DDE2"/>
            </w:tcBorders>
          </w:tcPr>
          <w:p>
            <w:pPr>
              <w:spacing w:after="0"/>
            </w:pPr>
            <w:r>
              <w:rPr>
                <w:sz w:val="16"/>
              </w:rPr>
              <w:t>Lifecycle scope</w:t>
            </w:r>
          </w:p>
        </w:tc>
        <w:tc>
          <w:tcPr>
            <w:tcW w:type="dxa" w:w="7344"/>
            <w:tcMar>
              <w:top w:w="90" w:type="dxa"/>
              <w:start w:w="120" w:type="dxa"/>
              <w:bottom w:w="90" w:type="dxa"/>
              <w:end w:w="120" w:type="dxa"/>
            </w:tcMar>
            <w:shd w:fill="F7F8F8"/>
            <w:tcBorders>
              <w:bottom w:val="single" w:sz="4" w:color="D9DDE2"/>
            </w:tcBorders>
          </w:tcPr>
          <w:p>
            <w:pPr>
              <w:spacing w:after="0"/>
            </w:pPr>
            <w:r>
              <w:rPr>
                <w:sz w:val="16"/>
              </w:rPr>
              <w:t>From job planning and job-board publication to assessment, interviews, decisions and offer</w:t>
            </w:r>
          </w:p>
        </w:tc>
      </w:tr>
      <w:tr>
        <w:trPr>
          <w:cantSplit/>
        </w:trPr>
        <w:tc>
          <w:tcPr>
            <w:tcW w:type="dxa" w:w="2304"/>
            <w:tcMar>
              <w:top w:w="90" w:type="dxa"/>
              <w:start w:w="120" w:type="dxa"/>
              <w:bottom w:w="90" w:type="dxa"/>
              <w:end w:w="120" w:type="dxa"/>
            </w:tcMar>
            <w:shd w:fill="FFFFFF"/>
            <w:tcBorders>
              <w:bottom w:val="single" w:sz="4" w:color="D9DDE2"/>
            </w:tcBorders>
          </w:tcPr>
          <w:p>
            <w:pPr>
              <w:spacing w:after="0"/>
            </w:pPr>
            <w:r>
              <w:rPr>
                <w:sz w:val="16"/>
              </w:rPr>
              <w:t>Primary audience</w:t>
            </w:r>
          </w:p>
        </w:tc>
        <w:tc>
          <w:tcPr>
            <w:tcW w:type="dxa" w:w="7344"/>
            <w:tcMar>
              <w:top w:w="90" w:type="dxa"/>
              <w:start w:w="120" w:type="dxa"/>
              <w:bottom w:w="90" w:type="dxa"/>
              <w:end w:w="120" w:type="dxa"/>
            </w:tcMar>
            <w:shd w:fill="FFFFFF"/>
            <w:tcBorders>
              <w:bottom w:val="single" w:sz="4" w:color="D9DDE2"/>
            </w:tcBorders>
          </w:tcPr>
          <w:p>
            <w:pPr>
              <w:spacing w:after="0"/>
            </w:pPr>
            <w:r>
              <w:rPr>
                <w:sz w:val="16"/>
              </w:rPr>
              <w:t>Recruiters, HR leaders, hiring managers, interviewers, candidates and recruitment partners</w:t>
            </w:r>
          </w:p>
        </w:tc>
      </w:tr>
      <w:tr>
        <w:trPr>
          <w:cantSplit/>
        </w:trPr>
        <w:tc>
          <w:tcPr>
            <w:tcW w:type="dxa" w:w="2304"/>
            <w:tcMar>
              <w:top w:w="90" w:type="dxa"/>
              <w:start w:w="120" w:type="dxa"/>
              <w:bottom w:w="90" w:type="dxa"/>
              <w:end w:w="120" w:type="dxa"/>
            </w:tcMar>
            <w:shd w:fill="F7F8F8"/>
            <w:tcBorders>
              <w:bottom w:val="single" w:sz="4" w:color="D9DDE2"/>
            </w:tcBorders>
          </w:tcPr>
          <w:p>
            <w:pPr>
              <w:spacing w:after="0"/>
            </w:pPr>
            <w:r>
              <w:rPr>
                <w:sz w:val="16"/>
              </w:rPr>
              <w:t>Primary tagline</w:t>
            </w:r>
          </w:p>
        </w:tc>
        <w:tc>
          <w:tcPr>
            <w:tcW w:type="dxa" w:w="7344"/>
            <w:tcMar>
              <w:top w:w="90" w:type="dxa"/>
              <w:start w:w="120" w:type="dxa"/>
              <w:bottom w:w="90" w:type="dxa"/>
              <w:end w:w="120" w:type="dxa"/>
            </w:tcMar>
            <w:shd w:fill="F7F8F8"/>
            <w:tcBorders>
              <w:bottom w:val="single" w:sz="4" w:color="D9DDE2"/>
            </w:tcBorders>
          </w:tcPr>
          <w:p>
            <w:pPr>
              <w:spacing w:after="0"/>
            </w:pPr>
            <w:r>
              <w:rPr>
                <w:sz w:val="16"/>
              </w:rPr>
              <w:t>Reveal the chemistry of human potential.</w:t>
            </w:r>
          </w:p>
        </w:tc>
      </w:tr>
      <w:tr>
        <w:trPr>
          <w:cantSplit/>
        </w:trPr>
        <w:tc>
          <w:tcPr>
            <w:tcW w:type="dxa" w:w="2304"/>
            <w:tcMar>
              <w:top w:w="90" w:type="dxa"/>
              <w:start w:w="120" w:type="dxa"/>
              <w:bottom w:w="90" w:type="dxa"/>
              <w:end w:w="120" w:type="dxa"/>
            </w:tcMar>
            <w:shd w:fill="FFFFFF"/>
            <w:tcBorders>
              <w:bottom w:val="single" w:sz="4" w:color="D9DDE2"/>
            </w:tcBorders>
          </w:tcPr>
          <w:p>
            <w:pPr>
              <w:spacing w:after="0"/>
            </w:pPr>
            <w:r>
              <w:rPr>
                <w:sz w:val="16"/>
              </w:rPr>
              <w:t>Brand relationship</w:t>
            </w:r>
          </w:p>
        </w:tc>
        <w:tc>
          <w:tcPr>
            <w:tcW w:type="dxa" w:w="7344"/>
            <w:tcMar>
              <w:top w:w="90" w:type="dxa"/>
              <w:start w:w="120" w:type="dxa"/>
              <w:bottom w:w="90" w:type="dxa"/>
              <w:end w:w="120" w:type="dxa"/>
            </w:tcMar>
            <w:shd w:fill="FFFFFF"/>
            <w:tcBorders>
              <w:bottom w:val="single" w:sz="4" w:color="D9DDE2"/>
            </w:tcBorders>
          </w:tcPr>
          <w:p>
            <w:pPr>
              <w:spacing w:after="0"/>
            </w:pPr>
            <w:r>
              <w:rPr>
                <w:sz w:val="16"/>
              </w:rPr>
              <w:t>Talemistry by Nomado Innovations</w:t>
            </w:r>
          </w:p>
        </w:tc>
      </w:tr>
    </w:tbl>
    <w:p/>
    <w:p>
      <w:pPr>
        <w:pStyle w:val="SmallNote"/>
      </w:pPr>
      <w:r>
        <w:rPr>
          <w:b/>
        </w:rPr>
        <w:t xml:space="preserve">Palette source note. </w:t>
      </w:r>
      <w:r>
        <w:t>The color system in this book is normalized from the supplied Nomado Innovations logo and HR/Talent Management visual. The strongest inherited colors are green, graphite gray, red and white, supported by recruitment navy, indigo, teal, violet and warm human tones. Minor differences may occur because source images contain gradients, anti-aliasing and compression.</w:t>
      </w:r>
    </w:p>
    <w:p>
      <w:r>
        <w:br w:type="page"/>
      </w:r>
    </w:p>
    <w:p>
      <w:pPr>
        <w:pStyle w:val="Heading1"/>
      </w:pPr>
      <w:r>
        <w:t>Contents</w:t>
      </w:r>
    </w:p>
    <w:tbl>
      <w:tblPr>
        <w:tblW w:type="auto" w:w="0"/>
        <w:jc w:val="center"/>
        <w:tblLayout w:type="fixed"/>
        <w:tblLook w:firstColumn="1" w:firstRow="1" w:lastColumn="0" w:lastRow="0" w:noHBand="0" w:noVBand="1" w:val="04A0"/>
      </w:tblPr>
      <w:tblGrid>
        <w:gridCol w:w="4824"/>
        <w:gridCol w:w="4824"/>
      </w:tblGrid>
      <w:tr>
        <w:trPr>
          <w:cantSplit/>
        </w:trPr>
        <w:tc>
          <w:tcPr>
            <w:tcW w:type="dxa" w:w="4824"/>
            <w:shd w:fill="0B1B2A"/>
            <w:tcMar>
              <w:top w:w="90" w:type="dxa"/>
              <w:start w:w="120" w:type="dxa"/>
              <w:bottom w:w="90" w:type="dxa"/>
              <w:end w:w="120" w:type="dxa"/>
            </w:tcMar>
          </w:tcPr>
          <w:p>
            <w:r>
              <w:rPr>
                <w:b/>
                <w:color w:val="FFFFFF"/>
                <w:sz w:val="17"/>
              </w:rPr>
              <w:t>Sections 01-15</w:t>
            </w:r>
          </w:p>
        </w:tc>
        <w:tc>
          <w:tcPr>
            <w:tcW w:type="dxa" w:w="4824"/>
            <w:shd w:fill="0B1B2A"/>
            <w:tcMar>
              <w:top w:w="90" w:type="dxa"/>
              <w:start w:w="120" w:type="dxa"/>
              <w:bottom w:w="90" w:type="dxa"/>
              <w:end w:w="120" w:type="dxa"/>
            </w:tcMar>
          </w:tcPr>
          <w:p>
            <w:r>
              <w:rPr>
                <w:b/>
                <w:color w:val="FFFFFF"/>
                <w:sz w:val="17"/>
              </w:rPr>
              <w:t>Sections 16-30</w:t>
            </w:r>
          </w:p>
        </w:tc>
      </w:tr>
      <w:tr>
        <w:trPr>
          <w:cantSplit/>
        </w:trPr>
        <w:tc>
          <w:tcPr>
            <w:tcW w:type="dxa" w:w="4824"/>
            <w:tcMar>
              <w:top w:w="90" w:type="dxa"/>
              <w:start w:w="120" w:type="dxa"/>
              <w:bottom w:w="90" w:type="dxa"/>
              <w:end w:w="120" w:type="dxa"/>
            </w:tcMar>
            <w:shd w:fill="FFFFFF"/>
            <w:tcBorders>
              <w:bottom w:val="single" w:sz="4" w:color="D9DDE2"/>
            </w:tcBorders>
          </w:tcPr>
          <w:p>
            <w:pPr>
              <w:spacing w:after="0"/>
            </w:pPr>
            <w:r>
              <w:rPr>
                <w:sz w:val="16"/>
              </w:rPr>
              <w:t>01. Brand Name and Meaning</w:t>
            </w:r>
          </w:p>
        </w:tc>
        <w:tc>
          <w:tcPr>
            <w:tcW w:type="dxa" w:w="4824"/>
            <w:tcMar>
              <w:top w:w="90" w:type="dxa"/>
              <w:start w:w="120" w:type="dxa"/>
              <w:bottom w:w="90" w:type="dxa"/>
              <w:end w:w="120" w:type="dxa"/>
            </w:tcMar>
            <w:shd w:fill="FFFFFF"/>
            <w:tcBorders>
              <w:bottom w:val="single" w:sz="4" w:color="D9DDE2"/>
            </w:tcBorders>
          </w:tcPr>
          <w:p>
            <w:pPr>
              <w:spacing w:after="0"/>
            </w:pPr>
            <w:r>
              <w:rPr>
                <w:sz w:val="16"/>
              </w:rPr>
              <w:t>02. Brand Philosophy</w:t>
            </w:r>
          </w:p>
        </w:tc>
      </w:tr>
      <w:tr>
        <w:trPr>
          <w:cantSplit/>
        </w:trPr>
        <w:tc>
          <w:tcPr>
            <w:tcW w:type="dxa" w:w="4824"/>
            <w:tcMar>
              <w:top w:w="90" w:type="dxa"/>
              <w:start w:w="120" w:type="dxa"/>
              <w:bottom w:w="90" w:type="dxa"/>
              <w:end w:w="120" w:type="dxa"/>
            </w:tcMar>
            <w:shd w:fill="F7F8F8"/>
            <w:tcBorders>
              <w:bottom w:val="single" w:sz="4" w:color="D9DDE2"/>
            </w:tcBorders>
          </w:tcPr>
          <w:p>
            <w:pPr>
              <w:spacing w:after="0"/>
            </w:pPr>
            <w:r>
              <w:rPr>
                <w:sz w:val="16"/>
              </w:rPr>
              <w:t>03. Brand Essence</w:t>
            </w:r>
          </w:p>
        </w:tc>
        <w:tc>
          <w:tcPr>
            <w:tcW w:type="dxa" w:w="4824"/>
            <w:tcMar>
              <w:top w:w="90" w:type="dxa"/>
              <w:start w:w="120" w:type="dxa"/>
              <w:bottom w:w="90" w:type="dxa"/>
              <w:end w:w="120" w:type="dxa"/>
            </w:tcMar>
            <w:shd w:fill="F7F8F8"/>
            <w:tcBorders>
              <w:bottom w:val="single" w:sz="4" w:color="D9DDE2"/>
            </w:tcBorders>
          </w:tcPr>
          <w:p>
            <w:pPr>
              <w:spacing w:after="0"/>
            </w:pPr>
            <w:r>
              <w:rPr>
                <w:sz w:val="16"/>
              </w:rPr>
              <w:t>04. Vision</w:t>
            </w:r>
          </w:p>
        </w:tc>
      </w:tr>
      <w:tr>
        <w:trPr>
          <w:cantSplit/>
        </w:trPr>
        <w:tc>
          <w:tcPr>
            <w:tcW w:type="dxa" w:w="4824"/>
            <w:tcMar>
              <w:top w:w="90" w:type="dxa"/>
              <w:start w:w="120" w:type="dxa"/>
              <w:bottom w:w="90" w:type="dxa"/>
              <w:end w:w="120" w:type="dxa"/>
            </w:tcMar>
            <w:shd w:fill="FFFFFF"/>
            <w:tcBorders>
              <w:bottom w:val="single" w:sz="4" w:color="D9DDE2"/>
            </w:tcBorders>
          </w:tcPr>
          <w:p>
            <w:pPr>
              <w:spacing w:after="0"/>
            </w:pPr>
            <w:r>
              <w:rPr>
                <w:sz w:val="16"/>
              </w:rPr>
              <w:t>05. Mission</w:t>
            </w:r>
          </w:p>
        </w:tc>
        <w:tc>
          <w:tcPr>
            <w:tcW w:type="dxa" w:w="4824"/>
            <w:tcMar>
              <w:top w:w="90" w:type="dxa"/>
              <w:start w:w="120" w:type="dxa"/>
              <w:bottom w:w="90" w:type="dxa"/>
              <w:end w:w="120" w:type="dxa"/>
            </w:tcMar>
            <w:shd w:fill="FFFFFF"/>
            <w:tcBorders>
              <w:bottom w:val="single" w:sz="4" w:color="D9DDE2"/>
            </w:tcBorders>
          </w:tcPr>
          <w:p>
            <w:pPr>
              <w:spacing w:after="0"/>
            </w:pPr>
            <w:r>
              <w:rPr>
                <w:sz w:val="16"/>
              </w:rPr>
              <w:t>06. Strategic Goals</w:t>
            </w:r>
          </w:p>
        </w:tc>
      </w:tr>
      <w:tr>
        <w:trPr>
          <w:cantSplit/>
        </w:trPr>
        <w:tc>
          <w:tcPr>
            <w:tcW w:type="dxa" w:w="4824"/>
            <w:tcMar>
              <w:top w:w="90" w:type="dxa"/>
              <w:start w:w="120" w:type="dxa"/>
              <w:bottom w:w="90" w:type="dxa"/>
              <w:end w:w="120" w:type="dxa"/>
            </w:tcMar>
            <w:shd w:fill="F7F8F8"/>
            <w:tcBorders>
              <w:bottom w:val="single" w:sz="4" w:color="D9DDE2"/>
            </w:tcBorders>
          </w:tcPr>
          <w:p>
            <w:pPr>
              <w:spacing w:after="0"/>
            </w:pPr>
            <w:r>
              <w:rPr>
                <w:sz w:val="16"/>
              </w:rPr>
              <w:t>07. Brand Positioning</w:t>
            </w:r>
          </w:p>
        </w:tc>
        <w:tc>
          <w:tcPr>
            <w:tcW w:type="dxa" w:w="4824"/>
            <w:tcMar>
              <w:top w:w="90" w:type="dxa"/>
              <w:start w:w="120" w:type="dxa"/>
              <w:bottom w:w="90" w:type="dxa"/>
              <w:end w:w="120" w:type="dxa"/>
            </w:tcMar>
            <w:shd w:fill="F7F8F8"/>
            <w:tcBorders>
              <w:bottom w:val="single" w:sz="4" w:color="D9DDE2"/>
            </w:tcBorders>
          </w:tcPr>
          <w:p>
            <w:pPr>
              <w:spacing w:after="0"/>
            </w:pPr>
            <w:r>
              <w:rPr>
                <w:sz w:val="16"/>
              </w:rPr>
              <w:t>08. Brand Pillars</w:t>
            </w:r>
          </w:p>
        </w:tc>
      </w:tr>
      <w:tr>
        <w:trPr>
          <w:cantSplit/>
        </w:trPr>
        <w:tc>
          <w:tcPr>
            <w:tcW w:type="dxa" w:w="4824"/>
            <w:tcMar>
              <w:top w:w="90" w:type="dxa"/>
              <w:start w:w="120" w:type="dxa"/>
              <w:bottom w:w="90" w:type="dxa"/>
              <w:end w:w="120" w:type="dxa"/>
            </w:tcMar>
            <w:shd w:fill="FFFFFF"/>
            <w:tcBorders>
              <w:bottom w:val="single" w:sz="4" w:color="D9DDE2"/>
            </w:tcBorders>
          </w:tcPr>
          <w:p>
            <w:pPr>
              <w:spacing w:after="0"/>
            </w:pPr>
            <w:r>
              <w:rPr>
                <w:sz w:val="16"/>
              </w:rPr>
              <w:t>09. Brand Values</w:t>
            </w:r>
          </w:p>
        </w:tc>
        <w:tc>
          <w:tcPr>
            <w:tcW w:type="dxa" w:w="4824"/>
            <w:tcMar>
              <w:top w:w="90" w:type="dxa"/>
              <w:start w:w="120" w:type="dxa"/>
              <w:bottom w:w="90" w:type="dxa"/>
              <w:end w:w="120" w:type="dxa"/>
            </w:tcMar>
            <w:shd w:fill="FFFFFF"/>
            <w:tcBorders>
              <w:bottom w:val="single" w:sz="4" w:color="D9DDE2"/>
            </w:tcBorders>
          </w:tcPr>
          <w:p>
            <w:pPr>
              <w:spacing w:after="0"/>
            </w:pPr>
            <w:r>
              <w:rPr>
                <w:sz w:val="16"/>
              </w:rPr>
              <w:t>10. The Talemistry Recruitment Journey</w:t>
            </w:r>
          </w:p>
        </w:tc>
      </w:tr>
      <w:tr>
        <w:trPr>
          <w:cantSplit/>
        </w:trPr>
        <w:tc>
          <w:tcPr>
            <w:tcW w:type="dxa" w:w="4824"/>
            <w:tcMar>
              <w:top w:w="90" w:type="dxa"/>
              <w:start w:w="120" w:type="dxa"/>
              <w:bottom w:w="90" w:type="dxa"/>
              <w:end w:w="120" w:type="dxa"/>
            </w:tcMar>
            <w:shd w:fill="F7F8F8"/>
            <w:tcBorders>
              <w:bottom w:val="single" w:sz="4" w:color="D9DDE2"/>
            </w:tcBorders>
          </w:tcPr>
          <w:p>
            <w:pPr>
              <w:spacing w:after="0"/>
            </w:pPr>
            <w:r>
              <w:rPr>
                <w:sz w:val="16"/>
              </w:rPr>
              <w:t>11. Product Language</w:t>
            </w:r>
          </w:p>
        </w:tc>
        <w:tc>
          <w:tcPr>
            <w:tcW w:type="dxa" w:w="4824"/>
            <w:tcMar>
              <w:top w:w="90" w:type="dxa"/>
              <w:start w:w="120" w:type="dxa"/>
              <w:bottom w:w="90" w:type="dxa"/>
              <w:end w:w="120" w:type="dxa"/>
            </w:tcMar>
            <w:shd w:fill="F7F8F8"/>
            <w:tcBorders>
              <w:bottom w:val="single" w:sz="4" w:color="D9DDE2"/>
            </w:tcBorders>
          </w:tcPr>
          <w:p>
            <w:pPr>
              <w:spacing w:after="0"/>
            </w:pPr>
            <w:r>
              <w:rPr>
                <w:sz w:val="16"/>
              </w:rPr>
              <w:t>12. Brand Architecture</w:t>
            </w:r>
          </w:p>
        </w:tc>
      </w:tr>
      <w:tr>
        <w:trPr>
          <w:cantSplit/>
        </w:trPr>
        <w:tc>
          <w:tcPr>
            <w:tcW w:type="dxa" w:w="4824"/>
            <w:tcMar>
              <w:top w:w="90" w:type="dxa"/>
              <w:start w:w="120" w:type="dxa"/>
              <w:bottom w:w="90" w:type="dxa"/>
              <w:end w:w="120" w:type="dxa"/>
            </w:tcMar>
            <w:shd w:fill="FFFFFF"/>
            <w:tcBorders>
              <w:bottom w:val="single" w:sz="4" w:color="D9DDE2"/>
            </w:tcBorders>
          </w:tcPr>
          <w:p>
            <w:pPr>
              <w:spacing w:after="0"/>
            </w:pPr>
            <w:r>
              <w:rPr>
                <w:sz w:val="16"/>
              </w:rPr>
              <w:t>13. Tagline System</w:t>
            </w:r>
          </w:p>
        </w:tc>
        <w:tc>
          <w:tcPr>
            <w:tcW w:type="dxa" w:w="4824"/>
            <w:tcMar>
              <w:top w:w="90" w:type="dxa"/>
              <w:start w:w="120" w:type="dxa"/>
              <w:bottom w:w="90" w:type="dxa"/>
              <w:end w:w="120" w:type="dxa"/>
            </w:tcMar>
            <w:shd w:fill="FFFFFF"/>
            <w:tcBorders>
              <w:bottom w:val="single" w:sz="4" w:color="D9DDE2"/>
            </w:tcBorders>
          </w:tcPr>
          <w:p>
            <w:pPr>
              <w:spacing w:after="0"/>
            </w:pPr>
            <w:r>
              <w:rPr>
                <w:sz w:val="16"/>
              </w:rPr>
              <w:t>14. Core Messaging</w:t>
            </w:r>
          </w:p>
        </w:tc>
      </w:tr>
      <w:tr>
        <w:trPr>
          <w:cantSplit/>
        </w:trPr>
        <w:tc>
          <w:tcPr>
            <w:tcW w:type="dxa" w:w="4824"/>
            <w:tcMar>
              <w:top w:w="90" w:type="dxa"/>
              <w:start w:w="120" w:type="dxa"/>
              <w:bottom w:w="90" w:type="dxa"/>
              <w:end w:w="120" w:type="dxa"/>
            </w:tcMar>
            <w:shd w:fill="F7F8F8"/>
            <w:tcBorders>
              <w:bottom w:val="single" w:sz="4" w:color="D9DDE2"/>
            </w:tcBorders>
          </w:tcPr>
          <w:p>
            <w:pPr>
              <w:spacing w:after="0"/>
            </w:pPr>
            <w:r>
              <w:rPr>
                <w:sz w:val="16"/>
              </w:rPr>
              <w:t>15. Elevator Pitch</w:t>
            </w:r>
          </w:p>
        </w:tc>
        <w:tc>
          <w:tcPr>
            <w:tcW w:type="dxa" w:w="4824"/>
            <w:tcMar>
              <w:top w:w="90" w:type="dxa"/>
              <w:start w:w="120" w:type="dxa"/>
              <w:bottom w:w="90" w:type="dxa"/>
              <w:end w:w="120" w:type="dxa"/>
            </w:tcMar>
            <w:shd w:fill="F7F8F8"/>
            <w:tcBorders>
              <w:bottom w:val="single" w:sz="4" w:color="D9DDE2"/>
            </w:tcBorders>
          </w:tcPr>
          <w:p>
            <w:pPr>
              <w:spacing w:after="0"/>
            </w:pPr>
            <w:r>
              <w:rPr>
                <w:sz w:val="16"/>
              </w:rPr>
              <w:t>16. Brand Manifesto</w:t>
            </w:r>
          </w:p>
        </w:tc>
      </w:tr>
      <w:tr>
        <w:trPr>
          <w:cantSplit/>
        </w:trPr>
        <w:tc>
          <w:tcPr>
            <w:tcW w:type="dxa" w:w="4824"/>
            <w:tcMar>
              <w:top w:w="90" w:type="dxa"/>
              <w:start w:w="120" w:type="dxa"/>
              <w:bottom w:w="90" w:type="dxa"/>
              <w:end w:w="120" w:type="dxa"/>
            </w:tcMar>
            <w:shd w:fill="FFFFFF"/>
            <w:tcBorders>
              <w:bottom w:val="single" w:sz="4" w:color="D9DDE2"/>
            </w:tcBorders>
          </w:tcPr>
          <w:p>
            <w:pPr>
              <w:spacing w:after="0"/>
            </w:pPr>
            <w:r>
              <w:rPr>
                <w:sz w:val="16"/>
              </w:rPr>
              <w:t>17. Brand Personality</w:t>
            </w:r>
          </w:p>
        </w:tc>
        <w:tc>
          <w:tcPr>
            <w:tcW w:type="dxa" w:w="4824"/>
            <w:tcMar>
              <w:top w:w="90" w:type="dxa"/>
              <w:start w:w="120" w:type="dxa"/>
              <w:bottom w:w="90" w:type="dxa"/>
              <w:end w:w="120" w:type="dxa"/>
            </w:tcMar>
            <w:shd w:fill="FFFFFF"/>
            <w:tcBorders>
              <w:bottom w:val="single" w:sz="4" w:color="D9DDE2"/>
            </w:tcBorders>
          </w:tcPr>
          <w:p>
            <w:pPr>
              <w:spacing w:after="0"/>
            </w:pPr>
            <w:r>
              <w:rPr>
                <w:sz w:val="16"/>
              </w:rPr>
              <w:t>18. Tone of Voice</w:t>
            </w:r>
          </w:p>
        </w:tc>
      </w:tr>
      <w:tr>
        <w:trPr>
          <w:cantSplit/>
        </w:trPr>
        <w:tc>
          <w:tcPr>
            <w:tcW w:type="dxa" w:w="4824"/>
            <w:tcMar>
              <w:top w:w="90" w:type="dxa"/>
              <w:start w:w="120" w:type="dxa"/>
              <w:bottom w:w="90" w:type="dxa"/>
              <w:end w:w="120" w:type="dxa"/>
            </w:tcMar>
            <w:shd w:fill="F7F8F8"/>
            <w:tcBorders>
              <w:bottom w:val="single" w:sz="4" w:color="D9DDE2"/>
            </w:tcBorders>
          </w:tcPr>
          <w:p>
            <w:pPr>
              <w:spacing w:after="0"/>
            </w:pPr>
            <w:r>
              <w:rPr>
                <w:sz w:val="16"/>
              </w:rPr>
              <w:t>19. Visual Identity Direction</w:t>
            </w:r>
          </w:p>
        </w:tc>
        <w:tc>
          <w:tcPr>
            <w:tcW w:type="dxa" w:w="4824"/>
            <w:tcMar>
              <w:top w:w="90" w:type="dxa"/>
              <w:start w:w="120" w:type="dxa"/>
              <w:bottom w:w="90" w:type="dxa"/>
              <w:end w:w="120" w:type="dxa"/>
            </w:tcMar>
            <w:shd w:fill="F7F8F8"/>
            <w:tcBorders>
              <w:bottom w:val="single" w:sz="4" w:color="D9DDE2"/>
            </w:tcBorders>
          </w:tcPr>
          <w:p>
            <w:pPr>
              <w:spacing w:after="0"/>
            </w:pPr>
            <w:r>
              <w:rPr>
                <w:sz w:val="16"/>
              </w:rPr>
              <w:t>20. Primary Color Palette</w:t>
            </w:r>
          </w:p>
        </w:tc>
      </w:tr>
      <w:tr>
        <w:trPr>
          <w:cantSplit/>
        </w:trPr>
        <w:tc>
          <w:tcPr>
            <w:tcW w:type="dxa" w:w="4824"/>
            <w:tcMar>
              <w:top w:w="90" w:type="dxa"/>
              <w:start w:w="120" w:type="dxa"/>
              <w:bottom w:w="90" w:type="dxa"/>
              <w:end w:w="120" w:type="dxa"/>
            </w:tcMar>
            <w:shd w:fill="FFFFFF"/>
            <w:tcBorders>
              <w:bottom w:val="single" w:sz="4" w:color="D9DDE2"/>
            </w:tcBorders>
          </w:tcPr>
          <w:p>
            <w:pPr>
              <w:spacing w:after="0"/>
            </w:pPr>
            <w:r>
              <w:rPr>
                <w:sz w:val="16"/>
              </w:rPr>
              <w:t>21. Supporting Interface Colors</w:t>
            </w:r>
          </w:p>
        </w:tc>
        <w:tc>
          <w:tcPr>
            <w:tcW w:type="dxa" w:w="4824"/>
            <w:tcMar>
              <w:top w:w="90" w:type="dxa"/>
              <w:start w:w="120" w:type="dxa"/>
              <w:bottom w:w="90" w:type="dxa"/>
              <w:end w:w="120" w:type="dxa"/>
            </w:tcMar>
            <w:shd w:fill="FFFFFF"/>
            <w:tcBorders>
              <w:bottom w:val="single" w:sz="4" w:color="D9DDE2"/>
            </w:tcBorders>
          </w:tcPr>
          <w:p>
            <w:pPr>
              <w:spacing w:after="0"/>
            </w:pPr>
            <w:r>
              <w:rPr>
                <w:sz w:val="16"/>
              </w:rPr>
              <w:t>22. Gradient System</w:t>
            </w:r>
          </w:p>
        </w:tc>
      </w:tr>
      <w:tr>
        <w:trPr>
          <w:cantSplit/>
        </w:trPr>
        <w:tc>
          <w:tcPr>
            <w:tcW w:type="dxa" w:w="4824"/>
            <w:tcMar>
              <w:top w:w="90" w:type="dxa"/>
              <w:start w:w="120" w:type="dxa"/>
              <w:bottom w:w="90" w:type="dxa"/>
              <w:end w:w="120" w:type="dxa"/>
            </w:tcMar>
            <w:shd w:fill="F7F8F8"/>
            <w:tcBorders>
              <w:bottom w:val="single" w:sz="4" w:color="D9DDE2"/>
            </w:tcBorders>
          </w:tcPr>
          <w:p>
            <w:pPr>
              <w:spacing w:after="0"/>
            </w:pPr>
            <w:r>
              <w:rPr>
                <w:sz w:val="16"/>
              </w:rPr>
              <w:t>23. Color Usage Ratio</w:t>
            </w:r>
          </w:p>
        </w:tc>
        <w:tc>
          <w:tcPr>
            <w:tcW w:type="dxa" w:w="4824"/>
            <w:tcMar>
              <w:top w:w="90" w:type="dxa"/>
              <w:start w:w="120" w:type="dxa"/>
              <w:bottom w:w="90" w:type="dxa"/>
              <w:end w:w="120" w:type="dxa"/>
            </w:tcMar>
            <w:shd w:fill="F7F8F8"/>
            <w:tcBorders>
              <w:bottom w:val="single" w:sz="4" w:color="D9DDE2"/>
            </w:tcBorders>
          </w:tcPr>
          <w:p>
            <w:pPr>
              <w:spacing w:after="0"/>
            </w:pPr>
            <w:r>
              <w:rPr>
                <w:sz w:val="16"/>
              </w:rPr>
              <w:t>24. Typography Direction</w:t>
            </w:r>
          </w:p>
        </w:tc>
      </w:tr>
      <w:tr>
        <w:trPr>
          <w:cantSplit/>
        </w:trPr>
        <w:tc>
          <w:tcPr>
            <w:tcW w:type="dxa" w:w="4824"/>
            <w:tcMar>
              <w:top w:w="90" w:type="dxa"/>
              <w:start w:w="120" w:type="dxa"/>
              <w:bottom w:w="90" w:type="dxa"/>
              <w:end w:w="120" w:type="dxa"/>
            </w:tcMar>
            <w:shd w:fill="FFFFFF"/>
            <w:tcBorders>
              <w:bottom w:val="single" w:sz="4" w:color="D9DDE2"/>
            </w:tcBorders>
          </w:tcPr>
          <w:p>
            <w:pPr>
              <w:spacing w:after="0"/>
            </w:pPr>
            <w:r>
              <w:rPr>
                <w:sz w:val="16"/>
              </w:rPr>
              <w:t>25. Logo Direction</w:t>
            </w:r>
          </w:p>
        </w:tc>
        <w:tc>
          <w:tcPr>
            <w:tcW w:type="dxa" w:w="4824"/>
            <w:tcMar>
              <w:top w:w="90" w:type="dxa"/>
              <w:start w:w="120" w:type="dxa"/>
              <w:bottom w:w="90" w:type="dxa"/>
              <w:end w:w="120" w:type="dxa"/>
            </w:tcMar>
            <w:shd w:fill="FFFFFF"/>
            <w:tcBorders>
              <w:bottom w:val="single" w:sz="4" w:color="D9DDE2"/>
            </w:tcBorders>
          </w:tcPr>
          <w:p>
            <w:pPr>
              <w:spacing w:after="0"/>
            </w:pPr>
            <w:r>
              <w:rPr>
                <w:sz w:val="16"/>
              </w:rPr>
              <w:t>26. Imagery Style</w:t>
            </w:r>
          </w:p>
        </w:tc>
      </w:tr>
      <w:tr>
        <w:trPr>
          <w:cantSplit/>
        </w:trPr>
        <w:tc>
          <w:tcPr>
            <w:tcW w:type="dxa" w:w="4824"/>
            <w:tcMar>
              <w:top w:w="90" w:type="dxa"/>
              <w:start w:w="120" w:type="dxa"/>
              <w:bottom w:w="90" w:type="dxa"/>
              <w:end w:w="120" w:type="dxa"/>
            </w:tcMar>
            <w:shd w:fill="F7F8F8"/>
            <w:tcBorders>
              <w:bottom w:val="single" w:sz="4" w:color="D9DDE2"/>
            </w:tcBorders>
          </w:tcPr>
          <w:p>
            <w:pPr>
              <w:spacing w:after="0"/>
            </w:pPr>
            <w:r>
              <w:rPr>
                <w:sz w:val="16"/>
              </w:rPr>
              <w:t>27. Brand Experience Principles</w:t>
            </w:r>
          </w:p>
        </w:tc>
        <w:tc>
          <w:tcPr>
            <w:tcW w:type="dxa" w:w="4824"/>
            <w:tcMar>
              <w:top w:w="90" w:type="dxa"/>
              <w:start w:w="120" w:type="dxa"/>
              <w:bottom w:w="90" w:type="dxa"/>
              <w:end w:w="120" w:type="dxa"/>
            </w:tcMar>
            <w:shd w:fill="F7F8F8"/>
            <w:tcBorders>
              <w:bottom w:val="single" w:sz="4" w:color="D9DDE2"/>
            </w:tcBorders>
          </w:tcPr>
          <w:p>
            <w:pPr>
              <w:spacing w:after="0"/>
            </w:pPr>
            <w:r>
              <w:rPr>
                <w:sz w:val="16"/>
              </w:rPr>
              <w:t>28. Recommended Homepage Structure</w:t>
            </w:r>
          </w:p>
        </w:tc>
      </w:tr>
      <w:tr>
        <w:trPr>
          <w:cantSplit/>
        </w:trPr>
        <w:tc>
          <w:tcPr>
            <w:tcW w:type="dxa" w:w="4824"/>
            <w:tcMar>
              <w:top w:w="90" w:type="dxa"/>
              <w:start w:w="120" w:type="dxa"/>
              <w:bottom w:w="90" w:type="dxa"/>
              <w:end w:w="120" w:type="dxa"/>
            </w:tcMar>
            <w:shd w:fill="FFFFFF"/>
            <w:tcBorders>
              <w:bottom w:val="single" w:sz="4" w:color="D9DDE2"/>
            </w:tcBorders>
          </w:tcPr>
          <w:p>
            <w:pPr>
              <w:spacing w:after="0"/>
            </w:pPr>
            <w:r>
              <w:rPr>
                <w:sz w:val="16"/>
              </w:rPr>
              <w:t>29. Company Boilerplate</w:t>
            </w:r>
          </w:p>
        </w:tc>
        <w:tc>
          <w:tcPr>
            <w:tcW w:type="dxa" w:w="4824"/>
            <w:tcMar>
              <w:top w:w="90" w:type="dxa"/>
              <w:start w:w="120" w:type="dxa"/>
              <w:bottom w:w="90" w:type="dxa"/>
              <w:end w:w="120" w:type="dxa"/>
            </w:tcMar>
            <w:shd w:fill="FFFFFF"/>
            <w:tcBorders>
              <w:bottom w:val="single" w:sz="4" w:color="D9DDE2"/>
            </w:tcBorders>
          </w:tcPr>
          <w:p>
            <w:pPr>
              <w:spacing w:after="0"/>
            </w:pPr>
            <w:r>
              <w:rPr>
                <w:sz w:val="16"/>
              </w:rPr>
              <w:t>30. Final Brand Summary</w:t>
            </w:r>
          </w:p>
        </w:tc>
      </w:tr>
    </w:tbl>
    <w:p>
      <w:r>
        <w:br w:type="page"/>
      </w:r>
    </w:p>
    <w:tbl>
      <w:tblPr>
        <w:tblW w:type="auto" w:w="0"/>
        <w:jc w:val="center"/>
        <w:tblLayout w:type="fixed"/>
        <w:tblLook w:firstColumn="1" w:firstRow="1" w:lastColumn="0" w:lastRow="0" w:noHBand="0" w:noVBand="1" w:val="04A0"/>
      </w:tblPr>
      <w:tblGrid>
        <w:gridCol w:w="9936"/>
      </w:tblGrid>
      <w:tr>
        <w:trPr>
          <w:cantSplit/>
        </w:trPr>
        <w:tc>
          <w:tcPr>
            <w:tcW w:type="dxa" w:w="9835"/>
            <w:shd w:fill="0B1B2A"/>
            <w:tcMar>
              <w:top w:w="400" w:type="dxa"/>
              <w:start w:w="350" w:type="dxa"/>
              <w:bottom w:w="400" w:type="dxa"/>
              <w:end w:w="350" w:type="dxa"/>
            </w:tcMar>
          </w:tcPr>
          <w:p>
            <w:pPr>
              <w:jc w:val="center"/>
            </w:pPr>
            <w:r>
              <w:rPr>
                <w:rFonts w:ascii="Inter Display" w:hAnsi="Inter Display"/>
                <w:b/>
                <w:color w:val="FFFFFF"/>
                <w:sz w:val="50"/>
              </w:rPr>
              <w:t>FOUNDATION</w:t>
            </w:r>
          </w:p>
          <w:p>
            <w:pPr>
              <w:jc w:val="center"/>
            </w:pPr>
            <w:r>
              <w:rPr>
                <w:rFonts w:ascii="Inter" w:hAnsi="Inter"/>
                <w:color w:val="FFFFFF"/>
                <w:sz w:val="22"/>
              </w:rPr>
              <w:t>Strategy, philosophy and market position</w:t>
            </w:r>
          </w:p>
        </w:tc>
      </w:tr>
    </w:tbl>
    <w:p/>
    <w:p>
      <w:pPr>
        <w:pStyle w:val="Heading1"/>
      </w:pPr>
      <w:r>
        <w:t>Visual inheritance from Nomado Innovations</w:t>
      </w:r>
    </w:p>
    <w:tbl>
      <w:tblPr>
        <w:tblW w:type="auto" w:w="0"/>
        <w:jc w:val="center"/>
        <w:tblLayout w:type="fixed"/>
        <w:tblLook w:firstColumn="1" w:firstRow="1" w:lastColumn="0" w:lastRow="0" w:noHBand="0" w:noVBand="1" w:val="04A0"/>
      </w:tblPr>
      <w:tblGrid>
        <w:gridCol w:w="4824"/>
        <w:gridCol w:w="4824"/>
      </w:tblGrid>
      <w:tr>
        <w:trPr>
          <w:cantSplit/>
        </w:trPr>
        <w:tc>
          <w:tcPr>
            <w:tcW w:type="dxa" w:w="4917"/>
            <w:tcMar>
              <w:top w:w="90" w:type="dxa"/>
              <w:start w:w="90" w:type="dxa"/>
              <w:bottom w:w="90" w:type="dxa"/>
              <w:end w:w="90" w:type="dxa"/>
            </w:tcMar>
          </w:tcPr>
          <w:p>
            <w:r>
              <w:drawing>
                <wp:inline xmlns:a="http://schemas.openxmlformats.org/drawingml/2006/main" xmlns:pic="http://schemas.openxmlformats.org/drawingml/2006/picture">
                  <wp:extent cx="2743200" cy="768096"/>
                  <wp:docPr id="3" name="Picture 3"/>
                  <wp:cNvGraphicFramePr>
                    <a:graphicFrameLocks noChangeAspect="1"/>
                  </wp:cNvGraphicFramePr>
                  <a:graphic>
                    <a:graphicData uri="http://schemas.openxmlformats.org/drawingml/2006/picture">
                      <pic:pic>
                        <pic:nvPicPr>
                          <pic:cNvPr id="0" name="nomado-logo.png"/>
                          <pic:cNvPicPr/>
                        </pic:nvPicPr>
                        <pic:blipFill>
                          <a:blip r:embed="rId11"/>
                          <a:stretch>
                            <a:fillRect/>
                          </a:stretch>
                        </pic:blipFill>
                        <pic:spPr>
                          <a:xfrm>
                            <a:off x="0" y="0"/>
                            <a:ext cx="2743200" cy="768096"/>
                          </a:xfrm>
                          <a:prstGeom prst="rect"/>
                        </pic:spPr>
                      </pic:pic>
                    </a:graphicData>
                  </a:graphic>
                </wp:inline>
              </w:drawing>
            </w:r>
          </w:p>
          <w:p>
            <w:pPr>
              <w:jc w:val="center"/>
            </w:pPr>
            <w:r>
              <w:rPr>
                <w:i/>
                <w:color w:val="545454"/>
                <w:sz w:val="16"/>
              </w:rPr>
              <w:t>Corporate identity: green, graphite, red, white and globe gradients.</w:t>
            </w:r>
          </w:p>
        </w:tc>
        <w:tc>
          <w:tcPr>
            <w:tcW w:type="dxa" w:w="4917"/>
            <w:tcMar>
              <w:top w:w="90" w:type="dxa"/>
              <w:start w:w="90" w:type="dxa"/>
              <w:bottom w:w="90" w:type="dxa"/>
              <w:end w:w="90" w:type="dxa"/>
            </w:tcMar>
          </w:tcPr>
          <w:p>
            <w:r>
              <w:drawing>
                <wp:inline xmlns:a="http://schemas.openxmlformats.org/drawingml/2006/main" xmlns:pic="http://schemas.openxmlformats.org/drawingml/2006/picture">
                  <wp:extent cx="2743200" cy="2253343"/>
                  <wp:docPr id="4" name="Picture 4"/>
                  <wp:cNvGraphicFramePr>
                    <a:graphicFrameLocks noChangeAspect="1"/>
                  </wp:cNvGraphicFramePr>
                  <a:graphic>
                    <a:graphicData uri="http://schemas.openxmlformats.org/drawingml/2006/picture">
                      <pic:pic>
                        <pic:nvPicPr>
                          <pic:cNvPr id="0" name="hr-recruitment-visual.jpg"/>
                          <pic:cNvPicPr/>
                        </pic:nvPicPr>
                        <pic:blipFill>
                          <a:blip r:embed="rId13"/>
                          <a:stretch>
                            <a:fillRect/>
                          </a:stretch>
                        </pic:blipFill>
                        <pic:spPr>
                          <a:xfrm>
                            <a:off x="0" y="0"/>
                            <a:ext cx="2743200" cy="2253343"/>
                          </a:xfrm>
                          <a:prstGeom prst="rect"/>
                        </pic:spPr>
                      </pic:pic>
                    </a:graphicData>
                  </a:graphic>
                </wp:inline>
              </w:drawing>
            </w:r>
          </w:p>
          <w:p>
            <w:pPr>
              <w:jc w:val="center"/>
            </w:pPr>
            <w:r>
              <w:rPr>
                <w:i/>
                <w:color w:val="545454"/>
                <w:sz w:val="16"/>
              </w:rPr>
              <w:t>Recruitment identity: navy, indigo, clean surfaces, data accents and warm human light.</w:t>
            </w:r>
          </w:p>
        </w:tc>
      </w:tr>
    </w:tbl>
    <w:p>
      <w:r>
        <w:t>Talemistry should feel unmistakably connected to Nomado Innovations while operating as a focused recruitment product. The identity therefore retains the corporate green, graphite, red and white, then adds darker recruitment surfaces and analytical accents suited to dashboards, assessments and candidate intelligence.</w:t>
      </w: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1</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Brand Name and Meaning</w:t>
            </w:r>
          </w:p>
        </w:tc>
      </w:tr>
    </w:tbl>
    <w:p>
      <w:pPr>
        <w:spacing w:after="0"/>
      </w:pPr>
    </w:p>
    <w:p>
      <w:r>
        <w:t>Talemistry combines talent, chemistry and alchemy. It describes both the composition within a person and the interaction between a candidate, a role, a team and an organization.</w:t>
      </w:r>
    </w:p>
    <w:p>
      <w:pPr>
        <w:pStyle w:val="ListBullet"/>
        <w:spacing w:after="50"/>
      </w:pPr>
      <w:r>
        <w:t>Talent: abilities, experience, knowledge, creativity and future capacity.</w:t>
      </w:r>
    </w:p>
    <w:p>
      <w:pPr>
        <w:pStyle w:val="ListBullet"/>
        <w:spacing w:after="50"/>
      </w:pPr>
      <w:r>
        <w:t>Chemistry: the unique combination of skills, personality, motivation, working style and compatibility.</w:t>
      </w:r>
    </w:p>
    <w:p>
      <w:pPr>
        <w:pStyle w:val="ListBullet"/>
        <w:spacing w:after="50"/>
      </w:pPr>
      <w:r>
        <w:t>Alchemy: the transformation of hidden potential into professional contribution and growth.</w:t>
      </w:r>
    </w:p>
    <w:tbl>
      <w:tblPr>
        <w:tblW w:type="auto" w:w="0"/>
        <w:jc w:val="center"/>
        <w:tblLayout w:type="fixed"/>
        <w:tblLook w:firstColumn="1" w:firstRow="1" w:lastColumn="0" w:lastRow="0" w:noHBand="0" w:noVBand="1" w:val="04A0"/>
      </w:tblPr>
      <w:tblGrid>
        <w:gridCol w:w="187"/>
        <w:gridCol w:w="9576"/>
      </w:tblGrid>
      <w:tr>
        <w:trPr>
          <w:cantSplit/>
        </w:trPr>
        <w:tc>
          <w:tcPr>
            <w:tcW w:type="dxa" w:w="4917"/>
            <w:shd w:fill="208E2D"/>
          </w:tcPr>
          <w:p/>
        </w:tc>
        <w:tc>
          <w:tcPr>
            <w:tcW w:type="dxa" w:w="4917"/>
            <w:shd w:fill="F4F8F4"/>
            <w:tcMar>
              <w:top w:w="145" w:type="dxa"/>
              <w:start w:w="180" w:type="dxa"/>
              <w:bottom w:w="145" w:type="dxa"/>
              <w:end w:w="180" w:type="dxa"/>
            </w:tcMar>
          </w:tcPr>
          <w:p>
            <w:pPr>
              <w:pStyle w:val="BrandQuote"/>
              <w:ind w:left="0" w:right="0"/>
            </w:pPr>
            <w:r>
              <w:t>Talemistry is the science and art of discovering the combination of qualities that enables people and organizations to succeed together.</w:t>
            </w:r>
          </w:p>
        </w:tc>
      </w:tr>
    </w:tbl>
    <w:p>
      <w:pPr>
        <w:spacing w:after="0"/>
      </w:pP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2</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Brand Philosophy</w:t>
            </w:r>
          </w:p>
        </w:tc>
      </w:tr>
    </w:tbl>
    <w:p>
      <w:pPr>
        <w:spacing w:after="0"/>
      </w:pPr>
    </w:p>
    <w:p>
      <w:pPr>
        <w:pStyle w:val="Heading2"/>
      </w:pPr>
      <w:r>
        <w:t>Every person has a unique professional chemistry</w:t>
      </w:r>
    </w:p>
    <w:p>
      <w:r>
        <w:t>A resume captures part of a career. It rarely reveals the complete person. Talemistry brings together demonstrated skills, experience, motivations, preferences, assessments, interviews and evidence to create a more complete understanding of each candidate.</w:t>
      </w:r>
    </w:p>
    <w:p>
      <w:pPr>
        <w:pStyle w:val="Heading2"/>
      </w:pPr>
      <w:r>
        <w:t>Recruitment as discovery, not only elimination</w:t>
      </w:r>
    </w:p>
    <w:p>
      <w:r>
        <w:t>The platform is designed to identify where a person can create value, what conditions support performance, how they approach problems, how they collaborate and what potential may not yet be visible.</w:t>
      </w:r>
    </w:p>
    <w:p>
      <w:pPr>
        <w:pStyle w:val="Heading2"/>
      </w:pPr>
      <w:r>
        <w:t>Technology should enhance human judgment</w:t>
      </w:r>
    </w:p>
    <w:p>
      <w:r>
        <w:t>AI can coordinate work, analyze information and identify patterns. It should not reduce a person to a score or remove accountability. Talemistry supports decisions; authorized people remain responsible for them.</w:t>
      </w:r>
    </w:p>
    <w:p>
      <w:pPr>
        <w:pStyle w:val="Heading2"/>
      </w:pPr>
      <w:r>
        <w:t>The Alchemist principle</w:t>
      </w:r>
    </w:p>
    <w:p>
      <w:r>
        <w:t>Like the search for value inside ordinary material, Talemistry looks beyond the obvious. The platform does not try to turn candidates into something they are not. It reveals what is already present and connects it with the right opportunity.</w:t>
      </w: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3</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Brand Essence</w:t>
            </w:r>
          </w:p>
        </w:tc>
      </w:tr>
    </w:tbl>
    <w:p>
      <w:pPr>
        <w:spacing w:after="0"/>
      </w:pPr>
    </w:p>
    <w:tbl>
      <w:tblPr>
        <w:tblW w:type="auto" w:w="0"/>
        <w:jc w:val="center"/>
        <w:tblLayout w:type="fixed"/>
        <w:tblLook w:firstColumn="1" w:firstRow="1" w:lastColumn="0" w:lastRow="0" w:noHBand="0" w:noVBand="1" w:val="04A0"/>
      </w:tblPr>
      <w:tblGrid>
        <w:gridCol w:w="2376"/>
        <w:gridCol w:w="7272"/>
      </w:tblGrid>
      <w:tr>
        <w:trPr>
          <w:cantSplit/>
        </w:trPr>
        <w:tc>
          <w:tcPr>
            <w:tcW w:type="dxa" w:w="2376"/>
            <w:shd w:fill="0B1B2A"/>
            <w:tcMar>
              <w:top w:w="90" w:type="dxa"/>
              <w:start w:w="120" w:type="dxa"/>
              <w:bottom w:w="90" w:type="dxa"/>
              <w:end w:w="120" w:type="dxa"/>
            </w:tcMar>
          </w:tcPr>
          <w:p>
            <w:r>
              <w:rPr>
                <w:b/>
                <w:color w:val="FFFFFF"/>
                <w:sz w:val="17"/>
              </w:rPr>
              <w:t>Element</w:t>
            </w:r>
          </w:p>
        </w:tc>
        <w:tc>
          <w:tcPr>
            <w:tcW w:type="dxa" w:w="7272"/>
            <w:shd w:fill="0B1B2A"/>
            <w:tcMar>
              <w:top w:w="90" w:type="dxa"/>
              <w:start w:w="120" w:type="dxa"/>
              <w:bottom w:w="90" w:type="dxa"/>
              <w:end w:w="120" w:type="dxa"/>
            </w:tcMar>
          </w:tcPr>
          <w:p>
            <w:r>
              <w:rPr>
                <w:b/>
                <w:color w:val="FFFFFF"/>
                <w:sz w:val="17"/>
              </w:rPr>
              <w:t>Definition</w:t>
            </w:r>
          </w:p>
        </w:tc>
      </w:tr>
      <w:tr>
        <w:trPr>
          <w:cantSplit/>
        </w:trPr>
        <w:tc>
          <w:tcPr>
            <w:tcW w:type="dxa" w:w="2376"/>
            <w:tcMar>
              <w:top w:w="90" w:type="dxa"/>
              <w:start w:w="120" w:type="dxa"/>
              <w:bottom w:w="90" w:type="dxa"/>
              <w:end w:w="120" w:type="dxa"/>
            </w:tcMar>
            <w:shd w:fill="FFFFFF"/>
            <w:tcBorders>
              <w:bottom w:val="single" w:sz="4" w:color="D9DDE2"/>
            </w:tcBorders>
          </w:tcPr>
          <w:p>
            <w:pPr>
              <w:spacing w:after="0"/>
            </w:pPr>
            <w:r>
              <w:rPr>
                <w:sz w:val="16"/>
              </w:rPr>
              <w:t>Core idea</w:t>
            </w:r>
          </w:p>
        </w:tc>
        <w:tc>
          <w:tcPr>
            <w:tcW w:type="dxa" w:w="7272"/>
            <w:tcMar>
              <w:top w:w="90" w:type="dxa"/>
              <w:start w:w="120" w:type="dxa"/>
              <w:bottom w:w="90" w:type="dxa"/>
              <w:end w:w="120" w:type="dxa"/>
            </w:tcMar>
            <w:shd w:fill="FFFFFF"/>
            <w:tcBorders>
              <w:bottom w:val="single" w:sz="4" w:color="D9DDE2"/>
            </w:tcBorders>
          </w:tcPr>
          <w:p>
            <w:pPr>
              <w:spacing w:after="0"/>
            </w:pPr>
            <w:r>
              <w:rPr>
                <w:sz w:val="16"/>
              </w:rPr>
              <w:t>Human potential has chemistry. Talemistry reveals it.</w:t>
            </w:r>
          </w:p>
        </w:tc>
      </w:tr>
      <w:tr>
        <w:trPr>
          <w:cantSplit/>
        </w:trPr>
        <w:tc>
          <w:tcPr>
            <w:tcW w:type="dxa" w:w="2376"/>
            <w:tcMar>
              <w:top w:w="90" w:type="dxa"/>
              <w:start w:w="120" w:type="dxa"/>
              <w:bottom w:w="90" w:type="dxa"/>
              <w:end w:w="120" w:type="dxa"/>
            </w:tcMar>
            <w:shd w:fill="F7F8F8"/>
            <w:tcBorders>
              <w:bottom w:val="single" w:sz="4" w:color="D9DDE2"/>
            </w:tcBorders>
          </w:tcPr>
          <w:p>
            <w:pPr>
              <w:spacing w:after="0"/>
            </w:pPr>
            <w:r>
              <w:rPr>
                <w:sz w:val="16"/>
              </w:rPr>
              <w:t>Brand promise</w:t>
            </w:r>
          </w:p>
        </w:tc>
        <w:tc>
          <w:tcPr>
            <w:tcW w:type="dxa" w:w="7272"/>
            <w:tcMar>
              <w:top w:w="90" w:type="dxa"/>
              <w:start w:w="120" w:type="dxa"/>
              <w:bottom w:w="90" w:type="dxa"/>
              <w:end w:w="120" w:type="dxa"/>
            </w:tcMar>
            <w:shd w:fill="F7F8F8"/>
            <w:tcBorders>
              <w:bottom w:val="single" w:sz="4" w:color="D9DDE2"/>
            </w:tcBorders>
          </w:tcPr>
          <w:p>
            <w:pPr>
              <w:spacing w:after="0"/>
            </w:pPr>
            <w:r>
              <w:rPr>
                <w:sz w:val="16"/>
              </w:rPr>
              <w:t>Understand candidates more deeply, coordinate recruitment intelligently and make better-informed decisions across the full lifecycle.</w:t>
            </w:r>
          </w:p>
        </w:tc>
      </w:tr>
      <w:tr>
        <w:trPr>
          <w:cantSplit/>
        </w:trPr>
        <w:tc>
          <w:tcPr>
            <w:tcW w:type="dxa" w:w="2376"/>
            <w:tcMar>
              <w:top w:w="90" w:type="dxa"/>
              <w:start w:w="120" w:type="dxa"/>
              <w:bottom w:w="90" w:type="dxa"/>
              <w:end w:w="120" w:type="dxa"/>
            </w:tcMar>
            <w:shd w:fill="FFFFFF"/>
            <w:tcBorders>
              <w:bottom w:val="single" w:sz="4" w:color="D9DDE2"/>
            </w:tcBorders>
          </w:tcPr>
          <w:p>
            <w:pPr>
              <w:spacing w:after="0"/>
            </w:pPr>
            <w:r>
              <w:rPr>
                <w:sz w:val="16"/>
              </w:rPr>
              <w:t>Candidate promise</w:t>
            </w:r>
          </w:p>
        </w:tc>
        <w:tc>
          <w:tcPr>
            <w:tcW w:type="dxa" w:w="7272"/>
            <w:tcMar>
              <w:top w:w="90" w:type="dxa"/>
              <w:start w:w="120" w:type="dxa"/>
              <w:bottom w:w="90" w:type="dxa"/>
              <w:end w:w="120" w:type="dxa"/>
            </w:tcMar>
            <w:shd w:fill="FFFFFF"/>
            <w:tcBorders>
              <w:bottom w:val="single" w:sz="4" w:color="D9DDE2"/>
            </w:tcBorders>
          </w:tcPr>
          <w:p>
            <w:pPr>
              <w:spacing w:after="0"/>
            </w:pPr>
            <w:r>
              <w:rPr>
                <w:sz w:val="16"/>
              </w:rPr>
              <w:t>Be recognized as a person, not processed as an application.</w:t>
            </w:r>
          </w:p>
        </w:tc>
      </w:tr>
      <w:tr>
        <w:trPr>
          <w:cantSplit/>
        </w:trPr>
        <w:tc>
          <w:tcPr>
            <w:tcW w:type="dxa" w:w="2376"/>
            <w:tcMar>
              <w:top w:w="90" w:type="dxa"/>
              <w:start w:w="120" w:type="dxa"/>
              <w:bottom w:w="90" w:type="dxa"/>
              <w:end w:w="120" w:type="dxa"/>
            </w:tcMar>
            <w:shd w:fill="F7F8F8"/>
            <w:tcBorders>
              <w:bottom w:val="single" w:sz="4" w:color="D9DDE2"/>
            </w:tcBorders>
          </w:tcPr>
          <w:p>
            <w:pPr>
              <w:spacing w:after="0"/>
            </w:pPr>
            <w:r>
              <w:rPr>
                <w:sz w:val="16"/>
              </w:rPr>
              <w:t>Recruiter promise</w:t>
            </w:r>
          </w:p>
        </w:tc>
        <w:tc>
          <w:tcPr>
            <w:tcW w:type="dxa" w:w="7272"/>
            <w:tcMar>
              <w:top w:w="90" w:type="dxa"/>
              <w:start w:w="120" w:type="dxa"/>
              <w:bottom w:w="90" w:type="dxa"/>
              <w:end w:w="120" w:type="dxa"/>
            </w:tcMar>
            <w:shd w:fill="F7F8F8"/>
            <w:tcBorders>
              <w:bottom w:val="single" w:sz="4" w:color="D9DDE2"/>
            </w:tcBorders>
          </w:tcPr>
          <w:p>
            <w:pPr>
              <w:spacing w:after="0"/>
            </w:pPr>
            <w:r>
              <w:rPr>
                <w:sz w:val="16"/>
              </w:rPr>
              <w:t>Gain clarity and control without losing the human relationship.</w:t>
            </w:r>
          </w:p>
        </w:tc>
      </w:tr>
      <w:tr>
        <w:trPr>
          <w:cantSplit/>
        </w:trPr>
        <w:tc>
          <w:tcPr>
            <w:tcW w:type="dxa" w:w="2376"/>
            <w:tcMar>
              <w:top w:w="90" w:type="dxa"/>
              <w:start w:w="120" w:type="dxa"/>
              <w:bottom w:w="90" w:type="dxa"/>
              <w:end w:w="120" w:type="dxa"/>
            </w:tcMar>
            <w:shd w:fill="FFFFFF"/>
            <w:tcBorders>
              <w:bottom w:val="single" w:sz="4" w:color="D9DDE2"/>
            </w:tcBorders>
          </w:tcPr>
          <w:p>
            <w:pPr>
              <w:spacing w:after="0"/>
            </w:pPr>
            <w:r>
              <w:rPr>
                <w:sz w:val="16"/>
              </w:rPr>
              <w:t>Hiring-manager promise</w:t>
            </w:r>
          </w:p>
        </w:tc>
        <w:tc>
          <w:tcPr>
            <w:tcW w:type="dxa" w:w="7272"/>
            <w:tcMar>
              <w:top w:w="90" w:type="dxa"/>
              <w:start w:w="120" w:type="dxa"/>
              <w:bottom w:w="90" w:type="dxa"/>
              <w:end w:w="120" w:type="dxa"/>
            </w:tcMar>
            <w:shd w:fill="FFFFFF"/>
            <w:tcBorders>
              <w:bottom w:val="single" w:sz="4" w:color="D9DDE2"/>
            </w:tcBorders>
          </w:tcPr>
          <w:p>
            <w:pPr>
              <w:spacing w:after="0"/>
            </w:pPr>
            <w:r>
              <w:rPr>
                <w:sz w:val="16"/>
              </w:rPr>
              <w:t>Receive structured evidence and shared context for confident decisions.</w:t>
            </w:r>
          </w:p>
        </w:tc>
      </w:tr>
      <w:tr>
        <w:trPr>
          <w:cantSplit/>
        </w:trPr>
        <w:tc>
          <w:tcPr>
            <w:tcW w:type="dxa" w:w="2376"/>
            <w:tcMar>
              <w:top w:w="90" w:type="dxa"/>
              <w:start w:w="120" w:type="dxa"/>
              <w:bottom w:w="90" w:type="dxa"/>
              <w:end w:w="120" w:type="dxa"/>
            </w:tcMar>
            <w:shd w:fill="F7F8F8"/>
            <w:tcBorders>
              <w:bottom w:val="single" w:sz="4" w:color="D9DDE2"/>
            </w:tcBorders>
          </w:tcPr>
          <w:p>
            <w:pPr>
              <w:spacing w:after="0"/>
            </w:pPr>
            <w:r>
              <w:rPr>
                <w:sz w:val="16"/>
              </w:rPr>
              <w:t>Organizational promise</w:t>
            </w:r>
          </w:p>
        </w:tc>
        <w:tc>
          <w:tcPr>
            <w:tcW w:type="dxa" w:w="7272"/>
            <w:tcMar>
              <w:top w:w="90" w:type="dxa"/>
              <w:start w:w="120" w:type="dxa"/>
              <w:bottom w:w="90" w:type="dxa"/>
              <w:end w:w="120" w:type="dxa"/>
            </w:tcMar>
            <w:shd w:fill="F7F8F8"/>
            <w:tcBorders>
              <w:bottom w:val="single" w:sz="4" w:color="D9DDE2"/>
            </w:tcBorders>
          </w:tcPr>
          <w:p>
            <w:pPr>
              <w:spacing w:after="0"/>
            </w:pPr>
            <w:r>
              <w:rPr>
                <w:sz w:val="16"/>
              </w:rPr>
              <w:t>Create a repeatable recruitment system that learns from every search and hire.</w:t>
            </w:r>
          </w:p>
        </w:tc>
      </w:tr>
    </w:tbl>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4</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Vision</w:t>
            </w:r>
          </w:p>
        </w:tc>
      </w:tr>
    </w:tbl>
    <w:p>
      <w:pPr>
        <w:spacing w:after="0"/>
      </w:pPr>
    </w:p>
    <w:tbl>
      <w:tblPr>
        <w:tblW w:type="auto" w:w="0"/>
        <w:jc w:val="center"/>
        <w:tblLayout w:type="fixed"/>
        <w:tblLook w:firstColumn="1" w:firstRow="1" w:lastColumn="0" w:lastRow="0" w:noHBand="0" w:noVBand="1" w:val="04A0"/>
      </w:tblPr>
      <w:tblGrid>
        <w:gridCol w:w="187"/>
        <w:gridCol w:w="9576"/>
      </w:tblGrid>
      <w:tr>
        <w:trPr>
          <w:cantSplit/>
        </w:trPr>
        <w:tc>
          <w:tcPr>
            <w:tcW w:type="dxa" w:w="4917"/>
            <w:shd w:fill="208E2D"/>
          </w:tcPr>
          <w:p/>
        </w:tc>
        <w:tc>
          <w:tcPr>
            <w:tcW w:type="dxa" w:w="4917"/>
            <w:shd w:fill="F4F8F4"/>
            <w:tcMar>
              <w:top w:w="145" w:type="dxa"/>
              <w:start w:w="180" w:type="dxa"/>
              <w:bottom w:w="145" w:type="dxa"/>
              <w:end w:w="180" w:type="dxa"/>
            </w:tcMar>
          </w:tcPr>
          <w:p>
            <w:pPr>
              <w:pStyle w:val="BrandQuote"/>
              <w:ind w:left="0" w:right="0"/>
            </w:pPr>
            <w:r>
              <w:t>A world where no meaningful talent remains unseen and every person can be recognized for what they can contribute and become.</w:t>
            </w:r>
          </w:p>
        </w:tc>
      </w:tr>
    </w:tbl>
    <w:p>
      <w:pPr>
        <w:spacing w:after="0"/>
      </w:pPr>
    </w:p>
    <w:p>
      <w:r>
        <w:t>Talemistry envisions recruitment as a transparent, intelligent and human-centered ecosystem. Organizations understand candidates beyond credentials, and candidates are connected with opportunities that reflect their actual capabilities, motivations and development potential.</w:t>
      </w: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5</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Mission</w:t>
            </w:r>
          </w:p>
        </w:tc>
      </w:tr>
    </w:tbl>
    <w:p>
      <w:pPr>
        <w:spacing w:after="0"/>
      </w:pPr>
    </w:p>
    <w:tbl>
      <w:tblPr>
        <w:tblW w:type="auto" w:w="0"/>
        <w:jc w:val="center"/>
        <w:tblLayout w:type="fixed"/>
        <w:tblLook w:firstColumn="1" w:firstRow="1" w:lastColumn="0" w:lastRow="0" w:noHBand="0" w:noVBand="1" w:val="04A0"/>
      </w:tblPr>
      <w:tblGrid>
        <w:gridCol w:w="187"/>
        <w:gridCol w:w="9576"/>
      </w:tblGrid>
      <w:tr>
        <w:trPr>
          <w:cantSplit/>
        </w:trPr>
        <w:tc>
          <w:tcPr>
            <w:tcW w:type="dxa" w:w="4917"/>
            <w:shd w:fill="208E2D"/>
          </w:tcPr>
          <w:p/>
        </w:tc>
        <w:tc>
          <w:tcPr>
            <w:tcW w:type="dxa" w:w="4917"/>
            <w:shd w:fill="F4F8F4"/>
            <w:tcMar>
              <w:top w:w="145" w:type="dxa"/>
              <w:start w:w="180" w:type="dxa"/>
              <w:bottom w:w="145" w:type="dxa"/>
              <w:end w:w="180" w:type="dxa"/>
            </w:tcMar>
          </w:tcPr>
          <w:p>
            <w:pPr>
              <w:pStyle w:val="BrandQuote"/>
              <w:ind w:left="0" w:right="0"/>
            </w:pPr>
            <w:r>
              <w:t>To reveal human potential and connect it with the right opportunities through a unified, intelligent and human-supervised recruitment ecosystem.</w:t>
            </w:r>
          </w:p>
        </w:tc>
      </w:tr>
    </w:tbl>
    <w:p>
      <w:pPr>
        <w:spacing w:after="0"/>
      </w:pPr>
    </w:p>
    <w:p>
      <w:r>
        <w:t>Talemistry supports the entire journey from workforce need and job publication through sourcing, applications, assessment, interviews, collaborative decisions and offer management. It brings every participant into one coordinated environment and makes important evidence easier to understand.</w:t>
      </w: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6</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Strategic Goals</w:t>
            </w:r>
          </w:p>
        </w:tc>
      </w:tr>
    </w:tbl>
    <w:p>
      <w:pPr>
        <w:spacing w:after="0"/>
      </w:pPr>
    </w:p>
    <w:p>
      <w:r>
        <w:rPr>
          <w:b/>
          <w:color w:val="176B25"/>
        </w:rPr>
        <w:t xml:space="preserve">Unify the lifecycle. </w:t>
      </w:r>
      <w:r>
        <w:t>Connect vacancy requests, job approval, job boards, sourcing, applications, screening, assessment, interviews, feedback, decisions and offers.</w:t>
      </w:r>
    </w:p>
    <w:p>
      <w:r>
        <w:rPr>
          <w:b/>
          <w:color w:val="176B25"/>
        </w:rPr>
        <w:t xml:space="preserve">Reveal multidimensional potential. </w:t>
      </w:r>
      <w:r>
        <w:t>Understand experience, skills, transferable capabilities, motivation, working style, communication, adaptability and development capacity.</w:t>
      </w:r>
    </w:p>
    <w:p>
      <w:r>
        <w:rPr>
          <w:b/>
          <w:color w:val="176B25"/>
        </w:rPr>
        <w:t xml:space="preserve">Improve decision quality. </w:t>
      </w:r>
      <w:r>
        <w:t>Use structured evidence, scorecards and transparent reasoning instead of fragmented impressions.</w:t>
      </w:r>
    </w:p>
    <w:p>
      <w:r>
        <w:rPr>
          <w:b/>
          <w:color w:val="176B25"/>
        </w:rPr>
        <w:t xml:space="preserve">Reduce complexity. </w:t>
      </w:r>
      <w:r>
        <w:t>Automate repetitive coordination, duplicate communication, scheduling, reminders, reporting and status tracking.</w:t>
      </w:r>
    </w:p>
    <w:p>
      <w:r>
        <w:rPr>
          <w:b/>
          <w:color w:val="176B25"/>
        </w:rPr>
        <w:t xml:space="preserve">Create a respectful candidate experience. </w:t>
      </w:r>
      <w:r>
        <w:t>Provide clear expectations, timely communication, stage visibility and responsible data handling.</w:t>
      </w:r>
    </w:p>
    <w:p>
      <w:r>
        <w:rPr>
          <w:b/>
          <w:color w:val="176B25"/>
        </w:rPr>
        <w:t xml:space="preserve">Promote fairer evaluation. </w:t>
      </w:r>
      <w:r>
        <w:t>Encourage consistent criteria, explainable recommendations and meaningful human review.</w:t>
      </w:r>
    </w:p>
    <w:p>
      <w:r>
        <w:rPr>
          <w:b/>
          <w:color w:val="176B25"/>
        </w:rPr>
        <w:t xml:space="preserve">Build recruitment intelligence. </w:t>
      </w:r>
      <w:r>
        <w:t>Learn which channels, stages, competencies and practices produce better outcomes.</w:t>
      </w:r>
    </w:p>
    <w:p>
      <w:r>
        <w:rPr>
          <w:b/>
          <w:color w:val="176B25"/>
        </w:rPr>
        <w:t xml:space="preserve">Enable ecosystem growth. </w:t>
      </w:r>
      <w:r>
        <w:t>Support internal recruitment teams, agencies, hiring partners, assessors and future marketplace services on one platform.</w:t>
      </w: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7</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Brand Positioning</w:t>
            </w:r>
          </w:p>
        </w:tc>
      </w:tr>
    </w:tbl>
    <w:p>
      <w:pPr>
        <w:spacing w:after="0"/>
      </w:pPr>
    </w:p>
    <w:tbl>
      <w:tblPr>
        <w:tblW w:type="auto" w:w="0"/>
        <w:jc w:val="center"/>
        <w:tblLayout w:type="fixed"/>
        <w:tblLook w:firstColumn="1" w:firstRow="1" w:lastColumn="0" w:lastRow="0" w:noHBand="0" w:noVBand="1" w:val="04A0"/>
      </w:tblPr>
      <w:tblGrid>
        <w:gridCol w:w="187"/>
        <w:gridCol w:w="9576"/>
      </w:tblGrid>
      <w:tr>
        <w:trPr>
          <w:cantSplit/>
        </w:trPr>
        <w:tc>
          <w:tcPr>
            <w:tcW w:type="dxa" w:w="4917"/>
            <w:shd w:fill="208E2D"/>
          </w:tcPr>
          <w:p/>
        </w:tc>
        <w:tc>
          <w:tcPr>
            <w:tcW w:type="dxa" w:w="4917"/>
            <w:shd w:fill="F4F8F4"/>
            <w:tcMar>
              <w:top w:w="145" w:type="dxa"/>
              <w:start w:w="180" w:type="dxa"/>
              <w:bottom w:w="145" w:type="dxa"/>
              <w:end w:w="180" w:type="dxa"/>
            </w:tcMar>
          </w:tcPr>
          <w:p>
            <w:pPr>
              <w:pStyle w:val="BrandQuote"/>
              <w:ind w:left="0" w:right="0"/>
            </w:pPr>
            <w:r>
              <w:t>For organizations that want to understand candidates beyond their resumes, Talemistry is a full-cycle AI recruitment ecosystem that unifies recruitment operations with candidate intelligence and human evaluation.</w:t>
            </w:r>
          </w:p>
        </w:tc>
      </w:tr>
    </w:tbl>
    <w:p>
      <w:pPr>
        <w:spacing w:after="0"/>
      </w:pPr>
    </w:p>
    <w:p>
      <w:pPr>
        <w:pStyle w:val="Heading2"/>
      </w:pPr>
      <w:r>
        <w:t>Recommended category</w:t>
      </w:r>
    </w:p>
    <w:p>
      <w:r>
        <w:t>Full-Cycle AI Recruitment Ecosystem</w:t>
      </w:r>
    </w:p>
    <w:p>
      <w:pPr>
        <w:pStyle w:val="Heading2"/>
      </w:pPr>
      <w:r>
        <w:t>Alternative descriptors</w:t>
      </w:r>
    </w:p>
    <w:p>
      <w:pPr>
        <w:pStyle w:val="ListBullet"/>
        <w:spacing w:after="50"/>
      </w:pPr>
      <w:r>
        <w:t>Human-Supervised AI Recruitment OS</w:t>
      </w:r>
    </w:p>
    <w:p>
      <w:pPr>
        <w:pStyle w:val="ListBullet"/>
        <w:spacing w:after="50"/>
      </w:pPr>
      <w:r>
        <w:t>Talent Discovery and Recruitment Orchestration Platform</w:t>
      </w:r>
    </w:p>
    <w:p>
      <w:pPr>
        <w:pStyle w:val="ListBullet"/>
        <w:spacing w:after="50"/>
      </w:pPr>
      <w:r>
        <w:t>Candidate Intelligence and Talent Acquisition Platform</w:t>
      </w:r>
    </w:p>
    <w:p>
      <w:pPr>
        <w:pStyle w:val="Heading2"/>
      </w:pPr>
      <w:r>
        <w:t>Differentiation</w:t>
      </w:r>
    </w:p>
    <w:p>
      <w:r>
        <w:t>Conventional applicant tracking systems mainly record applications and move candidates between stages. Talemistry combines workflow orchestration, candidate understanding, structured assessment, interview collaboration, explainable insights and offer management in one product language.</w:t>
      </w: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8</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Brand Pillars</w:t>
            </w:r>
          </w:p>
        </w:tc>
      </w:tr>
    </w:tbl>
    <w:p>
      <w:pPr>
        <w:spacing w:after="0"/>
      </w:pPr>
    </w:p>
    <w:tbl>
      <w:tblPr>
        <w:tblW w:type="auto" w:w="0"/>
        <w:jc w:val="center"/>
        <w:tblLayout w:type="fixed"/>
        <w:tblLook w:firstColumn="1" w:firstRow="1" w:lastColumn="0" w:lastRow="0" w:noHBand="0" w:noVBand="1" w:val="04A0"/>
      </w:tblPr>
      <w:tblGrid>
        <w:gridCol w:w="1512"/>
        <w:gridCol w:w="5328"/>
        <w:gridCol w:w="2808"/>
      </w:tblGrid>
      <w:tr>
        <w:trPr>
          <w:cantSplit/>
        </w:trPr>
        <w:tc>
          <w:tcPr>
            <w:tcW w:type="dxa" w:w="1512"/>
            <w:shd w:fill="0B1B2A"/>
            <w:tcMar>
              <w:top w:w="90" w:type="dxa"/>
              <w:start w:w="120" w:type="dxa"/>
              <w:bottom w:w="90" w:type="dxa"/>
              <w:end w:w="120" w:type="dxa"/>
            </w:tcMar>
          </w:tcPr>
          <w:p>
            <w:r>
              <w:rPr>
                <w:b/>
                <w:color w:val="FFFFFF"/>
                <w:sz w:val="17"/>
              </w:rPr>
              <w:t>Pillar</w:t>
            </w:r>
          </w:p>
        </w:tc>
        <w:tc>
          <w:tcPr>
            <w:tcW w:type="dxa" w:w="5328"/>
            <w:shd w:fill="0B1B2A"/>
            <w:tcMar>
              <w:top w:w="90" w:type="dxa"/>
              <w:start w:w="120" w:type="dxa"/>
              <w:bottom w:w="90" w:type="dxa"/>
              <w:end w:w="120" w:type="dxa"/>
            </w:tcMar>
          </w:tcPr>
          <w:p>
            <w:r>
              <w:rPr>
                <w:b/>
                <w:color w:val="FFFFFF"/>
                <w:sz w:val="17"/>
              </w:rPr>
              <w:t>What it means</w:t>
            </w:r>
          </w:p>
        </w:tc>
        <w:tc>
          <w:tcPr>
            <w:tcW w:type="dxa" w:w="2808"/>
            <w:shd w:fill="0B1B2A"/>
            <w:tcMar>
              <w:top w:w="90" w:type="dxa"/>
              <w:start w:w="120" w:type="dxa"/>
              <w:bottom w:w="90" w:type="dxa"/>
              <w:end w:w="120" w:type="dxa"/>
            </w:tcMar>
          </w:tcPr>
          <w:p>
            <w:r>
              <w:rPr>
                <w:b/>
                <w:color w:val="FFFFFF"/>
                <w:sz w:val="17"/>
              </w:rPr>
              <w:t>Expression</w:t>
            </w:r>
          </w:p>
        </w:tc>
      </w:tr>
      <w:tr>
        <w:trPr>
          <w:cantSplit/>
        </w:trPr>
        <w:tc>
          <w:tcPr>
            <w:tcW w:type="dxa" w:w="1512"/>
            <w:tcMar>
              <w:top w:w="90" w:type="dxa"/>
              <w:start w:w="120" w:type="dxa"/>
              <w:bottom w:w="90" w:type="dxa"/>
              <w:end w:w="120" w:type="dxa"/>
            </w:tcMar>
            <w:shd w:fill="FFFFFF"/>
            <w:tcBorders>
              <w:bottom w:val="single" w:sz="4" w:color="D9DDE2"/>
            </w:tcBorders>
          </w:tcPr>
          <w:p>
            <w:pPr>
              <w:spacing w:after="0"/>
            </w:pPr>
            <w:r>
              <w:rPr>
                <w:sz w:val="16"/>
              </w:rPr>
              <w:t>Reveal</w:t>
            </w:r>
          </w:p>
        </w:tc>
        <w:tc>
          <w:tcPr>
            <w:tcW w:type="dxa" w:w="5328"/>
            <w:tcMar>
              <w:top w:w="90" w:type="dxa"/>
              <w:start w:w="120" w:type="dxa"/>
              <w:bottom w:w="90" w:type="dxa"/>
              <w:end w:w="120" w:type="dxa"/>
            </w:tcMar>
            <w:shd w:fill="FFFFFF"/>
            <w:tcBorders>
              <w:bottom w:val="single" w:sz="4" w:color="D9DDE2"/>
            </w:tcBorders>
          </w:tcPr>
          <w:p>
            <w:pPr>
              <w:spacing w:after="0"/>
            </w:pPr>
            <w:r>
              <w:rPr>
                <w:sz w:val="16"/>
              </w:rPr>
              <w:t>Discover qualities not visible in a traditional resume.</w:t>
            </w:r>
          </w:p>
        </w:tc>
        <w:tc>
          <w:tcPr>
            <w:tcW w:type="dxa" w:w="2808"/>
            <w:tcMar>
              <w:top w:w="90" w:type="dxa"/>
              <w:start w:w="120" w:type="dxa"/>
              <w:bottom w:w="90" w:type="dxa"/>
              <w:end w:w="120" w:type="dxa"/>
            </w:tcMar>
            <w:shd w:fill="FFFFFF"/>
            <w:tcBorders>
              <w:bottom w:val="single" w:sz="4" w:color="D9DDE2"/>
            </w:tcBorders>
          </w:tcPr>
          <w:p>
            <w:pPr>
              <w:spacing w:after="0"/>
            </w:pPr>
            <w:r>
              <w:rPr>
                <w:sz w:val="16"/>
              </w:rPr>
              <w:t>Beyond credentials lies potential.</w:t>
            </w:r>
          </w:p>
        </w:tc>
      </w:tr>
      <w:tr>
        <w:trPr>
          <w:cantSplit/>
        </w:trPr>
        <w:tc>
          <w:tcPr>
            <w:tcW w:type="dxa" w:w="1512"/>
            <w:tcMar>
              <w:top w:w="90" w:type="dxa"/>
              <w:start w:w="120" w:type="dxa"/>
              <w:bottom w:w="90" w:type="dxa"/>
              <w:end w:w="120" w:type="dxa"/>
            </w:tcMar>
            <w:shd w:fill="F7F8F8"/>
            <w:tcBorders>
              <w:bottom w:val="single" w:sz="4" w:color="D9DDE2"/>
            </w:tcBorders>
          </w:tcPr>
          <w:p>
            <w:pPr>
              <w:spacing w:after="0"/>
            </w:pPr>
            <w:r>
              <w:rPr>
                <w:sz w:val="16"/>
              </w:rPr>
              <w:t>Understand</w:t>
            </w:r>
          </w:p>
        </w:tc>
        <w:tc>
          <w:tcPr>
            <w:tcW w:type="dxa" w:w="5328"/>
            <w:tcMar>
              <w:top w:w="90" w:type="dxa"/>
              <w:start w:w="120" w:type="dxa"/>
              <w:bottom w:w="90" w:type="dxa"/>
              <w:end w:w="120" w:type="dxa"/>
            </w:tcMar>
            <w:shd w:fill="F7F8F8"/>
            <w:tcBorders>
              <w:bottom w:val="single" w:sz="4" w:color="D9DDE2"/>
            </w:tcBorders>
          </w:tcPr>
          <w:p>
            <w:pPr>
              <w:spacing w:after="0"/>
            </w:pPr>
            <w:r>
              <w:rPr>
                <w:sz w:val="16"/>
              </w:rPr>
              <w:t>Build a multidimensional view of each candidate.</w:t>
            </w:r>
          </w:p>
        </w:tc>
        <w:tc>
          <w:tcPr>
            <w:tcW w:type="dxa" w:w="2808"/>
            <w:tcMar>
              <w:top w:w="90" w:type="dxa"/>
              <w:start w:w="120" w:type="dxa"/>
              <w:bottom w:w="90" w:type="dxa"/>
              <w:end w:w="120" w:type="dxa"/>
            </w:tcMar>
            <w:shd w:fill="F7F8F8"/>
            <w:tcBorders>
              <w:bottom w:val="single" w:sz="4" w:color="D9DDE2"/>
            </w:tcBorders>
          </w:tcPr>
          <w:p>
            <w:pPr>
              <w:spacing w:after="0"/>
            </w:pPr>
            <w:r>
              <w:rPr>
                <w:sz w:val="16"/>
              </w:rPr>
              <w:t>Better understanding creates better decisions.</w:t>
            </w:r>
          </w:p>
        </w:tc>
      </w:tr>
      <w:tr>
        <w:trPr>
          <w:cantSplit/>
        </w:trPr>
        <w:tc>
          <w:tcPr>
            <w:tcW w:type="dxa" w:w="1512"/>
            <w:tcMar>
              <w:top w:w="90" w:type="dxa"/>
              <w:start w:w="120" w:type="dxa"/>
              <w:bottom w:w="90" w:type="dxa"/>
              <w:end w:w="120" w:type="dxa"/>
            </w:tcMar>
            <w:shd w:fill="FFFFFF"/>
            <w:tcBorders>
              <w:bottom w:val="single" w:sz="4" w:color="D9DDE2"/>
            </w:tcBorders>
          </w:tcPr>
          <w:p>
            <w:pPr>
              <w:spacing w:after="0"/>
            </w:pPr>
            <w:r>
              <w:rPr>
                <w:sz w:val="16"/>
              </w:rPr>
              <w:t>Connect</w:t>
            </w:r>
          </w:p>
        </w:tc>
        <w:tc>
          <w:tcPr>
            <w:tcW w:type="dxa" w:w="5328"/>
            <w:tcMar>
              <w:top w:w="90" w:type="dxa"/>
              <w:start w:w="120" w:type="dxa"/>
              <w:bottom w:w="90" w:type="dxa"/>
              <w:end w:w="120" w:type="dxa"/>
            </w:tcMar>
            <w:shd w:fill="FFFFFF"/>
            <w:tcBorders>
              <w:bottom w:val="single" w:sz="4" w:color="D9DDE2"/>
            </w:tcBorders>
          </w:tcPr>
          <w:p>
            <w:pPr>
              <w:spacing w:after="0"/>
            </w:pPr>
            <w:r>
              <w:rPr>
                <w:sz w:val="16"/>
              </w:rPr>
              <w:t>Align people, roles, teams and organizations through more than keywords.</w:t>
            </w:r>
          </w:p>
        </w:tc>
        <w:tc>
          <w:tcPr>
            <w:tcW w:type="dxa" w:w="2808"/>
            <w:tcMar>
              <w:top w:w="90" w:type="dxa"/>
              <w:start w:w="120" w:type="dxa"/>
              <w:bottom w:w="90" w:type="dxa"/>
              <w:end w:w="120" w:type="dxa"/>
            </w:tcMar>
            <w:shd w:fill="FFFFFF"/>
            <w:tcBorders>
              <w:bottom w:val="single" w:sz="4" w:color="D9DDE2"/>
            </w:tcBorders>
          </w:tcPr>
          <w:p>
            <w:pPr>
              <w:spacing w:after="0"/>
            </w:pPr>
            <w:r>
              <w:rPr>
                <w:sz w:val="16"/>
              </w:rPr>
              <w:t>Successful hiring requires alignment, not only qualification.</w:t>
            </w:r>
          </w:p>
        </w:tc>
      </w:tr>
      <w:tr>
        <w:trPr>
          <w:cantSplit/>
        </w:trPr>
        <w:tc>
          <w:tcPr>
            <w:tcW w:type="dxa" w:w="1512"/>
            <w:tcMar>
              <w:top w:w="90" w:type="dxa"/>
              <w:start w:w="120" w:type="dxa"/>
              <w:bottom w:w="90" w:type="dxa"/>
              <w:end w:w="120" w:type="dxa"/>
            </w:tcMar>
            <w:shd w:fill="F7F8F8"/>
            <w:tcBorders>
              <w:bottom w:val="single" w:sz="4" w:color="D9DDE2"/>
            </w:tcBorders>
          </w:tcPr>
          <w:p>
            <w:pPr>
              <w:spacing w:after="0"/>
            </w:pPr>
            <w:r>
              <w:rPr>
                <w:sz w:val="16"/>
              </w:rPr>
              <w:t>Transform</w:t>
            </w:r>
          </w:p>
        </w:tc>
        <w:tc>
          <w:tcPr>
            <w:tcW w:type="dxa" w:w="5328"/>
            <w:tcMar>
              <w:top w:w="90" w:type="dxa"/>
              <w:start w:w="120" w:type="dxa"/>
              <w:bottom w:w="90" w:type="dxa"/>
              <w:end w:w="120" w:type="dxa"/>
            </w:tcMar>
            <w:shd w:fill="F7F8F8"/>
            <w:tcBorders>
              <w:bottom w:val="single" w:sz="4" w:color="D9DDE2"/>
            </w:tcBorders>
          </w:tcPr>
          <w:p>
            <w:pPr>
              <w:spacing w:after="0"/>
            </w:pPr>
            <w:r>
              <w:rPr>
                <w:sz w:val="16"/>
              </w:rPr>
              <w:t>Turn information into insight and potential into opportunity.</w:t>
            </w:r>
          </w:p>
        </w:tc>
        <w:tc>
          <w:tcPr>
            <w:tcW w:type="dxa" w:w="2808"/>
            <w:tcMar>
              <w:top w:w="90" w:type="dxa"/>
              <w:start w:w="120" w:type="dxa"/>
              <w:bottom w:w="90" w:type="dxa"/>
              <w:end w:w="120" w:type="dxa"/>
            </w:tcMar>
            <w:shd w:fill="F7F8F8"/>
            <w:tcBorders>
              <w:bottom w:val="single" w:sz="4" w:color="D9DDE2"/>
            </w:tcBorders>
          </w:tcPr>
          <w:p>
            <w:pPr>
              <w:spacing w:after="0"/>
            </w:pPr>
            <w:r>
              <w:rPr>
                <w:sz w:val="16"/>
              </w:rPr>
              <w:t>Recruitment should create progress for people and organizations.</w:t>
            </w:r>
          </w:p>
        </w:tc>
      </w:tr>
      <w:tr>
        <w:trPr>
          <w:cantSplit/>
        </w:trPr>
        <w:tc>
          <w:tcPr>
            <w:tcW w:type="dxa" w:w="1512"/>
            <w:tcMar>
              <w:top w:w="90" w:type="dxa"/>
              <w:start w:w="120" w:type="dxa"/>
              <w:bottom w:w="90" w:type="dxa"/>
              <w:end w:w="120" w:type="dxa"/>
            </w:tcMar>
            <w:shd w:fill="FFFFFF"/>
            <w:tcBorders>
              <w:bottom w:val="single" w:sz="4" w:color="D9DDE2"/>
            </w:tcBorders>
          </w:tcPr>
          <w:p>
            <w:pPr>
              <w:spacing w:after="0"/>
            </w:pPr>
            <w:r>
              <w:rPr>
                <w:sz w:val="16"/>
              </w:rPr>
              <w:t>Coordinate</w:t>
            </w:r>
          </w:p>
        </w:tc>
        <w:tc>
          <w:tcPr>
            <w:tcW w:type="dxa" w:w="5328"/>
            <w:tcMar>
              <w:top w:w="90" w:type="dxa"/>
              <w:start w:w="120" w:type="dxa"/>
              <w:bottom w:w="90" w:type="dxa"/>
              <w:end w:w="120" w:type="dxa"/>
            </w:tcMar>
            <w:shd w:fill="FFFFFF"/>
            <w:tcBorders>
              <w:bottom w:val="single" w:sz="4" w:color="D9DDE2"/>
            </w:tcBorders>
          </w:tcPr>
          <w:p>
            <w:pPr>
              <w:spacing w:after="0"/>
            </w:pPr>
            <w:r>
              <w:rPr>
                <w:sz w:val="16"/>
              </w:rPr>
              <w:t>Connect every participant and every stage.</w:t>
            </w:r>
          </w:p>
        </w:tc>
        <w:tc>
          <w:tcPr>
            <w:tcW w:type="dxa" w:w="2808"/>
            <w:tcMar>
              <w:top w:w="90" w:type="dxa"/>
              <w:start w:w="120" w:type="dxa"/>
              <w:bottom w:w="90" w:type="dxa"/>
              <w:end w:w="120" w:type="dxa"/>
            </w:tcMar>
            <w:shd w:fill="FFFFFF"/>
            <w:tcBorders>
              <w:bottom w:val="single" w:sz="4" w:color="D9DDE2"/>
            </w:tcBorders>
          </w:tcPr>
          <w:p>
            <w:pPr>
              <w:spacing w:after="0"/>
            </w:pPr>
            <w:r>
              <w:rPr>
                <w:sz w:val="16"/>
              </w:rPr>
              <w:t>Exceptional recruitment is a collaborative process.</w:t>
            </w:r>
          </w:p>
        </w:tc>
      </w:tr>
    </w:tbl>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9</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Brand Values</w:t>
            </w:r>
          </w:p>
        </w:tc>
      </w:tr>
    </w:tbl>
    <w:p>
      <w:pPr>
        <w:spacing w:after="0"/>
      </w:pPr>
    </w:p>
    <w:p>
      <w:r>
        <w:rPr>
          <w:b/>
          <w:color w:val="383C5B"/>
        </w:rPr>
        <w:t>Human potential</w:t>
      </w:r>
      <w:r>
        <w:t xml:space="preserve"> - Evaluate people for demonstrated contribution and realistic capacity to grow.</w:t>
      </w:r>
    </w:p>
    <w:p>
      <w:r>
        <w:rPr>
          <w:b/>
          <w:color w:val="383C5B"/>
        </w:rPr>
        <w:t>Curiosity</w:t>
      </w:r>
      <w:r>
        <w:t xml:space="preserve"> - Look beyond obvious signals and ask better questions.</w:t>
      </w:r>
    </w:p>
    <w:p>
      <w:r>
        <w:rPr>
          <w:b/>
          <w:color w:val="383C5B"/>
        </w:rPr>
        <w:t>Evidence</w:t>
      </w:r>
      <w:r>
        <w:t xml:space="preserve"> - Support decisions with relevant information, structured evaluation and clear reasoning.</w:t>
      </w:r>
    </w:p>
    <w:p>
      <w:r>
        <w:rPr>
          <w:b/>
          <w:color w:val="383C5B"/>
        </w:rPr>
        <w:t>Transparency</w:t>
      </w:r>
      <w:r>
        <w:t xml:space="preserve"> - Make processes and recommendations understandable to authorized users and candidates where appropriate.</w:t>
      </w:r>
    </w:p>
    <w:p>
      <w:r>
        <w:rPr>
          <w:b/>
          <w:color w:val="383C5B"/>
        </w:rPr>
        <w:t>Fairness</w:t>
      </w:r>
      <w:r>
        <w:t xml:space="preserve"> - Use consistent criteria and reduce unsupported assumptions.</w:t>
      </w:r>
    </w:p>
    <w:p>
      <w:r>
        <w:rPr>
          <w:b/>
          <w:color w:val="383C5B"/>
        </w:rPr>
        <w:t>Human responsibility</w:t>
      </w:r>
      <w:r>
        <w:t xml:space="preserve"> - Keep accountable people in control of decisions affecting candidates.</w:t>
      </w:r>
    </w:p>
    <w:p>
      <w:r>
        <w:rPr>
          <w:b/>
          <w:color w:val="383C5B"/>
        </w:rPr>
        <w:t>Transformation</w:t>
      </w:r>
      <w:r>
        <w:t xml:space="preserve"> - Create professional and organizational progress, not merely filled vacancies.</w:t>
      </w:r>
    </w:p>
    <w:p>
      <w:r>
        <w:rPr>
          <w:b/>
          <w:color w:val="383C5B"/>
        </w:rPr>
        <w:t>Partnership</w:t>
      </w:r>
      <w:r>
        <w:t xml:space="preserve"> - Enable candidates, recruiters, managers and interviewers to work together.</w:t>
      </w:r>
    </w:p>
    <w:p>
      <w:r>
        <w:br w:type="page"/>
      </w:r>
    </w:p>
    <w:tbl>
      <w:tblPr>
        <w:tblW w:type="auto" w:w="0"/>
        <w:jc w:val="center"/>
        <w:tblLayout w:type="fixed"/>
        <w:tblLook w:firstColumn="1" w:firstRow="1" w:lastColumn="0" w:lastRow="0" w:noHBand="0" w:noVBand="1" w:val="04A0"/>
      </w:tblPr>
      <w:tblGrid>
        <w:gridCol w:w="9936"/>
      </w:tblGrid>
      <w:tr>
        <w:trPr>
          <w:cantSplit/>
        </w:trPr>
        <w:tc>
          <w:tcPr>
            <w:tcW w:type="dxa" w:w="9835"/>
            <w:shd w:fill="383C5B"/>
            <w:tcMar>
              <w:top w:w="400" w:type="dxa"/>
              <w:start w:w="350" w:type="dxa"/>
              <w:bottom w:w="400" w:type="dxa"/>
              <w:end w:w="350" w:type="dxa"/>
            </w:tcMar>
          </w:tcPr>
          <w:p>
            <w:pPr>
              <w:jc w:val="center"/>
            </w:pPr>
            <w:r>
              <w:rPr>
                <w:rFonts w:ascii="Inter Display" w:hAnsi="Inter Display"/>
                <w:b/>
                <w:color w:val="FFFFFF"/>
                <w:sz w:val="50"/>
              </w:rPr>
              <w:t>ECOSYSTEM</w:t>
            </w:r>
          </w:p>
          <w:p>
            <w:pPr>
              <w:jc w:val="center"/>
            </w:pPr>
            <w:r>
              <w:rPr>
                <w:rFonts w:ascii="Inter" w:hAnsi="Inter"/>
                <w:color w:val="FFFFFF"/>
                <w:sz w:val="22"/>
              </w:rPr>
              <w:t>The full recruitment lifecycle and product language</w:t>
            </w:r>
          </w:p>
        </w:tc>
      </w:tr>
    </w:tbl>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5B5585"/>
            <w:tcMar>
              <w:top w:w="60" w:type="dxa"/>
              <w:start w:w="90" w:type="dxa"/>
              <w:bottom w:w="60" w:type="dxa"/>
              <w:end w:w="90" w:type="dxa"/>
            </w:tcMar>
            <w:tcBorders>
              <w:bottom w:val="single" w:sz="14" w:color="5B5585"/>
            </w:tcBorders>
            <w:vAlign w:val="center"/>
          </w:tcPr>
          <w:p>
            <w:pPr>
              <w:jc w:val="center"/>
            </w:pPr>
            <w:r>
              <w:rPr>
                <w:rFonts w:ascii="Inter Display" w:hAnsi="Inter Display"/>
                <w:b/>
                <w:color w:val="FFFFFF"/>
                <w:sz w:val="34"/>
              </w:rPr>
              <w:t>10</w:t>
            </w:r>
          </w:p>
        </w:tc>
        <w:tc>
          <w:tcPr>
            <w:tcW w:type="dxa" w:w="9187"/>
            <w:shd w:fill="FFFFFF"/>
            <w:tcMar>
              <w:top w:w="60" w:type="dxa"/>
              <w:start w:w="90" w:type="dxa"/>
              <w:bottom w:w="60" w:type="dxa"/>
              <w:end w:w="90" w:type="dxa"/>
            </w:tcMar>
            <w:tcBorders>
              <w:bottom w:val="single" w:sz="14" w:color="5B5585"/>
            </w:tcBorders>
            <w:vAlign w:val="center"/>
          </w:tcPr>
          <w:p>
            <w:r>
              <w:rPr>
                <w:rFonts w:ascii="Inter Display" w:hAnsi="Inter Display"/>
                <w:b/>
                <w:color w:val="0B1B2A"/>
                <w:sz w:val="38"/>
              </w:rPr>
              <w:t>The Talemistry Recruitment Journey</w:t>
            </w:r>
          </w:p>
        </w:tc>
      </w:tr>
    </w:tbl>
    <w:p>
      <w:pPr>
        <w:spacing w:after="0"/>
      </w:pPr>
    </w:p>
    <w:p>
      <w:r>
        <w:t>The ecosystem covers all major stages from job definition and job-board visibility to a signed offer. The conceptual journey uses seven experience stages while the operational pipeline may contain more detailed statuses.</w:t>
      </w:r>
    </w:p>
    <w:tbl>
      <w:tblPr>
        <w:tblW w:type="auto" w:w="0"/>
        <w:jc w:val="center"/>
        <w:tblLayout w:type="fixed"/>
        <w:tblLook w:firstColumn="1" w:firstRow="1" w:lastColumn="0" w:lastRow="0" w:noHBand="0" w:noVBand="1" w:val="04A0"/>
      </w:tblPr>
      <w:tblGrid>
        <w:gridCol w:w="1944"/>
        <w:gridCol w:w="7704"/>
      </w:tblGrid>
      <w:tr>
        <w:trPr>
          <w:cantSplit/>
        </w:trPr>
        <w:tc>
          <w:tcPr>
            <w:tcW w:type="dxa" w:w="1944"/>
            <w:shd w:fill="0B1B2A"/>
            <w:tcMar>
              <w:top w:w="90" w:type="dxa"/>
              <w:start w:w="120" w:type="dxa"/>
              <w:bottom w:w="90" w:type="dxa"/>
              <w:end w:w="120" w:type="dxa"/>
            </w:tcMar>
          </w:tcPr>
          <w:p>
            <w:r>
              <w:rPr>
                <w:b/>
                <w:color w:val="FFFFFF"/>
                <w:sz w:val="17"/>
              </w:rPr>
              <w:t>Stage</w:t>
            </w:r>
          </w:p>
        </w:tc>
        <w:tc>
          <w:tcPr>
            <w:tcW w:type="dxa" w:w="7704"/>
            <w:shd w:fill="0B1B2A"/>
            <w:tcMar>
              <w:top w:w="90" w:type="dxa"/>
              <w:start w:w="120" w:type="dxa"/>
              <w:bottom w:w="90" w:type="dxa"/>
              <w:end w:w="120" w:type="dxa"/>
            </w:tcMar>
          </w:tcPr>
          <w:p>
            <w:r>
              <w:rPr>
                <w:b/>
                <w:color w:val="FFFFFF"/>
                <w:sz w:val="17"/>
              </w:rPr>
              <w:t>Scope</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1. Discover</w:t>
            </w:r>
          </w:p>
        </w:tc>
        <w:tc>
          <w:tcPr>
            <w:tcW w:type="dxa" w:w="7704"/>
            <w:tcMar>
              <w:top w:w="90" w:type="dxa"/>
              <w:start w:w="120" w:type="dxa"/>
              <w:bottom w:w="90" w:type="dxa"/>
              <w:end w:w="120" w:type="dxa"/>
            </w:tcMar>
            <w:shd w:fill="FFFFFF"/>
            <w:tcBorders>
              <w:bottom w:val="single" w:sz="4" w:color="D9DDE2"/>
            </w:tcBorders>
          </w:tcPr>
          <w:p>
            <w:pPr>
              <w:spacing w:after="0"/>
            </w:pPr>
            <w:r>
              <w:rPr>
                <w:sz w:val="16"/>
              </w:rPr>
              <w:t>Define hiring needs, create jobs, approve vacancies, publish to job boards, search talent pools and source candidates.</w:t>
            </w:r>
          </w:p>
        </w:tc>
      </w:tr>
      <w:tr>
        <w:trPr>
          <w:cantSplit/>
        </w:trPr>
        <w:tc>
          <w:tcPr>
            <w:tcW w:type="dxa" w:w="1944"/>
            <w:tcMar>
              <w:top w:w="90" w:type="dxa"/>
              <w:start w:w="120" w:type="dxa"/>
              <w:bottom w:w="90" w:type="dxa"/>
              <w:end w:w="120" w:type="dxa"/>
            </w:tcMar>
            <w:shd w:fill="F7F8F8"/>
            <w:tcBorders>
              <w:bottom w:val="single" w:sz="4" w:color="D9DDE2"/>
            </w:tcBorders>
          </w:tcPr>
          <w:p>
            <w:pPr>
              <w:spacing w:after="0"/>
            </w:pPr>
            <w:r>
              <w:rPr>
                <w:sz w:val="16"/>
              </w:rPr>
              <w:t>2. Attract</w:t>
            </w:r>
          </w:p>
        </w:tc>
        <w:tc>
          <w:tcPr>
            <w:tcW w:type="dxa" w:w="7704"/>
            <w:tcMar>
              <w:top w:w="90" w:type="dxa"/>
              <w:start w:w="120" w:type="dxa"/>
              <w:bottom w:w="90" w:type="dxa"/>
              <w:end w:w="120" w:type="dxa"/>
            </w:tcMar>
            <w:shd w:fill="F7F8F8"/>
            <w:tcBorders>
              <w:bottom w:val="single" w:sz="4" w:color="D9DDE2"/>
            </w:tcBorders>
          </w:tcPr>
          <w:p>
            <w:pPr>
              <w:spacing w:after="0"/>
            </w:pPr>
            <w:r>
              <w:rPr>
                <w:sz w:val="16"/>
              </w:rPr>
              <w:t>Present opportunities, operate career pages, receive applications, manage referrals and measure source effectiveness.</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3. Understand</w:t>
            </w:r>
          </w:p>
        </w:tc>
        <w:tc>
          <w:tcPr>
            <w:tcW w:type="dxa" w:w="7704"/>
            <w:tcMar>
              <w:top w:w="90" w:type="dxa"/>
              <w:start w:w="120" w:type="dxa"/>
              <w:bottom w:w="90" w:type="dxa"/>
              <w:end w:w="120" w:type="dxa"/>
            </w:tcMar>
            <w:shd w:fill="FFFFFF"/>
            <w:tcBorders>
              <w:bottom w:val="single" w:sz="4" w:color="D9DDE2"/>
            </w:tcBorders>
          </w:tcPr>
          <w:p>
            <w:pPr>
              <w:spacing w:after="0"/>
            </w:pPr>
            <w:r>
              <w:rPr>
                <w:sz w:val="16"/>
              </w:rPr>
              <w:t>Parse resumes, extract skills, collect questionnaires, review motivation and support approved work-style or psychometric assessments.</w:t>
            </w:r>
          </w:p>
        </w:tc>
      </w:tr>
      <w:tr>
        <w:trPr>
          <w:cantSplit/>
        </w:trPr>
        <w:tc>
          <w:tcPr>
            <w:tcW w:type="dxa" w:w="1944"/>
            <w:tcMar>
              <w:top w:w="90" w:type="dxa"/>
              <w:start w:w="120" w:type="dxa"/>
              <w:bottom w:w="90" w:type="dxa"/>
              <w:end w:w="120" w:type="dxa"/>
            </w:tcMar>
            <w:shd w:fill="F7F8F8"/>
            <w:tcBorders>
              <w:bottom w:val="single" w:sz="4" w:color="D9DDE2"/>
            </w:tcBorders>
          </w:tcPr>
          <w:p>
            <w:pPr>
              <w:spacing w:after="0"/>
            </w:pPr>
            <w:r>
              <w:rPr>
                <w:sz w:val="16"/>
              </w:rPr>
              <w:t>4. Match</w:t>
            </w:r>
          </w:p>
        </w:tc>
        <w:tc>
          <w:tcPr>
            <w:tcW w:type="dxa" w:w="7704"/>
            <w:tcMar>
              <w:top w:w="90" w:type="dxa"/>
              <w:start w:w="120" w:type="dxa"/>
              <w:bottom w:w="90" w:type="dxa"/>
              <w:end w:w="120" w:type="dxa"/>
            </w:tcMar>
            <w:shd w:fill="F7F8F8"/>
            <w:tcBorders>
              <w:bottom w:val="single" w:sz="4" w:color="D9DDE2"/>
            </w:tcBorders>
          </w:tcPr>
          <w:p>
            <w:pPr>
              <w:spacing w:after="0"/>
            </w:pPr>
            <w:r>
              <w:rPr>
                <w:sz w:val="16"/>
              </w:rPr>
              <w:t>Compare the candidate formula with the role formula, explain alignment and highlight evidence still requiring validation.</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5. Evaluate</w:t>
            </w:r>
          </w:p>
        </w:tc>
        <w:tc>
          <w:tcPr>
            <w:tcW w:type="dxa" w:w="7704"/>
            <w:tcMar>
              <w:top w:w="90" w:type="dxa"/>
              <w:start w:w="120" w:type="dxa"/>
              <w:bottom w:w="90" w:type="dxa"/>
              <w:end w:w="120" w:type="dxa"/>
            </w:tcMar>
            <w:shd w:fill="FFFFFF"/>
            <w:tcBorders>
              <w:bottom w:val="single" w:sz="4" w:color="D9DDE2"/>
            </w:tcBorders>
          </w:tcPr>
          <w:p>
            <w:pPr>
              <w:spacing w:after="0"/>
            </w:pPr>
            <w:r>
              <w:rPr>
                <w:sz w:val="16"/>
              </w:rPr>
              <w:t>Run prescreens, schedule interviews, use structured guides, collect scorecards and consolidate technical or behavioral evidence.</w:t>
            </w:r>
          </w:p>
        </w:tc>
      </w:tr>
      <w:tr>
        <w:trPr>
          <w:cantSplit/>
        </w:trPr>
        <w:tc>
          <w:tcPr>
            <w:tcW w:type="dxa" w:w="1944"/>
            <w:tcMar>
              <w:top w:w="90" w:type="dxa"/>
              <w:start w:w="120" w:type="dxa"/>
              <w:bottom w:w="90" w:type="dxa"/>
              <w:end w:w="120" w:type="dxa"/>
            </w:tcMar>
            <w:shd w:fill="F7F8F8"/>
            <w:tcBorders>
              <w:bottom w:val="single" w:sz="4" w:color="D9DDE2"/>
            </w:tcBorders>
          </w:tcPr>
          <w:p>
            <w:pPr>
              <w:spacing w:after="0"/>
            </w:pPr>
            <w:r>
              <w:rPr>
                <w:sz w:val="16"/>
              </w:rPr>
              <w:t>6. Decide</w:t>
            </w:r>
          </w:p>
        </w:tc>
        <w:tc>
          <w:tcPr>
            <w:tcW w:type="dxa" w:w="7704"/>
            <w:tcMar>
              <w:top w:w="90" w:type="dxa"/>
              <w:start w:w="120" w:type="dxa"/>
              <w:bottom w:w="90" w:type="dxa"/>
              <w:end w:w="120" w:type="dxa"/>
            </w:tcMar>
            <w:shd w:fill="F7F8F8"/>
            <w:tcBorders>
              <w:bottom w:val="single" w:sz="4" w:color="D9DDE2"/>
            </w:tcBorders>
          </w:tcPr>
          <w:p>
            <w:pPr>
              <w:spacing w:after="0"/>
            </w:pPr>
            <w:r>
              <w:rPr>
                <w:sz w:val="16"/>
              </w:rPr>
              <w:t>Compare candidates, resolve conflicting feedback, document rationale and complete approval workflows.</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7. Offer</w:t>
            </w:r>
          </w:p>
        </w:tc>
        <w:tc>
          <w:tcPr>
            <w:tcW w:type="dxa" w:w="7704"/>
            <w:tcMar>
              <w:top w:w="90" w:type="dxa"/>
              <w:start w:w="120" w:type="dxa"/>
              <w:bottom w:w="90" w:type="dxa"/>
              <w:end w:w="120" w:type="dxa"/>
            </w:tcMar>
            <w:shd w:fill="FFFFFF"/>
            <w:tcBorders>
              <w:bottom w:val="single" w:sz="4" w:color="D9DDE2"/>
            </w:tcBorders>
          </w:tcPr>
          <w:p>
            <w:pPr>
              <w:spacing w:after="0"/>
            </w:pPr>
            <w:r>
              <w:rPr>
                <w:sz w:val="16"/>
              </w:rPr>
              <w:t>Generate offers, route compensation approvals, communicate terms, collect acceptance and close the recruitment process.</w:t>
            </w:r>
          </w:p>
        </w:tc>
      </w:tr>
    </w:tbl>
    <w:p>
      <w:pPr>
        <w:pStyle w:val="Heading2"/>
      </w:pPr>
      <w:r>
        <w:t>Operational stage colors</w:t>
      </w:r>
    </w:p>
    <w:tbl>
      <w:tblPr>
        <w:tblW w:type="auto" w:w="0"/>
        <w:jc w:val="center"/>
        <w:tblLayout w:type="fixed"/>
        <w:tblLook w:firstColumn="1" w:firstRow="1" w:lastColumn="0" w:lastRow="0" w:noHBand="0" w:noVBand="1" w:val="04A0"/>
      </w:tblPr>
      <w:tblGrid>
        <w:gridCol w:w="1181"/>
        <w:gridCol w:w="2477"/>
        <w:gridCol w:w="1512"/>
        <w:gridCol w:w="4536"/>
      </w:tblGrid>
      <w:tr>
        <w:trPr>
          <w:cantSplit/>
        </w:trPr>
        <w:tc>
          <w:tcPr>
            <w:tcW w:type="dxa" w:w="2459"/>
            <w:shd w:fill="0B1B2A"/>
            <w:tcMar>
              <w:top w:w="90" w:type="dxa"/>
              <w:start w:w="120" w:type="dxa"/>
              <w:bottom w:w="90" w:type="dxa"/>
              <w:end w:w="120" w:type="dxa"/>
            </w:tcMar>
          </w:tcPr>
          <w:p>
            <w:r>
              <w:rPr>
                <w:b/>
                <w:color w:val="FFFFFF"/>
                <w:sz w:val="17"/>
              </w:rPr>
              <w:t>Color</w:t>
            </w:r>
          </w:p>
        </w:tc>
        <w:tc>
          <w:tcPr>
            <w:tcW w:type="dxa" w:w="2459"/>
            <w:shd w:fill="0B1B2A"/>
            <w:tcMar>
              <w:top w:w="90" w:type="dxa"/>
              <w:start w:w="120" w:type="dxa"/>
              <w:bottom w:w="90" w:type="dxa"/>
              <w:end w:w="120" w:type="dxa"/>
            </w:tcMar>
          </w:tcPr>
          <w:p>
            <w:r>
              <w:rPr>
                <w:b/>
                <w:color w:val="FFFFFF"/>
                <w:sz w:val="17"/>
              </w:rPr>
              <w:t>Token</w:t>
            </w:r>
          </w:p>
        </w:tc>
        <w:tc>
          <w:tcPr>
            <w:tcW w:type="dxa" w:w="2459"/>
            <w:shd w:fill="0B1B2A"/>
            <w:tcMar>
              <w:top w:w="90" w:type="dxa"/>
              <w:start w:w="120" w:type="dxa"/>
              <w:bottom w:w="90" w:type="dxa"/>
              <w:end w:w="120" w:type="dxa"/>
            </w:tcMar>
          </w:tcPr>
          <w:p>
            <w:r>
              <w:rPr>
                <w:b/>
                <w:color w:val="FFFFFF"/>
                <w:sz w:val="17"/>
              </w:rPr>
              <w:t>HEX</w:t>
            </w:r>
          </w:p>
        </w:tc>
        <w:tc>
          <w:tcPr>
            <w:tcW w:type="dxa" w:w="2459"/>
            <w:shd w:fill="0B1B2A"/>
            <w:tcMar>
              <w:top w:w="90" w:type="dxa"/>
              <w:start w:w="120" w:type="dxa"/>
              <w:bottom w:w="90" w:type="dxa"/>
              <w:end w:w="120" w:type="dxa"/>
            </w:tcMar>
          </w:tcPr>
          <w:p>
            <w:r>
              <w:rPr>
                <w:b/>
                <w:color w:val="FFFFFF"/>
                <w:sz w:val="17"/>
              </w:rPr>
              <w:t>Recommended use</w:t>
            </w:r>
          </w:p>
        </w:tc>
      </w:tr>
      <w:tr>
        <w:trPr>
          <w:cantSplit/>
        </w:trPr>
        <w:tc>
          <w:tcPr>
            <w:tcW w:type="dxa" w:w="1181"/>
            <w:shd w:fill="383C5B"/>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Job Creation</w:t>
            </w:r>
          </w:p>
        </w:tc>
        <w:tc>
          <w:tcPr>
            <w:tcW w:type="dxa" w:w="1512"/>
            <w:tcMar>
              <w:top w:w="90" w:type="dxa"/>
              <w:start w:w="120" w:type="dxa"/>
              <w:bottom w:w="90" w:type="dxa"/>
              <w:end w:w="120" w:type="dxa"/>
            </w:tcMar>
            <w:tcBorders>
              <w:bottom w:val="single" w:sz="4" w:color="D9DDE2"/>
            </w:tcBorders>
          </w:tcPr>
          <w:p>
            <w:pPr>
              <w:spacing w:after="0"/>
            </w:pPr>
            <w:r>
              <w:rPr>
                <w:sz w:val="16"/>
              </w:rPr>
              <w:t>#383C5B</w:t>
            </w:r>
          </w:p>
        </w:tc>
        <w:tc>
          <w:tcPr>
            <w:tcW w:type="dxa" w:w="4536"/>
            <w:tcMar>
              <w:top w:w="90" w:type="dxa"/>
              <w:start w:w="120" w:type="dxa"/>
              <w:bottom w:w="90" w:type="dxa"/>
              <w:end w:w="120" w:type="dxa"/>
            </w:tcMar>
            <w:tcBorders>
              <w:bottom w:val="single" w:sz="4" w:color="D9DDE2"/>
            </w:tcBorders>
          </w:tcPr>
          <w:p>
            <w:pPr>
              <w:spacing w:after="0"/>
            </w:pPr>
            <w:r>
              <w:rPr>
                <w:sz w:val="16"/>
              </w:rPr>
              <w:t>Definition and structure</w:t>
            </w:r>
          </w:p>
        </w:tc>
      </w:tr>
      <w:tr>
        <w:trPr>
          <w:cantSplit/>
        </w:trPr>
        <w:tc>
          <w:tcPr>
            <w:tcW w:type="dxa" w:w="1181"/>
            <w:shd w:fill="126F66"/>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Publication</w:t>
            </w:r>
          </w:p>
        </w:tc>
        <w:tc>
          <w:tcPr>
            <w:tcW w:type="dxa" w:w="1512"/>
            <w:tcMar>
              <w:top w:w="90" w:type="dxa"/>
              <w:start w:w="120" w:type="dxa"/>
              <w:bottom w:w="90" w:type="dxa"/>
              <w:end w:w="120" w:type="dxa"/>
            </w:tcMar>
            <w:tcBorders>
              <w:bottom w:val="single" w:sz="4" w:color="D9DDE2"/>
            </w:tcBorders>
          </w:tcPr>
          <w:p>
            <w:pPr>
              <w:spacing w:after="0"/>
            </w:pPr>
            <w:r>
              <w:rPr>
                <w:sz w:val="16"/>
              </w:rPr>
              <w:t>#126F66</w:t>
            </w:r>
          </w:p>
        </w:tc>
        <w:tc>
          <w:tcPr>
            <w:tcW w:type="dxa" w:w="4536"/>
            <w:tcMar>
              <w:top w:w="90" w:type="dxa"/>
              <w:start w:w="120" w:type="dxa"/>
              <w:bottom w:w="90" w:type="dxa"/>
              <w:end w:w="120" w:type="dxa"/>
            </w:tcMar>
            <w:tcBorders>
              <w:bottom w:val="single" w:sz="4" w:color="D9DDE2"/>
            </w:tcBorders>
          </w:tcPr>
          <w:p>
            <w:pPr>
              <w:spacing w:after="0"/>
            </w:pPr>
            <w:r>
              <w:rPr>
                <w:sz w:val="16"/>
              </w:rPr>
              <w:t>Visibility and reach</w:t>
            </w:r>
          </w:p>
        </w:tc>
      </w:tr>
      <w:tr>
        <w:trPr>
          <w:cantSplit/>
        </w:trPr>
        <w:tc>
          <w:tcPr>
            <w:tcW w:type="dxa" w:w="1181"/>
            <w:shd w:fill="5B5585"/>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Sourcing</w:t>
            </w:r>
          </w:p>
        </w:tc>
        <w:tc>
          <w:tcPr>
            <w:tcW w:type="dxa" w:w="1512"/>
            <w:tcMar>
              <w:top w:w="90" w:type="dxa"/>
              <w:start w:w="120" w:type="dxa"/>
              <w:bottom w:w="90" w:type="dxa"/>
              <w:end w:w="120" w:type="dxa"/>
            </w:tcMar>
            <w:tcBorders>
              <w:bottom w:val="single" w:sz="4" w:color="D9DDE2"/>
            </w:tcBorders>
          </w:tcPr>
          <w:p>
            <w:pPr>
              <w:spacing w:after="0"/>
            </w:pPr>
            <w:r>
              <w:rPr>
                <w:sz w:val="16"/>
              </w:rPr>
              <w:t>#5B5585</w:t>
            </w:r>
          </w:p>
        </w:tc>
        <w:tc>
          <w:tcPr>
            <w:tcW w:type="dxa" w:w="4536"/>
            <w:tcMar>
              <w:top w:w="90" w:type="dxa"/>
              <w:start w:w="120" w:type="dxa"/>
              <w:bottom w:w="90" w:type="dxa"/>
              <w:end w:w="120" w:type="dxa"/>
            </w:tcMar>
            <w:tcBorders>
              <w:bottom w:val="single" w:sz="4" w:color="D9DDE2"/>
            </w:tcBorders>
          </w:tcPr>
          <w:p>
            <w:pPr>
              <w:spacing w:after="0"/>
            </w:pPr>
            <w:r>
              <w:rPr>
                <w:sz w:val="16"/>
              </w:rPr>
              <w:t>Discovery</w:t>
            </w:r>
          </w:p>
        </w:tc>
      </w:tr>
      <w:tr>
        <w:trPr>
          <w:cantSplit/>
        </w:trPr>
        <w:tc>
          <w:tcPr>
            <w:tcW w:type="dxa" w:w="1181"/>
            <w:shd w:fill="208E2D"/>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Application</w:t>
            </w:r>
          </w:p>
        </w:tc>
        <w:tc>
          <w:tcPr>
            <w:tcW w:type="dxa" w:w="1512"/>
            <w:tcMar>
              <w:top w:w="90" w:type="dxa"/>
              <w:start w:w="120" w:type="dxa"/>
              <w:bottom w:w="90" w:type="dxa"/>
              <w:end w:w="120" w:type="dxa"/>
            </w:tcMar>
            <w:tcBorders>
              <w:bottom w:val="single" w:sz="4" w:color="D9DDE2"/>
            </w:tcBorders>
          </w:tcPr>
          <w:p>
            <w:pPr>
              <w:spacing w:after="0"/>
            </w:pPr>
            <w:r>
              <w:rPr>
                <w:sz w:val="16"/>
              </w:rPr>
              <w:t>#208E2D</w:t>
            </w:r>
          </w:p>
        </w:tc>
        <w:tc>
          <w:tcPr>
            <w:tcW w:type="dxa" w:w="4536"/>
            <w:tcMar>
              <w:top w:w="90" w:type="dxa"/>
              <w:start w:w="120" w:type="dxa"/>
              <w:bottom w:w="90" w:type="dxa"/>
              <w:end w:w="120" w:type="dxa"/>
            </w:tcMar>
            <w:tcBorders>
              <w:bottom w:val="single" w:sz="4" w:color="D9DDE2"/>
            </w:tcBorders>
          </w:tcPr>
          <w:p>
            <w:pPr>
              <w:spacing w:after="0"/>
            </w:pPr>
            <w:r>
              <w:rPr>
                <w:sz w:val="16"/>
              </w:rPr>
              <w:t>Candidate engagement</w:t>
            </w:r>
          </w:p>
        </w:tc>
      </w:tr>
      <w:tr>
        <w:trPr>
          <w:cantSplit/>
        </w:trPr>
        <w:tc>
          <w:tcPr>
            <w:tcW w:type="dxa" w:w="1181"/>
            <w:shd w:fill="545454"/>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Screening</w:t>
            </w:r>
          </w:p>
        </w:tc>
        <w:tc>
          <w:tcPr>
            <w:tcW w:type="dxa" w:w="1512"/>
            <w:tcMar>
              <w:top w:w="90" w:type="dxa"/>
              <w:start w:w="120" w:type="dxa"/>
              <w:bottom w:w="90" w:type="dxa"/>
              <w:end w:w="120" w:type="dxa"/>
            </w:tcMar>
            <w:tcBorders>
              <w:bottom w:val="single" w:sz="4" w:color="D9DDE2"/>
            </w:tcBorders>
          </w:tcPr>
          <w:p>
            <w:pPr>
              <w:spacing w:after="0"/>
            </w:pPr>
            <w:r>
              <w:rPr>
                <w:sz w:val="16"/>
              </w:rPr>
              <w:t>#545454</w:t>
            </w:r>
          </w:p>
        </w:tc>
        <w:tc>
          <w:tcPr>
            <w:tcW w:type="dxa" w:w="4536"/>
            <w:tcMar>
              <w:top w:w="90" w:type="dxa"/>
              <w:start w:w="120" w:type="dxa"/>
              <w:bottom w:w="90" w:type="dxa"/>
              <w:end w:w="120" w:type="dxa"/>
            </w:tcMar>
            <w:tcBorders>
              <w:bottom w:val="single" w:sz="4" w:color="D9DDE2"/>
            </w:tcBorders>
          </w:tcPr>
          <w:p>
            <w:pPr>
              <w:spacing w:after="0"/>
            </w:pPr>
            <w:r>
              <w:rPr>
                <w:sz w:val="16"/>
              </w:rPr>
              <w:t>Initial review</w:t>
            </w:r>
          </w:p>
        </w:tc>
      </w:tr>
      <w:tr>
        <w:trPr>
          <w:cantSplit/>
        </w:trPr>
        <w:tc>
          <w:tcPr>
            <w:tcW w:type="dxa" w:w="1181"/>
            <w:shd w:fill="24AF4F"/>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Assessment</w:t>
            </w:r>
          </w:p>
        </w:tc>
        <w:tc>
          <w:tcPr>
            <w:tcW w:type="dxa" w:w="1512"/>
            <w:tcMar>
              <w:top w:w="90" w:type="dxa"/>
              <w:start w:w="120" w:type="dxa"/>
              <w:bottom w:w="90" w:type="dxa"/>
              <w:end w:w="120" w:type="dxa"/>
            </w:tcMar>
            <w:tcBorders>
              <w:bottom w:val="single" w:sz="4" w:color="D9DDE2"/>
            </w:tcBorders>
          </w:tcPr>
          <w:p>
            <w:pPr>
              <w:spacing w:after="0"/>
            </w:pPr>
            <w:r>
              <w:rPr>
                <w:sz w:val="16"/>
              </w:rPr>
              <w:t>#24AF4F</w:t>
            </w:r>
          </w:p>
        </w:tc>
        <w:tc>
          <w:tcPr>
            <w:tcW w:type="dxa" w:w="4536"/>
            <w:tcMar>
              <w:top w:w="90" w:type="dxa"/>
              <w:start w:w="120" w:type="dxa"/>
              <w:bottom w:w="90" w:type="dxa"/>
              <w:end w:w="120" w:type="dxa"/>
            </w:tcMar>
            <w:tcBorders>
              <w:bottom w:val="single" w:sz="4" w:color="D9DDE2"/>
            </w:tcBorders>
          </w:tcPr>
          <w:p>
            <w:pPr>
              <w:spacing w:after="0"/>
            </w:pPr>
            <w:r>
              <w:rPr>
                <w:sz w:val="16"/>
              </w:rPr>
              <w:t>Evidence and insight</w:t>
            </w:r>
          </w:p>
        </w:tc>
      </w:tr>
      <w:tr>
        <w:trPr>
          <w:cantSplit/>
        </w:trPr>
        <w:tc>
          <w:tcPr>
            <w:tcW w:type="dxa" w:w="1181"/>
            <w:shd w:fill="4FD1A8"/>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Interview</w:t>
            </w:r>
          </w:p>
        </w:tc>
        <w:tc>
          <w:tcPr>
            <w:tcW w:type="dxa" w:w="1512"/>
            <w:tcMar>
              <w:top w:w="90" w:type="dxa"/>
              <w:start w:w="120" w:type="dxa"/>
              <w:bottom w:w="90" w:type="dxa"/>
              <w:end w:w="120" w:type="dxa"/>
            </w:tcMar>
            <w:tcBorders>
              <w:bottom w:val="single" w:sz="4" w:color="D9DDE2"/>
            </w:tcBorders>
          </w:tcPr>
          <w:p>
            <w:pPr>
              <w:spacing w:after="0"/>
            </w:pPr>
            <w:r>
              <w:rPr>
                <w:sz w:val="16"/>
              </w:rPr>
              <w:t>#4FD1A8</w:t>
            </w:r>
          </w:p>
        </w:tc>
        <w:tc>
          <w:tcPr>
            <w:tcW w:type="dxa" w:w="4536"/>
            <w:tcMar>
              <w:top w:w="90" w:type="dxa"/>
              <w:start w:w="120" w:type="dxa"/>
              <w:bottom w:w="90" w:type="dxa"/>
              <w:end w:w="120" w:type="dxa"/>
            </w:tcMar>
            <w:tcBorders>
              <w:bottom w:val="single" w:sz="4" w:color="D9DDE2"/>
            </w:tcBorders>
          </w:tcPr>
          <w:p>
            <w:pPr>
              <w:spacing w:after="0"/>
            </w:pPr>
            <w:r>
              <w:rPr>
                <w:sz w:val="16"/>
              </w:rPr>
              <w:t>Human interaction</w:t>
            </w:r>
          </w:p>
        </w:tc>
      </w:tr>
      <w:tr>
        <w:trPr>
          <w:cantSplit/>
        </w:trPr>
        <w:tc>
          <w:tcPr>
            <w:tcW w:type="dxa" w:w="1181"/>
            <w:shd w:fill="D1A18F"/>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Decision</w:t>
            </w:r>
          </w:p>
        </w:tc>
        <w:tc>
          <w:tcPr>
            <w:tcW w:type="dxa" w:w="1512"/>
            <w:tcMar>
              <w:top w:w="90" w:type="dxa"/>
              <w:start w:w="120" w:type="dxa"/>
              <w:bottom w:w="90" w:type="dxa"/>
              <w:end w:w="120" w:type="dxa"/>
            </w:tcMar>
            <w:tcBorders>
              <w:bottom w:val="single" w:sz="4" w:color="D9DDE2"/>
            </w:tcBorders>
          </w:tcPr>
          <w:p>
            <w:pPr>
              <w:spacing w:after="0"/>
            </w:pPr>
            <w:r>
              <w:rPr>
                <w:sz w:val="16"/>
              </w:rPr>
              <w:t>#D1A18F</w:t>
            </w:r>
          </w:p>
        </w:tc>
        <w:tc>
          <w:tcPr>
            <w:tcW w:type="dxa" w:w="4536"/>
            <w:tcMar>
              <w:top w:w="90" w:type="dxa"/>
              <w:start w:w="120" w:type="dxa"/>
              <w:bottom w:w="90" w:type="dxa"/>
              <w:end w:w="120" w:type="dxa"/>
            </w:tcMar>
            <w:tcBorders>
              <w:bottom w:val="single" w:sz="4" w:color="D9DDE2"/>
            </w:tcBorders>
          </w:tcPr>
          <w:p>
            <w:pPr>
              <w:spacing w:after="0"/>
            </w:pPr>
            <w:r>
              <w:rPr>
                <w:sz w:val="16"/>
              </w:rPr>
              <w:t>Consideration</w:t>
            </w:r>
          </w:p>
        </w:tc>
      </w:tr>
      <w:tr>
        <w:trPr>
          <w:cantSplit/>
        </w:trPr>
        <w:tc>
          <w:tcPr>
            <w:tcW w:type="dxa" w:w="1181"/>
            <w:shd w:fill="AE0301"/>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Offer</w:t>
            </w:r>
          </w:p>
        </w:tc>
        <w:tc>
          <w:tcPr>
            <w:tcW w:type="dxa" w:w="1512"/>
            <w:tcMar>
              <w:top w:w="90" w:type="dxa"/>
              <w:start w:w="120" w:type="dxa"/>
              <w:bottom w:w="90" w:type="dxa"/>
              <w:end w:w="120" w:type="dxa"/>
            </w:tcMar>
            <w:tcBorders>
              <w:bottom w:val="single" w:sz="4" w:color="D9DDE2"/>
            </w:tcBorders>
          </w:tcPr>
          <w:p>
            <w:pPr>
              <w:spacing w:after="0"/>
            </w:pPr>
            <w:r>
              <w:rPr>
                <w:sz w:val="16"/>
              </w:rPr>
              <w:t>#AE0301</w:t>
            </w:r>
          </w:p>
        </w:tc>
        <w:tc>
          <w:tcPr>
            <w:tcW w:type="dxa" w:w="4536"/>
            <w:tcMar>
              <w:top w:w="90" w:type="dxa"/>
              <w:start w:w="120" w:type="dxa"/>
              <w:bottom w:w="90" w:type="dxa"/>
              <w:end w:w="120" w:type="dxa"/>
            </w:tcMar>
            <w:tcBorders>
              <w:bottom w:val="single" w:sz="4" w:color="D9DDE2"/>
            </w:tcBorders>
          </w:tcPr>
          <w:p>
            <w:pPr>
              <w:spacing w:after="0"/>
            </w:pPr>
            <w:r>
              <w:rPr>
                <w:sz w:val="16"/>
              </w:rPr>
              <w:t>Signature moment and commitment</w:t>
            </w:r>
          </w:p>
        </w:tc>
      </w:tr>
      <w:tr>
        <w:trPr>
          <w:cantSplit/>
        </w:trPr>
        <w:tc>
          <w:tcPr>
            <w:tcW w:type="dxa" w:w="1181"/>
            <w:shd w:fill="176B25"/>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Hired</w:t>
            </w:r>
          </w:p>
        </w:tc>
        <w:tc>
          <w:tcPr>
            <w:tcW w:type="dxa" w:w="1512"/>
            <w:tcMar>
              <w:top w:w="90" w:type="dxa"/>
              <w:start w:w="120" w:type="dxa"/>
              <w:bottom w:w="90" w:type="dxa"/>
              <w:end w:w="120" w:type="dxa"/>
            </w:tcMar>
            <w:tcBorders>
              <w:bottom w:val="single" w:sz="4" w:color="D9DDE2"/>
            </w:tcBorders>
          </w:tcPr>
          <w:p>
            <w:pPr>
              <w:spacing w:after="0"/>
            </w:pPr>
            <w:r>
              <w:rPr>
                <w:sz w:val="16"/>
              </w:rPr>
              <w:t>#176B25</w:t>
            </w:r>
          </w:p>
        </w:tc>
        <w:tc>
          <w:tcPr>
            <w:tcW w:type="dxa" w:w="4536"/>
            <w:tcMar>
              <w:top w:w="90" w:type="dxa"/>
              <w:start w:w="120" w:type="dxa"/>
              <w:bottom w:w="90" w:type="dxa"/>
              <w:end w:w="120" w:type="dxa"/>
            </w:tcMar>
            <w:tcBorders>
              <w:bottom w:val="single" w:sz="4" w:color="D9DDE2"/>
            </w:tcBorders>
          </w:tcPr>
          <w:p>
            <w:pPr>
              <w:spacing w:after="0"/>
            </w:pPr>
            <w:r>
              <w:rPr>
                <w:sz w:val="16"/>
              </w:rPr>
              <w:t>Successful connection</w:t>
            </w:r>
          </w:p>
        </w:tc>
      </w:tr>
    </w:tbl>
    <w:tbl>
      <w:tblPr>
        <w:tblW w:type="auto" w:w="0"/>
        <w:jc w:val="left"/>
        <w:tblLayout w:type="fixed"/>
        <w:tblLook w:firstColumn="1" w:firstRow="1" w:lastColumn="0" w:lastRow="0" w:noHBand="0" w:noVBand="1" w:val="04A0"/>
      </w:tblPr>
      <w:tblGrid>
        <w:gridCol w:w="893"/>
        <w:gridCol w:w="9187"/>
      </w:tblGrid>
      <w:tr>
        <w:trPr>
          <w:cantSplit/>
        </w:trPr>
        <w:tc>
          <w:tcPr>
            <w:tcW w:type="dxa" w:w="893"/>
            <w:shd w:fill="5B5585"/>
            <w:tcMar>
              <w:top w:w="60" w:type="dxa"/>
              <w:start w:w="90" w:type="dxa"/>
              <w:bottom w:w="60" w:type="dxa"/>
              <w:end w:w="90" w:type="dxa"/>
            </w:tcMar>
            <w:tcBorders>
              <w:bottom w:val="single" w:sz="14" w:color="5B5585"/>
            </w:tcBorders>
            <w:vAlign w:val="center"/>
          </w:tcPr>
          <w:p>
            <w:pPr>
              <w:jc w:val="center"/>
            </w:pPr>
            <w:r>
              <w:rPr>
                <w:rFonts w:ascii="Inter Display" w:hAnsi="Inter Display"/>
                <w:b/>
                <w:color w:val="FFFFFF"/>
                <w:sz w:val="34"/>
              </w:rPr>
              <w:t>11</w:t>
            </w:r>
          </w:p>
        </w:tc>
        <w:tc>
          <w:tcPr>
            <w:tcW w:type="dxa" w:w="9187"/>
            <w:shd w:fill="FFFFFF"/>
            <w:tcMar>
              <w:top w:w="60" w:type="dxa"/>
              <w:start w:w="90" w:type="dxa"/>
              <w:bottom w:w="60" w:type="dxa"/>
              <w:end w:w="90" w:type="dxa"/>
            </w:tcMar>
            <w:tcBorders>
              <w:bottom w:val="single" w:sz="14" w:color="5B5585"/>
            </w:tcBorders>
            <w:vAlign w:val="center"/>
          </w:tcPr>
          <w:p>
            <w:r>
              <w:rPr>
                <w:rFonts w:ascii="Inter Display" w:hAnsi="Inter Display"/>
                <w:b/>
                <w:color w:val="0B1B2A"/>
                <w:sz w:val="38"/>
              </w:rPr>
              <w:t>Product Language</w:t>
            </w:r>
          </w:p>
        </w:tc>
      </w:tr>
    </w:tbl>
    <w:p>
      <w:pPr>
        <w:spacing w:after="0"/>
      </w:pPr>
    </w:p>
    <w:tbl>
      <w:tblPr>
        <w:tblW w:type="auto" w:w="0"/>
        <w:jc w:val="center"/>
        <w:tblLayout w:type="fixed"/>
        <w:tblLook w:firstColumn="1" w:firstRow="1" w:lastColumn="0" w:lastRow="0" w:noHBand="0" w:noVBand="1" w:val="04A0"/>
      </w:tblPr>
      <w:tblGrid>
        <w:gridCol w:w="2376"/>
        <w:gridCol w:w="7272"/>
      </w:tblGrid>
      <w:tr>
        <w:trPr>
          <w:cantSplit/>
        </w:trPr>
        <w:tc>
          <w:tcPr>
            <w:tcW w:type="dxa" w:w="2376"/>
            <w:shd w:fill="0B1B2A"/>
            <w:tcMar>
              <w:top w:w="90" w:type="dxa"/>
              <w:start w:w="120" w:type="dxa"/>
              <w:bottom w:w="90" w:type="dxa"/>
              <w:end w:w="120" w:type="dxa"/>
            </w:tcMar>
          </w:tcPr>
          <w:p>
            <w:r>
              <w:rPr>
                <w:b/>
                <w:color w:val="FFFFFF"/>
                <w:sz w:val="17"/>
              </w:rPr>
              <w:t>Product term</w:t>
            </w:r>
          </w:p>
        </w:tc>
        <w:tc>
          <w:tcPr>
            <w:tcW w:type="dxa" w:w="7272"/>
            <w:shd w:fill="0B1B2A"/>
            <w:tcMar>
              <w:top w:w="90" w:type="dxa"/>
              <w:start w:w="120" w:type="dxa"/>
              <w:bottom w:w="90" w:type="dxa"/>
              <w:end w:w="120" w:type="dxa"/>
            </w:tcMar>
          </w:tcPr>
          <w:p>
            <w:r>
              <w:rPr>
                <w:b/>
                <w:color w:val="FFFFFF"/>
                <w:sz w:val="17"/>
              </w:rPr>
              <w:t>Definition</w:t>
            </w:r>
          </w:p>
        </w:tc>
      </w:tr>
      <w:tr>
        <w:trPr>
          <w:cantSplit/>
        </w:trPr>
        <w:tc>
          <w:tcPr>
            <w:tcW w:type="dxa" w:w="2376"/>
            <w:tcMar>
              <w:top w:w="90" w:type="dxa"/>
              <w:start w:w="120" w:type="dxa"/>
              <w:bottom w:w="90" w:type="dxa"/>
              <w:end w:w="120" w:type="dxa"/>
            </w:tcMar>
            <w:shd w:fill="FFFFFF"/>
            <w:tcBorders>
              <w:bottom w:val="single" w:sz="4" w:color="D9DDE2"/>
            </w:tcBorders>
          </w:tcPr>
          <w:p>
            <w:pPr>
              <w:spacing w:after="0"/>
            </w:pPr>
            <w:r>
              <w:rPr>
                <w:sz w:val="16"/>
              </w:rPr>
              <w:t>Talent Composition</w:t>
            </w:r>
          </w:p>
        </w:tc>
        <w:tc>
          <w:tcPr>
            <w:tcW w:type="dxa" w:w="7272"/>
            <w:tcMar>
              <w:top w:w="90" w:type="dxa"/>
              <w:start w:w="120" w:type="dxa"/>
              <w:bottom w:w="90" w:type="dxa"/>
              <w:end w:w="120" w:type="dxa"/>
            </w:tcMar>
            <w:shd w:fill="FFFFFF"/>
            <w:tcBorders>
              <w:bottom w:val="single" w:sz="4" w:color="D9DDE2"/>
            </w:tcBorders>
          </w:tcPr>
          <w:p>
            <w:pPr>
              <w:spacing w:after="0"/>
            </w:pPr>
            <w:r>
              <w:rPr>
                <w:sz w:val="16"/>
              </w:rPr>
              <w:t>The combined skills, experience, motivations, preferences and development potential of a candidate.</w:t>
            </w:r>
          </w:p>
        </w:tc>
      </w:tr>
      <w:tr>
        <w:trPr>
          <w:cantSplit/>
        </w:trPr>
        <w:tc>
          <w:tcPr>
            <w:tcW w:type="dxa" w:w="2376"/>
            <w:tcMar>
              <w:top w:w="90" w:type="dxa"/>
              <w:start w:w="120" w:type="dxa"/>
              <w:bottom w:w="90" w:type="dxa"/>
              <w:end w:w="120" w:type="dxa"/>
            </w:tcMar>
            <w:shd w:fill="F7F8F8"/>
            <w:tcBorders>
              <w:bottom w:val="single" w:sz="4" w:color="D9DDE2"/>
            </w:tcBorders>
          </w:tcPr>
          <w:p>
            <w:pPr>
              <w:spacing w:after="0"/>
            </w:pPr>
            <w:r>
              <w:rPr>
                <w:sz w:val="16"/>
              </w:rPr>
              <w:t>Candidate Formula</w:t>
            </w:r>
          </w:p>
        </w:tc>
        <w:tc>
          <w:tcPr>
            <w:tcW w:type="dxa" w:w="7272"/>
            <w:tcMar>
              <w:top w:w="90" w:type="dxa"/>
              <w:start w:w="120" w:type="dxa"/>
              <w:bottom w:w="90" w:type="dxa"/>
              <w:end w:w="120" w:type="dxa"/>
            </w:tcMar>
            <w:shd w:fill="F7F8F8"/>
            <w:tcBorders>
              <w:bottom w:val="single" w:sz="4" w:color="D9DDE2"/>
            </w:tcBorders>
          </w:tcPr>
          <w:p>
            <w:pPr>
              <w:spacing w:after="0"/>
            </w:pPr>
            <w:r>
              <w:rPr>
                <w:sz w:val="16"/>
              </w:rPr>
              <w:t>A structured representation of professional characteristics supported by evidence.</w:t>
            </w:r>
          </w:p>
        </w:tc>
      </w:tr>
      <w:tr>
        <w:trPr>
          <w:cantSplit/>
        </w:trPr>
        <w:tc>
          <w:tcPr>
            <w:tcW w:type="dxa" w:w="2376"/>
            <w:tcMar>
              <w:top w:w="90" w:type="dxa"/>
              <w:start w:w="120" w:type="dxa"/>
              <w:bottom w:w="90" w:type="dxa"/>
              <w:end w:w="120" w:type="dxa"/>
            </w:tcMar>
            <w:shd w:fill="FFFFFF"/>
            <w:tcBorders>
              <w:bottom w:val="single" w:sz="4" w:color="D9DDE2"/>
            </w:tcBorders>
          </w:tcPr>
          <w:p>
            <w:pPr>
              <w:spacing w:after="0"/>
            </w:pPr>
            <w:r>
              <w:rPr>
                <w:sz w:val="16"/>
              </w:rPr>
              <w:t>Role Formula</w:t>
            </w:r>
          </w:p>
        </w:tc>
        <w:tc>
          <w:tcPr>
            <w:tcW w:type="dxa" w:w="7272"/>
            <w:tcMar>
              <w:top w:w="90" w:type="dxa"/>
              <w:start w:w="120" w:type="dxa"/>
              <w:bottom w:w="90" w:type="dxa"/>
              <w:end w:w="120" w:type="dxa"/>
            </w:tcMar>
            <w:shd w:fill="FFFFFF"/>
            <w:tcBorders>
              <w:bottom w:val="single" w:sz="4" w:color="D9DDE2"/>
            </w:tcBorders>
          </w:tcPr>
          <w:p>
            <w:pPr>
              <w:spacing w:after="0"/>
            </w:pPr>
            <w:r>
              <w:rPr>
                <w:sz w:val="16"/>
              </w:rPr>
              <w:t>The capabilities, behaviors, conditions and outcomes associated with success in a role.</w:t>
            </w:r>
          </w:p>
        </w:tc>
      </w:tr>
      <w:tr>
        <w:trPr>
          <w:cantSplit/>
        </w:trPr>
        <w:tc>
          <w:tcPr>
            <w:tcW w:type="dxa" w:w="2376"/>
            <w:tcMar>
              <w:top w:w="90" w:type="dxa"/>
              <w:start w:w="120" w:type="dxa"/>
              <w:bottom w:w="90" w:type="dxa"/>
              <w:end w:w="120" w:type="dxa"/>
            </w:tcMar>
            <w:shd w:fill="F7F8F8"/>
            <w:tcBorders>
              <w:bottom w:val="single" w:sz="4" w:color="D9DDE2"/>
            </w:tcBorders>
          </w:tcPr>
          <w:p>
            <w:pPr>
              <w:spacing w:after="0"/>
            </w:pPr>
            <w:r>
              <w:rPr>
                <w:sz w:val="16"/>
              </w:rPr>
              <w:t>Talent Elements</w:t>
            </w:r>
          </w:p>
        </w:tc>
        <w:tc>
          <w:tcPr>
            <w:tcW w:type="dxa" w:w="7272"/>
            <w:tcMar>
              <w:top w:w="90" w:type="dxa"/>
              <w:start w:w="120" w:type="dxa"/>
              <w:bottom w:w="90" w:type="dxa"/>
              <w:end w:w="120" w:type="dxa"/>
            </w:tcMar>
            <w:shd w:fill="F7F8F8"/>
            <w:tcBorders>
              <w:bottom w:val="single" w:sz="4" w:color="D9DDE2"/>
            </w:tcBorders>
          </w:tcPr>
          <w:p>
            <w:pPr>
              <w:spacing w:after="0"/>
            </w:pPr>
            <w:r>
              <w:rPr>
                <w:sz w:val="16"/>
              </w:rPr>
              <w:t>Individual components such as analytical reasoning, communication, leadership, technical skills or adaptability.</w:t>
            </w:r>
          </w:p>
        </w:tc>
      </w:tr>
      <w:tr>
        <w:trPr>
          <w:cantSplit/>
        </w:trPr>
        <w:tc>
          <w:tcPr>
            <w:tcW w:type="dxa" w:w="2376"/>
            <w:tcMar>
              <w:top w:w="90" w:type="dxa"/>
              <w:start w:w="120" w:type="dxa"/>
              <w:bottom w:w="90" w:type="dxa"/>
              <w:end w:w="120" w:type="dxa"/>
            </w:tcMar>
            <w:shd w:fill="FFFFFF"/>
            <w:tcBorders>
              <w:bottom w:val="single" w:sz="4" w:color="D9DDE2"/>
            </w:tcBorders>
          </w:tcPr>
          <w:p>
            <w:pPr>
              <w:spacing w:after="0"/>
            </w:pPr>
            <w:r>
              <w:rPr>
                <w:sz w:val="16"/>
              </w:rPr>
              <w:t>Team Chemistry</w:t>
            </w:r>
          </w:p>
        </w:tc>
        <w:tc>
          <w:tcPr>
            <w:tcW w:type="dxa" w:w="7272"/>
            <w:tcMar>
              <w:top w:w="90" w:type="dxa"/>
              <w:start w:w="120" w:type="dxa"/>
              <w:bottom w:w="90" w:type="dxa"/>
              <w:end w:w="120" w:type="dxa"/>
            </w:tcMar>
            <w:shd w:fill="FFFFFF"/>
            <w:tcBorders>
              <w:bottom w:val="single" w:sz="4" w:color="D9DDE2"/>
            </w:tcBorders>
          </w:tcPr>
          <w:p>
            <w:pPr>
              <w:spacing w:after="0"/>
            </w:pPr>
            <w:r>
              <w:rPr>
                <w:sz w:val="16"/>
              </w:rPr>
              <w:t>An informed view of how working styles and expectations may interact within a team.</w:t>
            </w:r>
          </w:p>
        </w:tc>
      </w:tr>
      <w:tr>
        <w:trPr>
          <w:cantSplit/>
        </w:trPr>
        <w:tc>
          <w:tcPr>
            <w:tcW w:type="dxa" w:w="2376"/>
            <w:tcMar>
              <w:top w:w="90" w:type="dxa"/>
              <w:start w:w="120" w:type="dxa"/>
              <w:bottom w:w="90" w:type="dxa"/>
              <w:end w:w="120" w:type="dxa"/>
            </w:tcMar>
            <w:shd w:fill="F7F8F8"/>
            <w:tcBorders>
              <w:bottom w:val="single" w:sz="4" w:color="D9DDE2"/>
            </w:tcBorders>
          </w:tcPr>
          <w:p>
            <w:pPr>
              <w:spacing w:after="0"/>
            </w:pPr>
            <w:r>
              <w:rPr>
                <w:sz w:val="16"/>
              </w:rPr>
              <w:t>Potential Spectrum</w:t>
            </w:r>
          </w:p>
        </w:tc>
        <w:tc>
          <w:tcPr>
            <w:tcW w:type="dxa" w:w="7272"/>
            <w:tcMar>
              <w:top w:w="90" w:type="dxa"/>
              <w:start w:w="120" w:type="dxa"/>
              <w:bottom w:w="90" w:type="dxa"/>
              <w:end w:w="120" w:type="dxa"/>
            </w:tcMar>
            <w:shd w:fill="F7F8F8"/>
            <w:tcBorders>
              <w:bottom w:val="single" w:sz="4" w:color="D9DDE2"/>
            </w:tcBorders>
          </w:tcPr>
          <w:p>
            <w:pPr>
              <w:spacing w:after="0"/>
            </w:pPr>
            <w:r>
              <w:rPr>
                <w:sz w:val="16"/>
              </w:rPr>
              <w:t>Demonstrated strengths, transferable capabilities and realistic development areas.</w:t>
            </w:r>
          </w:p>
        </w:tc>
      </w:tr>
      <w:tr>
        <w:trPr>
          <w:cantSplit/>
        </w:trPr>
        <w:tc>
          <w:tcPr>
            <w:tcW w:type="dxa" w:w="2376"/>
            <w:tcMar>
              <w:top w:w="90" w:type="dxa"/>
              <w:start w:w="120" w:type="dxa"/>
              <w:bottom w:w="90" w:type="dxa"/>
              <w:end w:w="120" w:type="dxa"/>
            </w:tcMar>
            <w:shd w:fill="FFFFFF"/>
            <w:tcBorders>
              <w:bottom w:val="single" w:sz="4" w:color="D9DDE2"/>
            </w:tcBorders>
          </w:tcPr>
          <w:p>
            <w:pPr>
              <w:spacing w:after="0"/>
            </w:pPr>
            <w:r>
              <w:rPr>
                <w:sz w:val="16"/>
              </w:rPr>
              <w:t>Talemistry Profile</w:t>
            </w:r>
          </w:p>
        </w:tc>
        <w:tc>
          <w:tcPr>
            <w:tcW w:type="dxa" w:w="7272"/>
            <w:tcMar>
              <w:top w:w="90" w:type="dxa"/>
              <w:start w:w="120" w:type="dxa"/>
              <w:bottom w:w="90" w:type="dxa"/>
              <w:end w:w="120" w:type="dxa"/>
            </w:tcMar>
            <w:shd w:fill="FFFFFF"/>
            <w:tcBorders>
              <w:bottom w:val="single" w:sz="4" w:color="D9DDE2"/>
            </w:tcBorders>
          </w:tcPr>
          <w:p>
            <w:pPr>
              <w:spacing w:after="0"/>
            </w:pPr>
            <w:r>
              <w:rPr>
                <w:sz w:val="16"/>
              </w:rPr>
              <w:t>The complete candidate view created from applications, assessments, interviews and human feedback.</w:t>
            </w:r>
          </w:p>
        </w:tc>
      </w:tr>
      <w:tr>
        <w:trPr>
          <w:cantSplit/>
        </w:trPr>
        <w:tc>
          <w:tcPr>
            <w:tcW w:type="dxa" w:w="2376"/>
            <w:tcMar>
              <w:top w:w="90" w:type="dxa"/>
              <w:start w:w="120" w:type="dxa"/>
              <w:bottom w:w="90" w:type="dxa"/>
              <w:end w:w="120" w:type="dxa"/>
            </w:tcMar>
            <w:shd w:fill="F7F8F8"/>
            <w:tcBorders>
              <w:bottom w:val="single" w:sz="4" w:color="D9DDE2"/>
            </w:tcBorders>
          </w:tcPr>
          <w:p>
            <w:pPr>
              <w:spacing w:after="0"/>
            </w:pPr>
            <w:r>
              <w:rPr>
                <w:sz w:val="16"/>
              </w:rPr>
              <w:t>Chemistry Match</w:t>
            </w:r>
          </w:p>
        </w:tc>
        <w:tc>
          <w:tcPr>
            <w:tcW w:type="dxa" w:w="7272"/>
            <w:tcMar>
              <w:top w:w="90" w:type="dxa"/>
              <w:start w:w="120" w:type="dxa"/>
              <w:bottom w:w="90" w:type="dxa"/>
              <w:end w:w="120" w:type="dxa"/>
            </w:tcMar>
            <w:shd w:fill="F7F8F8"/>
            <w:tcBorders>
              <w:bottom w:val="single" w:sz="4" w:color="D9DDE2"/>
            </w:tcBorders>
          </w:tcPr>
          <w:p>
            <w:pPr>
              <w:spacing w:after="0"/>
            </w:pPr>
            <w:r>
              <w:rPr>
                <w:sz w:val="16"/>
              </w:rPr>
              <w:t>An explainable view of candidate, role, team and organization alignment.</w:t>
            </w:r>
          </w:p>
        </w:tc>
      </w:tr>
      <w:tr>
        <w:trPr>
          <w:cantSplit/>
        </w:trPr>
        <w:tc>
          <w:tcPr>
            <w:tcW w:type="dxa" w:w="2376"/>
            <w:tcMar>
              <w:top w:w="90" w:type="dxa"/>
              <w:start w:w="120" w:type="dxa"/>
              <w:bottom w:w="90" w:type="dxa"/>
              <w:end w:w="120" w:type="dxa"/>
            </w:tcMar>
            <w:shd w:fill="FFFFFF"/>
            <w:tcBorders>
              <w:bottom w:val="single" w:sz="4" w:color="D9DDE2"/>
            </w:tcBorders>
          </w:tcPr>
          <w:p>
            <w:pPr>
              <w:spacing w:after="0"/>
            </w:pPr>
            <w:r>
              <w:rPr>
                <w:sz w:val="16"/>
              </w:rPr>
              <w:t>Talent Catalyst</w:t>
            </w:r>
          </w:p>
        </w:tc>
        <w:tc>
          <w:tcPr>
            <w:tcW w:type="dxa" w:w="7272"/>
            <w:tcMar>
              <w:top w:w="90" w:type="dxa"/>
              <w:start w:w="120" w:type="dxa"/>
              <w:bottom w:w="90" w:type="dxa"/>
              <w:end w:w="120" w:type="dxa"/>
            </w:tcMar>
            <w:shd w:fill="FFFFFF"/>
            <w:tcBorders>
              <w:bottom w:val="single" w:sz="4" w:color="D9DDE2"/>
            </w:tcBorders>
          </w:tcPr>
          <w:p>
            <w:pPr>
              <w:spacing w:after="0"/>
            </w:pPr>
            <w:r>
              <w:rPr>
                <w:sz w:val="16"/>
              </w:rPr>
              <w:t>A role, manager, environment or opportunity that may help unlock a person's capability.</w:t>
            </w:r>
          </w:p>
        </w:tc>
      </w:tr>
      <w:tr>
        <w:trPr>
          <w:cantSplit/>
        </w:trPr>
        <w:tc>
          <w:tcPr>
            <w:tcW w:type="dxa" w:w="2376"/>
            <w:tcMar>
              <w:top w:w="90" w:type="dxa"/>
              <w:start w:w="120" w:type="dxa"/>
              <w:bottom w:w="90" w:type="dxa"/>
              <w:end w:w="120" w:type="dxa"/>
            </w:tcMar>
            <w:shd w:fill="F7F8F8"/>
            <w:tcBorders>
              <w:bottom w:val="single" w:sz="4" w:color="D9DDE2"/>
            </w:tcBorders>
          </w:tcPr>
          <w:p>
            <w:pPr>
              <w:spacing w:after="0"/>
            </w:pPr>
            <w:r>
              <w:rPr>
                <w:sz w:val="16"/>
              </w:rPr>
              <w:t>Evidence Trail</w:t>
            </w:r>
          </w:p>
        </w:tc>
        <w:tc>
          <w:tcPr>
            <w:tcW w:type="dxa" w:w="7272"/>
            <w:tcMar>
              <w:top w:w="90" w:type="dxa"/>
              <w:start w:w="120" w:type="dxa"/>
              <w:bottom w:w="90" w:type="dxa"/>
              <w:end w:w="120" w:type="dxa"/>
            </w:tcMar>
            <w:shd w:fill="F7F8F8"/>
            <w:tcBorders>
              <w:bottom w:val="single" w:sz="4" w:color="D9DDE2"/>
            </w:tcBorders>
          </w:tcPr>
          <w:p>
            <w:pPr>
              <w:spacing w:after="0"/>
            </w:pPr>
            <w:r>
              <w:rPr>
                <w:sz w:val="16"/>
              </w:rPr>
              <w:t>The source and reasoning behind an insight, rating or recommendation.</w:t>
            </w:r>
          </w:p>
        </w:tc>
      </w:tr>
    </w:tbl>
    <w:tbl>
      <w:tblPr>
        <w:tblW w:type="auto" w:w="0"/>
        <w:jc w:val="left"/>
        <w:tblLayout w:type="fixed"/>
        <w:tblLook w:firstColumn="1" w:firstRow="1" w:lastColumn="0" w:lastRow="0" w:noHBand="0" w:noVBand="1" w:val="04A0"/>
      </w:tblPr>
      <w:tblGrid>
        <w:gridCol w:w="893"/>
        <w:gridCol w:w="9187"/>
      </w:tblGrid>
      <w:tr>
        <w:trPr>
          <w:cantSplit/>
        </w:trPr>
        <w:tc>
          <w:tcPr>
            <w:tcW w:type="dxa" w:w="893"/>
            <w:shd w:fill="5B5585"/>
            <w:tcMar>
              <w:top w:w="60" w:type="dxa"/>
              <w:start w:w="90" w:type="dxa"/>
              <w:bottom w:w="60" w:type="dxa"/>
              <w:end w:w="90" w:type="dxa"/>
            </w:tcMar>
            <w:tcBorders>
              <w:bottom w:val="single" w:sz="14" w:color="5B5585"/>
            </w:tcBorders>
            <w:vAlign w:val="center"/>
          </w:tcPr>
          <w:p>
            <w:pPr>
              <w:jc w:val="center"/>
            </w:pPr>
            <w:r>
              <w:rPr>
                <w:rFonts w:ascii="Inter Display" w:hAnsi="Inter Display"/>
                <w:b/>
                <w:color w:val="FFFFFF"/>
                <w:sz w:val="34"/>
              </w:rPr>
              <w:t>12</w:t>
            </w:r>
          </w:p>
        </w:tc>
        <w:tc>
          <w:tcPr>
            <w:tcW w:type="dxa" w:w="9187"/>
            <w:shd w:fill="FFFFFF"/>
            <w:tcMar>
              <w:top w:w="60" w:type="dxa"/>
              <w:start w:w="90" w:type="dxa"/>
              <w:bottom w:w="60" w:type="dxa"/>
              <w:end w:w="90" w:type="dxa"/>
            </w:tcMar>
            <w:tcBorders>
              <w:bottom w:val="single" w:sz="14" w:color="5B5585"/>
            </w:tcBorders>
            <w:vAlign w:val="center"/>
          </w:tcPr>
          <w:p>
            <w:r>
              <w:rPr>
                <w:rFonts w:ascii="Inter Display" w:hAnsi="Inter Display"/>
                <w:b/>
                <w:color w:val="0B1B2A"/>
                <w:sz w:val="38"/>
              </w:rPr>
              <w:t>Brand Architecture</w:t>
            </w:r>
          </w:p>
        </w:tc>
      </w:tr>
    </w:tbl>
    <w:p>
      <w:pPr>
        <w:spacing w:after="0"/>
      </w:pPr>
    </w:p>
    <w:tbl>
      <w:tblPr>
        <w:tblW w:type="auto" w:w="0"/>
        <w:jc w:val="center"/>
        <w:tblLayout w:type="fixed"/>
        <w:tblLook w:firstColumn="1" w:firstRow="1" w:lastColumn="0" w:lastRow="0" w:noHBand="0" w:noVBand="1" w:val="04A0"/>
      </w:tblPr>
      <w:tblGrid>
        <w:gridCol w:w="2304"/>
        <w:gridCol w:w="7344"/>
      </w:tblGrid>
      <w:tr>
        <w:trPr>
          <w:cantSplit/>
        </w:trPr>
        <w:tc>
          <w:tcPr>
            <w:tcW w:type="dxa" w:w="2304"/>
            <w:shd w:fill="0B1B2A"/>
            <w:tcMar>
              <w:top w:w="90" w:type="dxa"/>
              <w:start w:w="120" w:type="dxa"/>
              <w:bottom w:w="90" w:type="dxa"/>
              <w:end w:w="120" w:type="dxa"/>
            </w:tcMar>
          </w:tcPr>
          <w:p>
            <w:r>
              <w:rPr>
                <w:b/>
                <w:color w:val="FFFFFF"/>
                <w:sz w:val="17"/>
              </w:rPr>
              <w:t>Level</w:t>
            </w:r>
          </w:p>
        </w:tc>
        <w:tc>
          <w:tcPr>
            <w:tcW w:type="dxa" w:w="7344"/>
            <w:shd w:fill="0B1B2A"/>
            <w:tcMar>
              <w:top w:w="90" w:type="dxa"/>
              <w:start w:w="120" w:type="dxa"/>
              <w:bottom w:w="90" w:type="dxa"/>
              <w:end w:w="120" w:type="dxa"/>
            </w:tcMar>
          </w:tcPr>
          <w:p>
            <w:r>
              <w:rPr>
                <w:b/>
                <w:color w:val="FFFFFF"/>
                <w:sz w:val="17"/>
              </w:rPr>
              <w:t>Role</w:t>
            </w:r>
          </w:p>
        </w:tc>
      </w:tr>
      <w:tr>
        <w:trPr>
          <w:cantSplit/>
        </w:trPr>
        <w:tc>
          <w:tcPr>
            <w:tcW w:type="dxa" w:w="2304"/>
            <w:tcMar>
              <w:top w:w="90" w:type="dxa"/>
              <w:start w:w="120" w:type="dxa"/>
              <w:bottom w:w="90" w:type="dxa"/>
              <w:end w:w="120" w:type="dxa"/>
            </w:tcMar>
            <w:shd w:fill="FFFFFF"/>
            <w:tcBorders>
              <w:bottom w:val="single" w:sz="4" w:color="D9DDE2"/>
            </w:tcBorders>
          </w:tcPr>
          <w:p>
            <w:pPr>
              <w:spacing w:after="0"/>
            </w:pPr>
            <w:r>
              <w:rPr>
                <w:sz w:val="16"/>
              </w:rPr>
              <w:t>Nomado Innovations</w:t>
            </w:r>
          </w:p>
        </w:tc>
        <w:tc>
          <w:tcPr>
            <w:tcW w:type="dxa" w:w="7344"/>
            <w:tcMar>
              <w:top w:w="90" w:type="dxa"/>
              <w:start w:w="120" w:type="dxa"/>
              <w:bottom w:w="90" w:type="dxa"/>
              <w:end w:w="120" w:type="dxa"/>
            </w:tcMar>
            <w:shd w:fill="FFFFFF"/>
            <w:tcBorders>
              <w:bottom w:val="single" w:sz="4" w:color="D9DDE2"/>
            </w:tcBorders>
          </w:tcPr>
          <w:p>
            <w:pPr>
              <w:spacing w:after="0"/>
            </w:pPr>
            <w:r>
              <w:rPr>
                <w:sz w:val="16"/>
              </w:rPr>
              <w:t>Parent company and technology organization. Provides product ownership, engineering, AI/data capabilities, innovation and corporate credibility.</w:t>
            </w:r>
          </w:p>
        </w:tc>
      </w:tr>
      <w:tr>
        <w:trPr>
          <w:cantSplit/>
        </w:trPr>
        <w:tc>
          <w:tcPr>
            <w:tcW w:type="dxa" w:w="2304"/>
            <w:tcMar>
              <w:top w:w="90" w:type="dxa"/>
              <w:start w:w="120" w:type="dxa"/>
              <w:bottom w:w="90" w:type="dxa"/>
              <w:end w:w="120" w:type="dxa"/>
            </w:tcMar>
            <w:shd w:fill="F7F8F8"/>
            <w:tcBorders>
              <w:bottom w:val="single" w:sz="4" w:color="D9DDE2"/>
            </w:tcBorders>
          </w:tcPr>
          <w:p>
            <w:pPr>
              <w:spacing w:after="0"/>
            </w:pPr>
            <w:r>
              <w:rPr>
                <w:sz w:val="16"/>
              </w:rPr>
              <w:t>Talemistry</w:t>
            </w:r>
          </w:p>
        </w:tc>
        <w:tc>
          <w:tcPr>
            <w:tcW w:type="dxa" w:w="7344"/>
            <w:tcMar>
              <w:top w:w="90" w:type="dxa"/>
              <w:start w:w="120" w:type="dxa"/>
              <w:bottom w:w="90" w:type="dxa"/>
              <w:end w:w="120" w:type="dxa"/>
            </w:tcMar>
            <w:shd w:fill="F7F8F8"/>
            <w:tcBorders>
              <w:bottom w:val="single" w:sz="4" w:color="D9DDE2"/>
            </w:tcBorders>
          </w:tcPr>
          <w:p>
            <w:pPr>
              <w:spacing w:after="0"/>
            </w:pPr>
            <w:r>
              <w:rPr>
                <w:sz w:val="16"/>
              </w:rPr>
              <w:t>Specialized recruitment ecosystem and market-facing product brand.</w:t>
            </w:r>
          </w:p>
        </w:tc>
      </w:tr>
      <w:tr>
        <w:trPr>
          <w:cantSplit/>
        </w:trPr>
        <w:tc>
          <w:tcPr>
            <w:tcW w:type="dxa" w:w="2304"/>
            <w:tcMar>
              <w:top w:w="90" w:type="dxa"/>
              <w:start w:w="120" w:type="dxa"/>
              <w:bottom w:w="90" w:type="dxa"/>
              <w:end w:w="120" w:type="dxa"/>
            </w:tcMar>
            <w:shd w:fill="FFFFFF"/>
            <w:tcBorders>
              <w:bottom w:val="single" w:sz="4" w:color="D9DDE2"/>
            </w:tcBorders>
          </w:tcPr>
          <w:p>
            <w:pPr>
              <w:spacing w:after="0"/>
            </w:pPr>
            <w:r>
              <w:rPr>
                <w:sz w:val="16"/>
              </w:rPr>
              <w:t>Endorsed signature</w:t>
            </w:r>
          </w:p>
        </w:tc>
        <w:tc>
          <w:tcPr>
            <w:tcW w:type="dxa" w:w="7344"/>
            <w:tcMar>
              <w:top w:w="90" w:type="dxa"/>
              <w:start w:w="120" w:type="dxa"/>
              <w:bottom w:w="90" w:type="dxa"/>
              <w:end w:w="120" w:type="dxa"/>
            </w:tcMar>
            <w:shd w:fill="FFFFFF"/>
            <w:tcBorders>
              <w:bottom w:val="single" w:sz="4" w:color="D9DDE2"/>
            </w:tcBorders>
          </w:tcPr>
          <w:p>
            <w:pPr>
              <w:spacing w:after="0"/>
            </w:pPr>
            <w:r>
              <w:rPr>
                <w:sz w:val="16"/>
              </w:rPr>
              <w:t>Talemistry by Nomado Innovations</w:t>
            </w:r>
          </w:p>
        </w:tc>
      </w:tr>
      <w:tr>
        <w:trPr>
          <w:cantSplit/>
        </w:trPr>
        <w:tc>
          <w:tcPr>
            <w:tcW w:type="dxa" w:w="2304"/>
            <w:tcMar>
              <w:top w:w="90" w:type="dxa"/>
              <w:start w:w="120" w:type="dxa"/>
              <w:bottom w:w="90" w:type="dxa"/>
              <w:end w:w="120" w:type="dxa"/>
            </w:tcMar>
            <w:shd w:fill="F7F8F8"/>
            <w:tcBorders>
              <w:bottom w:val="single" w:sz="4" w:color="D9DDE2"/>
            </w:tcBorders>
          </w:tcPr>
          <w:p>
            <w:pPr>
              <w:spacing w:after="0"/>
            </w:pPr>
            <w:r>
              <w:rPr>
                <w:sz w:val="16"/>
              </w:rPr>
              <w:t>Domain structure</w:t>
            </w:r>
          </w:p>
        </w:tc>
        <w:tc>
          <w:tcPr>
            <w:tcW w:type="dxa" w:w="7344"/>
            <w:tcMar>
              <w:top w:w="90" w:type="dxa"/>
              <w:start w:w="120" w:type="dxa"/>
              <w:bottom w:w="90" w:type="dxa"/>
              <w:end w:w="120" w:type="dxa"/>
            </w:tcMar>
            <w:shd w:fill="F7F8F8"/>
            <w:tcBorders>
              <w:bottom w:val="single" w:sz="4" w:color="D9DDE2"/>
            </w:tcBorders>
          </w:tcPr>
          <w:p>
            <w:pPr>
              <w:spacing w:after="0"/>
            </w:pPr>
            <w:r>
              <w:rPr>
                <w:sz w:val="16"/>
              </w:rPr>
              <w:t>talemistry.com for the product; inomado.com for the parent company and corporate portfolio.</w:t>
            </w:r>
          </w:p>
        </w:tc>
      </w:tr>
      <w:tr>
        <w:trPr>
          <w:cantSplit/>
        </w:trPr>
        <w:tc>
          <w:tcPr>
            <w:tcW w:type="dxa" w:w="2304"/>
            <w:tcMar>
              <w:top w:w="90" w:type="dxa"/>
              <w:start w:w="120" w:type="dxa"/>
              <w:bottom w:w="90" w:type="dxa"/>
              <w:end w:w="120" w:type="dxa"/>
            </w:tcMar>
            <w:shd w:fill="FFFFFF"/>
            <w:tcBorders>
              <w:bottom w:val="single" w:sz="4" w:color="D9DDE2"/>
            </w:tcBorders>
          </w:tcPr>
          <w:p>
            <w:pPr>
              <w:spacing w:after="0"/>
            </w:pPr>
            <w:r>
              <w:rPr>
                <w:sz w:val="16"/>
              </w:rPr>
              <w:t>Legal usage</w:t>
            </w:r>
          </w:p>
        </w:tc>
        <w:tc>
          <w:tcPr>
            <w:tcW w:type="dxa" w:w="7344"/>
            <w:tcMar>
              <w:top w:w="90" w:type="dxa"/>
              <w:start w:w="120" w:type="dxa"/>
              <w:bottom w:w="90" w:type="dxa"/>
              <w:end w:w="120" w:type="dxa"/>
            </w:tcMar>
            <w:shd w:fill="FFFFFF"/>
            <w:tcBorders>
              <w:bottom w:val="single" w:sz="4" w:color="D9DDE2"/>
            </w:tcBorders>
          </w:tcPr>
          <w:p>
            <w:pPr>
              <w:spacing w:after="0"/>
            </w:pPr>
            <w:r>
              <w:rPr>
                <w:sz w:val="16"/>
              </w:rPr>
              <w:t>Commercial agreements and privacy notices should identify the appropriate Nomado Innovations legal entity and Talemistry as the product or service name.</w:t>
            </w:r>
          </w:p>
        </w:tc>
      </w:tr>
    </w:tbl>
    <w:tbl>
      <w:tblPr>
        <w:tblW w:type="auto" w:w="0"/>
        <w:jc w:val="center"/>
        <w:tblLayout w:type="fixed"/>
        <w:tblLook w:firstColumn="1" w:firstRow="1" w:lastColumn="0" w:lastRow="0" w:noHBand="0" w:noVBand="1" w:val="04A0"/>
      </w:tblPr>
      <w:tblGrid>
        <w:gridCol w:w="187"/>
        <w:gridCol w:w="9576"/>
      </w:tblGrid>
      <w:tr>
        <w:trPr>
          <w:cantSplit/>
        </w:trPr>
        <w:tc>
          <w:tcPr>
            <w:tcW w:type="dxa" w:w="4917"/>
            <w:shd w:fill="208E2D"/>
          </w:tcPr>
          <w:p/>
        </w:tc>
        <w:tc>
          <w:tcPr>
            <w:tcW w:type="dxa" w:w="4917"/>
            <w:shd w:fill="F4F8F4"/>
            <w:tcMar>
              <w:top w:w="145" w:type="dxa"/>
              <w:start w:w="180" w:type="dxa"/>
              <w:bottom w:w="145" w:type="dxa"/>
              <w:end w:w="180" w:type="dxa"/>
            </w:tcMar>
          </w:tcPr>
          <w:p>
            <w:pPr>
              <w:pStyle w:val="BrandQuote"/>
              <w:ind w:left="0" w:right="0"/>
            </w:pPr>
            <w:r>
              <w:t>TALEMISTRY</w:t>
              <w:br/>
              <w:t>Full-Cycle AI Recruitment Ecosystem</w:t>
              <w:br/>
              <w:t>by Nomado Innovations</w:t>
            </w:r>
          </w:p>
        </w:tc>
      </w:tr>
    </w:tbl>
    <w:p>
      <w:pPr>
        <w:spacing w:after="0"/>
      </w:pP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5B5585"/>
            <w:tcMar>
              <w:top w:w="60" w:type="dxa"/>
              <w:start w:w="90" w:type="dxa"/>
              <w:bottom w:w="60" w:type="dxa"/>
              <w:end w:w="90" w:type="dxa"/>
            </w:tcMar>
            <w:tcBorders>
              <w:bottom w:val="single" w:sz="14" w:color="5B5585"/>
            </w:tcBorders>
            <w:vAlign w:val="center"/>
          </w:tcPr>
          <w:p>
            <w:pPr>
              <w:jc w:val="center"/>
            </w:pPr>
            <w:r>
              <w:rPr>
                <w:rFonts w:ascii="Inter Display" w:hAnsi="Inter Display"/>
                <w:b/>
                <w:color w:val="FFFFFF"/>
                <w:sz w:val="34"/>
              </w:rPr>
              <w:t>13</w:t>
            </w:r>
          </w:p>
        </w:tc>
        <w:tc>
          <w:tcPr>
            <w:tcW w:type="dxa" w:w="9187"/>
            <w:shd w:fill="FFFFFF"/>
            <w:tcMar>
              <w:top w:w="60" w:type="dxa"/>
              <w:start w:w="90" w:type="dxa"/>
              <w:bottom w:w="60" w:type="dxa"/>
              <w:end w:w="90" w:type="dxa"/>
            </w:tcMar>
            <w:tcBorders>
              <w:bottom w:val="single" w:sz="14" w:color="5B5585"/>
            </w:tcBorders>
            <w:vAlign w:val="center"/>
          </w:tcPr>
          <w:p>
            <w:r>
              <w:rPr>
                <w:rFonts w:ascii="Inter Display" w:hAnsi="Inter Display"/>
                <w:b/>
                <w:color w:val="0B1B2A"/>
                <w:sz w:val="38"/>
              </w:rPr>
              <w:t>Tagline System</w:t>
            </w:r>
          </w:p>
        </w:tc>
      </w:tr>
    </w:tbl>
    <w:p>
      <w:pPr>
        <w:spacing w:after="0"/>
      </w:pPr>
    </w:p>
    <w:tbl>
      <w:tblPr>
        <w:tblW w:type="auto" w:w="0"/>
        <w:jc w:val="center"/>
        <w:tblLayout w:type="fixed"/>
        <w:tblLook w:firstColumn="1" w:firstRow="1" w:lastColumn="0" w:lastRow="0" w:noHBand="0" w:noVBand="1" w:val="04A0"/>
      </w:tblPr>
      <w:tblGrid>
        <w:gridCol w:w="1944"/>
        <w:gridCol w:w="7704"/>
      </w:tblGrid>
      <w:tr>
        <w:trPr>
          <w:cantSplit/>
        </w:trPr>
        <w:tc>
          <w:tcPr>
            <w:tcW w:type="dxa" w:w="1944"/>
            <w:shd w:fill="0B1B2A"/>
            <w:tcMar>
              <w:top w:w="90" w:type="dxa"/>
              <w:start w:w="120" w:type="dxa"/>
              <w:bottom w:w="90" w:type="dxa"/>
              <w:end w:w="120" w:type="dxa"/>
            </w:tcMar>
          </w:tcPr>
          <w:p>
            <w:r>
              <w:rPr>
                <w:b/>
                <w:color w:val="FFFFFF"/>
                <w:sz w:val="17"/>
              </w:rPr>
              <w:t>Use</w:t>
            </w:r>
          </w:p>
        </w:tc>
        <w:tc>
          <w:tcPr>
            <w:tcW w:type="dxa" w:w="7704"/>
            <w:shd w:fill="0B1B2A"/>
            <w:tcMar>
              <w:top w:w="90" w:type="dxa"/>
              <w:start w:w="120" w:type="dxa"/>
              <w:bottom w:w="90" w:type="dxa"/>
              <w:end w:w="120" w:type="dxa"/>
            </w:tcMar>
          </w:tcPr>
          <w:p>
            <w:r>
              <w:rPr>
                <w:b/>
                <w:color w:val="FFFFFF"/>
                <w:sz w:val="17"/>
              </w:rPr>
              <w:t>Line</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Primary</w:t>
            </w:r>
          </w:p>
        </w:tc>
        <w:tc>
          <w:tcPr>
            <w:tcW w:type="dxa" w:w="7704"/>
            <w:tcMar>
              <w:top w:w="90" w:type="dxa"/>
              <w:start w:w="120" w:type="dxa"/>
              <w:bottom w:w="90" w:type="dxa"/>
              <w:end w:w="120" w:type="dxa"/>
            </w:tcMar>
            <w:shd w:fill="FFFFFF"/>
            <w:tcBorders>
              <w:bottom w:val="single" w:sz="4" w:color="D9DDE2"/>
            </w:tcBorders>
          </w:tcPr>
          <w:p>
            <w:pPr>
              <w:spacing w:after="0"/>
            </w:pPr>
            <w:r>
              <w:rPr>
                <w:sz w:val="16"/>
              </w:rPr>
              <w:t>Reveal the chemistry of human potential.</w:t>
            </w:r>
          </w:p>
        </w:tc>
      </w:tr>
      <w:tr>
        <w:trPr>
          <w:cantSplit/>
        </w:trPr>
        <w:tc>
          <w:tcPr>
            <w:tcW w:type="dxa" w:w="1944"/>
            <w:tcMar>
              <w:top w:w="90" w:type="dxa"/>
              <w:start w:w="120" w:type="dxa"/>
              <w:bottom w:w="90" w:type="dxa"/>
              <w:end w:w="120" w:type="dxa"/>
            </w:tcMar>
            <w:shd w:fill="F7F8F8"/>
            <w:tcBorders>
              <w:bottom w:val="single" w:sz="4" w:color="D9DDE2"/>
            </w:tcBorders>
          </w:tcPr>
          <w:p>
            <w:pPr>
              <w:spacing w:after="0"/>
            </w:pPr>
            <w:r>
              <w:rPr>
                <w:sz w:val="16"/>
              </w:rPr>
              <w:t>Product</w:t>
            </w:r>
          </w:p>
        </w:tc>
        <w:tc>
          <w:tcPr>
            <w:tcW w:type="dxa" w:w="7704"/>
            <w:tcMar>
              <w:top w:w="90" w:type="dxa"/>
              <w:start w:w="120" w:type="dxa"/>
              <w:bottom w:w="90" w:type="dxa"/>
              <w:end w:w="120" w:type="dxa"/>
            </w:tcMar>
            <w:shd w:fill="F7F8F8"/>
            <w:tcBorders>
              <w:bottom w:val="single" w:sz="4" w:color="D9DDE2"/>
            </w:tcBorders>
          </w:tcPr>
          <w:p>
            <w:pPr>
              <w:spacing w:after="0"/>
            </w:pPr>
            <w:r>
              <w:rPr>
                <w:sz w:val="16"/>
              </w:rPr>
              <w:t>Full-cycle recruitment. Deeper human understanding.</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Employer</w:t>
            </w:r>
          </w:p>
        </w:tc>
        <w:tc>
          <w:tcPr>
            <w:tcW w:type="dxa" w:w="7704"/>
            <w:tcMar>
              <w:top w:w="90" w:type="dxa"/>
              <w:start w:w="120" w:type="dxa"/>
              <w:bottom w:w="90" w:type="dxa"/>
              <w:end w:w="120" w:type="dxa"/>
            </w:tcMar>
            <w:shd w:fill="FFFFFF"/>
            <w:tcBorders>
              <w:bottom w:val="single" w:sz="4" w:color="D9DDE2"/>
            </w:tcBorders>
          </w:tcPr>
          <w:p>
            <w:pPr>
              <w:spacing w:after="0"/>
            </w:pPr>
            <w:r>
              <w:rPr>
                <w:sz w:val="16"/>
              </w:rPr>
              <w:t>Understand candidates beyond the resume.</w:t>
            </w:r>
          </w:p>
        </w:tc>
      </w:tr>
      <w:tr>
        <w:trPr>
          <w:cantSplit/>
        </w:trPr>
        <w:tc>
          <w:tcPr>
            <w:tcW w:type="dxa" w:w="1944"/>
            <w:tcMar>
              <w:top w:w="90" w:type="dxa"/>
              <w:start w:w="120" w:type="dxa"/>
              <w:bottom w:w="90" w:type="dxa"/>
              <w:end w:w="120" w:type="dxa"/>
            </w:tcMar>
            <w:shd w:fill="F7F8F8"/>
            <w:tcBorders>
              <w:bottom w:val="single" w:sz="4" w:color="D9DDE2"/>
            </w:tcBorders>
          </w:tcPr>
          <w:p>
            <w:pPr>
              <w:spacing w:after="0"/>
            </w:pPr>
            <w:r>
              <w:rPr>
                <w:sz w:val="16"/>
              </w:rPr>
              <w:t>Candidate</w:t>
            </w:r>
          </w:p>
        </w:tc>
        <w:tc>
          <w:tcPr>
            <w:tcW w:type="dxa" w:w="7704"/>
            <w:tcMar>
              <w:top w:w="90" w:type="dxa"/>
              <w:start w:w="120" w:type="dxa"/>
              <w:bottom w:w="90" w:type="dxa"/>
              <w:end w:w="120" w:type="dxa"/>
            </w:tcMar>
            <w:shd w:fill="F7F8F8"/>
            <w:tcBorders>
              <w:bottom w:val="single" w:sz="4" w:color="D9DDE2"/>
            </w:tcBorders>
          </w:tcPr>
          <w:p>
            <w:pPr>
              <w:spacing w:after="0"/>
            </w:pPr>
            <w:r>
              <w:rPr>
                <w:sz w:val="16"/>
              </w:rPr>
              <w:t>Be recognized for more than your experience.</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AI and trust</w:t>
            </w:r>
          </w:p>
        </w:tc>
        <w:tc>
          <w:tcPr>
            <w:tcW w:type="dxa" w:w="7704"/>
            <w:tcMar>
              <w:top w:w="90" w:type="dxa"/>
              <w:start w:w="120" w:type="dxa"/>
              <w:bottom w:w="90" w:type="dxa"/>
              <w:end w:w="120" w:type="dxa"/>
            </w:tcMar>
            <w:shd w:fill="FFFFFF"/>
            <w:tcBorders>
              <w:bottom w:val="single" w:sz="4" w:color="D9DDE2"/>
            </w:tcBorders>
          </w:tcPr>
          <w:p>
            <w:pPr>
              <w:spacing w:after="0"/>
            </w:pPr>
            <w:r>
              <w:rPr>
                <w:sz w:val="16"/>
              </w:rPr>
              <w:t>Human decisions, intelligently supported.</w:t>
            </w:r>
          </w:p>
        </w:tc>
      </w:tr>
      <w:tr>
        <w:trPr>
          <w:cantSplit/>
        </w:trPr>
        <w:tc>
          <w:tcPr>
            <w:tcW w:type="dxa" w:w="1944"/>
            <w:tcMar>
              <w:top w:w="90" w:type="dxa"/>
              <w:start w:w="120" w:type="dxa"/>
              <w:bottom w:w="90" w:type="dxa"/>
              <w:end w:w="120" w:type="dxa"/>
            </w:tcMar>
            <w:shd w:fill="F7F8F8"/>
            <w:tcBorders>
              <w:bottom w:val="single" w:sz="4" w:color="D9DDE2"/>
            </w:tcBorders>
          </w:tcPr>
          <w:p>
            <w:pPr>
              <w:spacing w:after="0"/>
            </w:pPr>
            <w:r>
              <w:rPr>
                <w:sz w:val="16"/>
              </w:rPr>
              <w:t>Campaign</w:t>
            </w:r>
          </w:p>
        </w:tc>
        <w:tc>
          <w:tcPr>
            <w:tcW w:type="dxa" w:w="7704"/>
            <w:tcMar>
              <w:top w:w="90" w:type="dxa"/>
              <w:start w:w="120" w:type="dxa"/>
              <w:bottom w:w="90" w:type="dxa"/>
              <w:end w:w="120" w:type="dxa"/>
            </w:tcMar>
            <w:shd w:fill="F7F8F8"/>
            <w:tcBorders>
              <w:bottom w:val="single" w:sz="4" w:color="D9DDE2"/>
            </w:tcBorders>
          </w:tcPr>
          <w:p>
            <w:pPr>
              <w:spacing w:after="0"/>
            </w:pPr>
            <w:r>
              <w:rPr>
                <w:sz w:val="16"/>
              </w:rPr>
              <w:t>Discover what people are truly made of.</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Campaign</w:t>
            </w:r>
          </w:p>
        </w:tc>
        <w:tc>
          <w:tcPr>
            <w:tcW w:type="dxa" w:w="7704"/>
            <w:tcMar>
              <w:top w:w="90" w:type="dxa"/>
              <w:start w:w="120" w:type="dxa"/>
              <w:bottom w:w="90" w:type="dxa"/>
              <w:end w:w="120" w:type="dxa"/>
            </w:tcMar>
            <w:shd w:fill="FFFFFF"/>
            <w:tcBorders>
              <w:bottom w:val="single" w:sz="4" w:color="D9DDE2"/>
            </w:tcBorders>
          </w:tcPr>
          <w:p>
            <w:pPr>
              <w:spacing w:after="0"/>
            </w:pPr>
            <w:r>
              <w:rPr>
                <w:sz w:val="16"/>
              </w:rPr>
              <w:t>Where talent and opportunity create chemistry.</w:t>
            </w:r>
          </w:p>
        </w:tc>
      </w:tr>
      <w:tr>
        <w:trPr>
          <w:cantSplit/>
        </w:trPr>
        <w:tc>
          <w:tcPr>
            <w:tcW w:type="dxa" w:w="1944"/>
            <w:tcMar>
              <w:top w:w="90" w:type="dxa"/>
              <w:start w:w="120" w:type="dxa"/>
              <w:bottom w:w="90" w:type="dxa"/>
              <w:end w:w="120" w:type="dxa"/>
            </w:tcMar>
            <w:shd w:fill="F7F8F8"/>
            <w:tcBorders>
              <w:bottom w:val="single" w:sz="4" w:color="D9DDE2"/>
            </w:tcBorders>
          </w:tcPr>
          <w:p>
            <w:pPr>
              <w:spacing w:after="0"/>
            </w:pPr>
            <w:r>
              <w:rPr>
                <w:sz w:val="16"/>
              </w:rPr>
              <w:t>Campaign</w:t>
            </w:r>
          </w:p>
        </w:tc>
        <w:tc>
          <w:tcPr>
            <w:tcW w:type="dxa" w:w="7704"/>
            <w:tcMar>
              <w:top w:w="90" w:type="dxa"/>
              <w:start w:w="120" w:type="dxa"/>
              <w:bottom w:w="90" w:type="dxa"/>
              <w:end w:w="120" w:type="dxa"/>
            </w:tcMar>
            <w:shd w:fill="F7F8F8"/>
            <w:tcBorders>
              <w:bottom w:val="single" w:sz="4" w:color="D9DDE2"/>
            </w:tcBorders>
          </w:tcPr>
          <w:p>
            <w:pPr>
              <w:spacing w:after="0"/>
            </w:pPr>
            <w:r>
              <w:rPr>
                <w:sz w:val="16"/>
              </w:rPr>
              <w:t>Reveal talent. Understand potential.</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Campaign</w:t>
            </w:r>
          </w:p>
        </w:tc>
        <w:tc>
          <w:tcPr>
            <w:tcW w:type="dxa" w:w="7704"/>
            <w:tcMar>
              <w:top w:w="90" w:type="dxa"/>
              <w:start w:w="120" w:type="dxa"/>
              <w:bottom w:w="90" w:type="dxa"/>
              <w:end w:w="120" w:type="dxa"/>
            </w:tcMar>
            <w:shd w:fill="FFFFFF"/>
            <w:tcBorders>
              <w:bottom w:val="single" w:sz="4" w:color="D9DDE2"/>
            </w:tcBorders>
          </w:tcPr>
          <w:p>
            <w:pPr>
              <w:spacing w:after="0"/>
            </w:pPr>
            <w:r>
              <w:rPr>
                <w:sz w:val="16"/>
              </w:rPr>
              <w:t>Better understanding. Better hiring.</w:t>
            </w:r>
          </w:p>
        </w:tc>
      </w:tr>
    </w:tbl>
    <w:tbl>
      <w:tblPr>
        <w:tblW w:type="auto" w:w="0"/>
        <w:jc w:val="left"/>
        <w:tblLayout w:type="fixed"/>
        <w:tblLook w:firstColumn="1" w:firstRow="1" w:lastColumn="0" w:lastRow="0" w:noHBand="0" w:noVBand="1" w:val="04A0"/>
      </w:tblPr>
      <w:tblGrid>
        <w:gridCol w:w="893"/>
        <w:gridCol w:w="9187"/>
      </w:tblGrid>
      <w:tr>
        <w:trPr>
          <w:cantSplit/>
        </w:trPr>
        <w:tc>
          <w:tcPr>
            <w:tcW w:type="dxa" w:w="893"/>
            <w:shd w:fill="5B5585"/>
            <w:tcMar>
              <w:top w:w="60" w:type="dxa"/>
              <w:start w:w="90" w:type="dxa"/>
              <w:bottom w:w="60" w:type="dxa"/>
              <w:end w:w="90" w:type="dxa"/>
            </w:tcMar>
            <w:tcBorders>
              <w:bottom w:val="single" w:sz="14" w:color="5B5585"/>
            </w:tcBorders>
            <w:vAlign w:val="center"/>
          </w:tcPr>
          <w:p>
            <w:pPr>
              <w:jc w:val="center"/>
            </w:pPr>
            <w:r>
              <w:rPr>
                <w:rFonts w:ascii="Inter Display" w:hAnsi="Inter Display"/>
                <w:b/>
                <w:color w:val="FFFFFF"/>
                <w:sz w:val="34"/>
              </w:rPr>
              <w:t>14</w:t>
            </w:r>
          </w:p>
        </w:tc>
        <w:tc>
          <w:tcPr>
            <w:tcW w:type="dxa" w:w="9187"/>
            <w:shd w:fill="FFFFFF"/>
            <w:tcMar>
              <w:top w:w="60" w:type="dxa"/>
              <w:start w:w="90" w:type="dxa"/>
              <w:bottom w:w="60" w:type="dxa"/>
              <w:end w:w="90" w:type="dxa"/>
            </w:tcMar>
            <w:tcBorders>
              <w:bottom w:val="single" w:sz="14" w:color="5B5585"/>
            </w:tcBorders>
            <w:vAlign w:val="center"/>
          </w:tcPr>
          <w:p>
            <w:r>
              <w:rPr>
                <w:rFonts w:ascii="Inter Display" w:hAnsi="Inter Display"/>
                <w:b/>
                <w:color w:val="0B1B2A"/>
                <w:sz w:val="38"/>
              </w:rPr>
              <w:t>Core Messaging</w:t>
            </w:r>
          </w:p>
        </w:tc>
      </w:tr>
    </w:tbl>
    <w:p>
      <w:pPr>
        <w:spacing w:after="0"/>
      </w:pPr>
    </w:p>
    <w:p>
      <w:pPr>
        <w:pStyle w:val="Heading2"/>
      </w:pPr>
      <w:r>
        <w:t>One-sentence description</w:t>
      </w:r>
    </w:p>
    <w:p>
      <w:r>
        <w:t>Talemistry is a full-cycle AI recruitment ecosystem that helps organizations attract, understand, assess and hire candidates through one connected and human-supervised platform.</w:t>
      </w:r>
    </w:p>
    <w:p>
      <w:pPr>
        <w:pStyle w:val="Heading2"/>
      </w:pPr>
      <w:r>
        <w:t>Short description</w:t>
      </w:r>
    </w:p>
    <w:p>
      <w:r>
        <w:t>Talemistry connects every stage of recruitment - from job publication and sourcing to assessments, interviews, collaborative decisions and offers. By combining AI-assisted analysis with structured human evaluation, it helps organizations understand candidates beyond their resumes and reveal the professional chemistry behind each potential hire.</w:t>
      </w:r>
    </w:p>
    <w:p>
      <w:pPr>
        <w:pStyle w:val="Heading2"/>
      </w:pPr>
      <w:r>
        <w:t>Extended description</w:t>
      </w:r>
    </w:p>
    <w:p>
      <w:r>
        <w:t>Developed by Nomado Innovations, Talemistry brings job planning, career pages, job-board distribution, application management, skills analysis, approved assessments, interview coordination, structured feedback, candidate comparison and offer management into one intelligent ecosystem. It helps teams understand not only what candidates have done, but how they approach work, what motivates them, where evidence is strong and what still needs to be explored.</w:t>
      </w: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5B5585"/>
            <w:tcMar>
              <w:top w:w="60" w:type="dxa"/>
              <w:start w:w="90" w:type="dxa"/>
              <w:bottom w:w="60" w:type="dxa"/>
              <w:end w:w="90" w:type="dxa"/>
            </w:tcMar>
            <w:tcBorders>
              <w:bottom w:val="single" w:sz="14" w:color="5B5585"/>
            </w:tcBorders>
            <w:vAlign w:val="center"/>
          </w:tcPr>
          <w:p>
            <w:pPr>
              <w:jc w:val="center"/>
            </w:pPr>
            <w:r>
              <w:rPr>
                <w:rFonts w:ascii="Inter Display" w:hAnsi="Inter Display"/>
                <w:b/>
                <w:color w:val="FFFFFF"/>
                <w:sz w:val="34"/>
              </w:rPr>
              <w:t>15</w:t>
            </w:r>
          </w:p>
        </w:tc>
        <w:tc>
          <w:tcPr>
            <w:tcW w:type="dxa" w:w="9187"/>
            <w:shd w:fill="FFFFFF"/>
            <w:tcMar>
              <w:top w:w="60" w:type="dxa"/>
              <w:start w:w="90" w:type="dxa"/>
              <w:bottom w:w="60" w:type="dxa"/>
              <w:end w:w="90" w:type="dxa"/>
            </w:tcMar>
            <w:tcBorders>
              <w:bottom w:val="single" w:sz="14" w:color="5B5585"/>
            </w:tcBorders>
            <w:vAlign w:val="center"/>
          </w:tcPr>
          <w:p>
            <w:r>
              <w:rPr>
                <w:rFonts w:ascii="Inter Display" w:hAnsi="Inter Display"/>
                <w:b/>
                <w:color w:val="0B1B2A"/>
                <w:sz w:val="38"/>
              </w:rPr>
              <w:t>Elevator Pitch</w:t>
            </w:r>
          </w:p>
        </w:tc>
      </w:tr>
    </w:tbl>
    <w:p>
      <w:pPr>
        <w:spacing w:after="0"/>
      </w:pPr>
    </w:p>
    <w:tbl>
      <w:tblPr>
        <w:tblW w:type="auto" w:w="0"/>
        <w:jc w:val="center"/>
        <w:tblLayout w:type="fixed"/>
        <w:tblLook w:firstColumn="1" w:firstRow="1" w:lastColumn="0" w:lastRow="0" w:noHBand="0" w:noVBand="1" w:val="04A0"/>
      </w:tblPr>
      <w:tblGrid>
        <w:gridCol w:w="187"/>
        <w:gridCol w:w="9576"/>
      </w:tblGrid>
      <w:tr>
        <w:trPr>
          <w:cantSplit/>
        </w:trPr>
        <w:tc>
          <w:tcPr>
            <w:tcW w:type="dxa" w:w="4917"/>
            <w:shd w:fill="208E2D"/>
          </w:tcPr>
          <w:p/>
        </w:tc>
        <w:tc>
          <w:tcPr>
            <w:tcW w:type="dxa" w:w="4917"/>
            <w:shd w:fill="F4F8F4"/>
            <w:tcMar>
              <w:top w:w="145" w:type="dxa"/>
              <w:start w:w="180" w:type="dxa"/>
              <w:bottom w:w="145" w:type="dxa"/>
              <w:end w:w="180" w:type="dxa"/>
            </w:tcMar>
          </w:tcPr>
          <w:p>
            <w:pPr>
              <w:pStyle w:val="BrandQuote"/>
              <w:ind w:left="0" w:right="0"/>
            </w:pPr>
            <w:r>
              <w:t>Recruitment platforms usually tell companies where candidates have worked. Talemistry helps them understand what candidates are truly made of.</w:t>
            </w:r>
          </w:p>
        </w:tc>
      </w:tr>
    </w:tbl>
    <w:p>
      <w:pPr>
        <w:spacing w:after="0"/>
      </w:pPr>
    </w:p>
    <w:p>
      <w:r>
        <w:t>Talemistry is a full-cycle AI recruitment ecosystem covering the journey from job definition and job-board publication to a signed offer. It combines candidate sourcing, skills intelligence, assessments, structured interviews and collaborative feedback to reveal the chemistry between a person, a role and a team - while keeping important employment decisions under human control.</w:t>
      </w: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5B5585"/>
            <w:tcMar>
              <w:top w:w="60" w:type="dxa"/>
              <w:start w:w="90" w:type="dxa"/>
              <w:bottom w:w="60" w:type="dxa"/>
              <w:end w:w="90" w:type="dxa"/>
            </w:tcMar>
            <w:tcBorders>
              <w:bottom w:val="single" w:sz="14" w:color="5B5585"/>
            </w:tcBorders>
            <w:vAlign w:val="center"/>
          </w:tcPr>
          <w:p>
            <w:pPr>
              <w:jc w:val="center"/>
            </w:pPr>
            <w:r>
              <w:rPr>
                <w:rFonts w:ascii="Inter Display" w:hAnsi="Inter Display"/>
                <w:b/>
                <w:color w:val="FFFFFF"/>
                <w:sz w:val="34"/>
              </w:rPr>
              <w:t>16</w:t>
            </w:r>
          </w:p>
        </w:tc>
        <w:tc>
          <w:tcPr>
            <w:tcW w:type="dxa" w:w="9187"/>
            <w:shd w:fill="FFFFFF"/>
            <w:tcMar>
              <w:top w:w="60" w:type="dxa"/>
              <w:start w:w="90" w:type="dxa"/>
              <w:bottom w:w="60" w:type="dxa"/>
              <w:end w:w="90" w:type="dxa"/>
            </w:tcMar>
            <w:tcBorders>
              <w:bottom w:val="single" w:sz="14" w:color="5B5585"/>
            </w:tcBorders>
            <w:vAlign w:val="center"/>
          </w:tcPr>
          <w:p>
            <w:r>
              <w:rPr>
                <w:rFonts w:ascii="Inter Display" w:hAnsi="Inter Display"/>
                <w:b/>
                <w:color w:val="0B1B2A"/>
                <w:sz w:val="38"/>
              </w:rPr>
              <w:t>Brand Manifesto</w:t>
            </w:r>
          </w:p>
        </w:tc>
      </w:tr>
    </w:tbl>
    <w:p>
      <w:pPr>
        <w:spacing w:after="0"/>
      </w:pPr>
    </w:p>
    <w:p>
      <w:pPr>
        <w:spacing w:after="160"/>
        <w:jc w:val="center"/>
      </w:pPr>
      <w:r>
        <w:rPr>
          <w:rFonts w:ascii="Inter Display" w:hAnsi="Inter Display"/>
          <w:b w:val="0"/>
          <w:color w:val="383C5B"/>
          <w:sz w:val="24"/>
        </w:rPr>
        <w:t>Every person carries a unique combination of abilities, experiences, motivations and possibilities.</w:t>
      </w:r>
    </w:p>
    <w:p>
      <w:pPr>
        <w:spacing w:after="160"/>
        <w:jc w:val="center"/>
      </w:pPr>
      <w:r>
        <w:rPr>
          <w:rFonts w:ascii="Inter Display" w:hAnsi="Inter Display"/>
          <w:b w:val="0"/>
          <w:color w:val="383C5B"/>
          <w:sz w:val="24"/>
        </w:rPr>
        <w:t>Some qualities are immediately visible. Others remain hidden behind an unfamiliar job title, an unconventional career path, an imperfect resume or an interview that did not ask the right questions.</w:t>
      </w:r>
    </w:p>
    <w:p>
      <w:pPr>
        <w:spacing w:after="160"/>
        <w:jc w:val="center"/>
      </w:pPr>
      <w:r>
        <w:rPr>
          <w:rFonts w:ascii="Inter Display" w:hAnsi="Inter Display"/>
          <w:b w:val="0"/>
          <w:color w:val="383C5B"/>
          <w:sz w:val="24"/>
        </w:rPr>
        <w:t>Recruitment should reveal potential rather than merely eliminate applicants.</w:t>
      </w:r>
    </w:p>
    <w:p>
      <w:pPr>
        <w:spacing w:after="160"/>
        <w:jc w:val="center"/>
      </w:pPr>
      <w:r>
        <w:rPr>
          <w:rFonts w:ascii="Inter Display" w:hAnsi="Inter Display"/>
          <w:b w:val="0"/>
          <w:color w:val="383C5B"/>
          <w:sz w:val="24"/>
        </w:rPr>
        <w:t>It should help organizations understand people more deeply and help candidates be recognized for what they can contribute and become.</w:t>
      </w:r>
    </w:p>
    <w:p>
      <w:pPr>
        <w:spacing w:after="160"/>
        <w:jc w:val="center"/>
      </w:pPr>
      <w:r>
        <w:rPr>
          <w:rFonts w:ascii="Inter Display" w:hAnsi="Inter Display"/>
          <w:b w:val="0"/>
          <w:color w:val="383C5B"/>
          <w:sz w:val="24"/>
        </w:rPr>
        <w:t>Technology can make this process faster and more intelligent, but important decisions about people must remain thoughtful, transparent and human.</w:t>
      </w:r>
    </w:p>
    <w:p>
      <w:pPr>
        <w:spacing w:after="160"/>
        <w:jc w:val="center"/>
      </w:pPr>
      <w:r>
        <w:rPr>
          <w:rFonts w:ascii="Inter Display" w:hAnsi="Inter Display"/>
          <w:b w:val="0"/>
          <w:color w:val="383C5B"/>
          <w:sz w:val="24"/>
        </w:rPr>
        <w:t>Talemistry connects the science of evidence with the art of understanding people.</w:t>
      </w:r>
    </w:p>
    <w:p>
      <w:pPr>
        <w:spacing w:after="160"/>
        <w:jc w:val="center"/>
      </w:pPr>
      <w:r>
        <w:rPr>
          <w:rFonts w:ascii="Inter Display" w:hAnsi="Inter Display"/>
          <w:b/>
          <w:color w:val="176B25"/>
          <w:sz w:val="34"/>
        </w:rPr>
        <w:t>We reveal the chemistry of human potential.</w:t>
      </w:r>
    </w:p>
    <w:p>
      <w:r>
        <w:br w:type="page"/>
      </w:r>
    </w:p>
    <w:tbl>
      <w:tblPr>
        <w:tblW w:type="auto" w:w="0"/>
        <w:jc w:val="center"/>
        <w:tblLayout w:type="fixed"/>
        <w:tblLook w:firstColumn="1" w:firstRow="1" w:lastColumn="0" w:lastRow="0" w:noHBand="0" w:noVBand="1" w:val="04A0"/>
      </w:tblPr>
      <w:tblGrid>
        <w:gridCol w:w="9936"/>
      </w:tblGrid>
      <w:tr>
        <w:trPr>
          <w:cantSplit/>
        </w:trPr>
        <w:tc>
          <w:tcPr>
            <w:tcW w:type="dxa" w:w="9835"/>
            <w:shd w:fill="545454"/>
            <w:tcMar>
              <w:top w:w="400" w:type="dxa"/>
              <w:start w:w="350" w:type="dxa"/>
              <w:bottom w:w="400" w:type="dxa"/>
              <w:end w:w="350" w:type="dxa"/>
            </w:tcMar>
          </w:tcPr>
          <w:p>
            <w:pPr>
              <w:jc w:val="center"/>
            </w:pPr>
            <w:r>
              <w:rPr>
                <w:rFonts w:ascii="Inter Display" w:hAnsi="Inter Display"/>
                <w:b/>
                <w:color w:val="FFFFFF"/>
                <w:sz w:val="50"/>
              </w:rPr>
              <w:t>VOICE</w:t>
            </w:r>
          </w:p>
          <w:p>
            <w:pPr>
              <w:jc w:val="center"/>
            </w:pPr>
            <w:r>
              <w:rPr>
                <w:rFonts w:ascii="Inter" w:hAnsi="Inter"/>
                <w:color w:val="FFFFFF"/>
                <w:sz w:val="22"/>
              </w:rPr>
              <w:t>How Talemistry speaks, explains and earns trust</w:t>
            </w:r>
          </w:p>
        </w:tc>
      </w:tr>
    </w:tbl>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545454"/>
            <w:tcMar>
              <w:top w:w="60" w:type="dxa"/>
              <w:start w:w="90" w:type="dxa"/>
              <w:bottom w:w="60" w:type="dxa"/>
              <w:end w:w="90" w:type="dxa"/>
            </w:tcMar>
            <w:tcBorders>
              <w:bottom w:val="single" w:sz="14" w:color="545454"/>
            </w:tcBorders>
            <w:vAlign w:val="center"/>
          </w:tcPr>
          <w:p>
            <w:pPr>
              <w:jc w:val="center"/>
            </w:pPr>
            <w:r>
              <w:rPr>
                <w:rFonts w:ascii="Inter Display" w:hAnsi="Inter Display"/>
                <w:b/>
                <w:color w:val="FFFFFF"/>
                <w:sz w:val="34"/>
              </w:rPr>
              <w:t>17</w:t>
            </w:r>
          </w:p>
        </w:tc>
        <w:tc>
          <w:tcPr>
            <w:tcW w:type="dxa" w:w="9187"/>
            <w:shd w:fill="FFFFFF"/>
            <w:tcMar>
              <w:top w:w="60" w:type="dxa"/>
              <w:start w:w="90" w:type="dxa"/>
              <w:bottom w:w="60" w:type="dxa"/>
              <w:end w:w="90" w:type="dxa"/>
            </w:tcMar>
            <w:tcBorders>
              <w:bottom w:val="single" w:sz="14" w:color="545454"/>
            </w:tcBorders>
            <w:vAlign w:val="center"/>
          </w:tcPr>
          <w:p>
            <w:r>
              <w:rPr>
                <w:rFonts w:ascii="Inter Display" w:hAnsi="Inter Display"/>
                <w:b/>
                <w:color w:val="0B1B2A"/>
                <w:sz w:val="38"/>
              </w:rPr>
              <w:t>Brand Personality</w:t>
            </w:r>
          </w:p>
        </w:tc>
      </w:tr>
    </w:tbl>
    <w:p>
      <w:pPr>
        <w:spacing w:after="0"/>
      </w:pPr>
    </w:p>
    <w:tbl>
      <w:tblPr>
        <w:tblW w:type="auto" w:w="0"/>
        <w:jc w:val="center"/>
        <w:tblLayout w:type="fixed"/>
        <w:tblLook w:firstColumn="1" w:firstRow="1" w:lastColumn="0" w:lastRow="0" w:noHBand="0" w:noVBand="1" w:val="04A0"/>
      </w:tblPr>
      <w:tblGrid>
        <w:gridCol w:w="1944"/>
        <w:gridCol w:w="7704"/>
      </w:tblGrid>
      <w:tr>
        <w:trPr>
          <w:cantSplit/>
        </w:trPr>
        <w:tc>
          <w:tcPr>
            <w:tcW w:type="dxa" w:w="1944"/>
            <w:shd w:fill="0B1B2A"/>
            <w:tcMar>
              <w:top w:w="90" w:type="dxa"/>
              <w:start w:w="120" w:type="dxa"/>
              <w:bottom w:w="90" w:type="dxa"/>
              <w:end w:w="120" w:type="dxa"/>
            </w:tcMar>
          </w:tcPr>
          <w:p>
            <w:r>
              <w:rPr>
                <w:b/>
                <w:color w:val="FFFFFF"/>
                <w:sz w:val="17"/>
              </w:rPr>
              <w:t>Trait</w:t>
            </w:r>
          </w:p>
        </w:tc>
        <w:tc>
          <w:tcPr>
            <w:tcW w:type="dxa" w:w="7704"/>
            <w:shd w:fill="0B1B2A"/>
            <w:tcMar>
              <w:top w:w="90" w:type="dxa"/>
              <w:start w:w="120" w:type="dxa"/>
              <w:bottom w:w="90" w:type="dxa"/>
              <w:end w:w="120" w:type="dxa"/>
            </w:tcMar>
          </w:tcPr>
          <w:p>
            <w:r>
              <w:rPr>
                <w:b/>
                <w:color w:val="FFFFFF"/>
                <w:sz w:val="17"/>
              </w:rPr>
              <w:t>Expression</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Intelligent</w:t>
            </w:r>
          </w:p>
        </w:tc>
        <w:tc>
          <w:tcPr>
            <w:tcW w:type="dxa" w:w="7704"/>
            <w:tcMar>
              <w:top w:w="90" w:type="dxa"/>
              <w:start w:w="120" w:type="dxa"/>
              <w:bottom w:w="90" w:type="dxa"/>
              <w:end w:w="120" w:type="dxa"/>
            </w:tcMar>
            <w:shd w:fill="FFFFFF"/>
            <w:tcBorders>
              <w:bottom w:val="single" w:sz="4" w:color="D9DDE2"/>
            </w:tcBorders>
          </w:tcPr>
          <w:p>
            <w:pPr>
              <w:spacing w:after="0"/>
            </w:pPr>
            <w:r>
              <w:rPr>
                <w:sz w:val="16"/>
              </w:rPr>
              <w:t>Insightful and evidence-oriented without sounding inaccessible.</w:t>
            </w:r>
          </w:p>
        </w:tc>
      </w:tr>
      <w:tr>
        <w:trPr>
          <w:cantSplit/>
        </w:trPr>
        <w:tc>
          <w:tcPr>
            <w:tcW w:type="dxa" w:w="1944"/>
            <w:tcMar>
              <w:top w:w="90" w:type="dxa"/>
              <w:start w:w="120" w:type="dxa"/>
              <w:bottom w:w="90" w:type="dxa"/>
              <w:end w:w="120" w:type="dxa"/>
            </w:tcMar>
            <w:shd w:fill="F7F8F8"/>
            <w:tcBorders>
              <w:bottom w:val="single" w:sz="4" w:color="D9DDE2"/>
            </w:tcBorders>
          </w:tcPr>
          <w:p>
            <w:pPr>
              <w:spacing w:after="0"/>
            </w:pPr>
            <w:r>
              <w:rPr>
                <w:sz w:val="16"/>
              </w:rPr>
              <w:t>Human</w:t>
            </w:r>
          </w:p>
        </w:tc>
        <w:tc>
          <w:tcPr>
            <w:tcW w:type="dxa" w:w="7704"/>
            <w:tcMar>
              <w:top w:w="90" w:type="dxa"/>
              <w:start w:w="120" w:type="dxa"/>
              <w:bottom w:w="90" w:type="dxa"/>
              <w:end w:w="120" w:type="dxa"/>
            </w:tcMar>
            <w:shd w:fill="F7F8F8"/>
            <w:tcBorders>
              <w:bottom w:val="single" w:sz="4" w:color="D9DDE2"/>
            </w:tcBorders>
          </w:tcPr>
          <w:p>
            <w:pPr>
              <w:spacing w:after="0"/>
            </w:pPr>
            <w:r>
              <w:rPr>
                <w:sz w:val="16"/>
              </w:rPr>
              <w:t>Focused on people, aspirations and meaningful professional relationships.</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Transformative</w:t>
            </w:r>
          </w:p>
        </w:tc>
        <w:tc>
          <w:tcPr>
            <w:tcW w:type="dxa" w:w="7704"/>
            <w:tcMar>
              <w:top w:w="90" w:type="dxa"/>
              <w:start w:w="120" w:type="dxa"/>
              <w:bottom w:w="90" w:type="dxa"/>
              <w:end w:w="120" w:type="dxa"/>
            </w:tcMar>
            <w:shd w:fill="FFFFFF"/>
            <w:tcBorders>
              <w:bottom w:val="single" w:sz="4" w:color="D9DDE2"/>
            </w:tcBorders>
          </w:tcPr>
          <w:p>
            <w:pPr>
              <w:spacing w:after="0"/>
            </w:pPr>
            <w:r>
              <w:rPr>
                <w:sz w:val="16"/>
              </w:rPr>
              <w:t>Optimistic about discovery, growth and unrealized potential.</w:t>
            </w:r>
          </w:p>
        </w:tc>
      </w:tr>
      <w:tr>
        <w:trPr>
          <w:cantSplit/>
        </w:trPr>
        <w:tc>
          <w:tcPr>
            <w:tcW w:type="dxa" w:w="1944"/>
            <w:tcMar>
              <w:top w:w="90" w:type="dxa"/>
              <w:start w:w="120" w:type="dxa"/>
              <w:bottom w:w="90" w:type="dxa"/>
              <w:end w:w="120" w:type="dxa"/>
            </w:tcMar>
            <w:shd w:fill="F7F8F8"/>
            <w:tcBorders>
              <w:bottom w:val="single" w:sz="4" w:color="D9DDE2"/>
            </w:tcBorders>
          </w:tcPr>
          <w:p>
            <w:pPr>
              <w:spacing w:after="0"/>
            </w:pPr>
            <w:r>
              <w:rPr>
                <w:sz w:val="16"/>
              </w:rPr>
              <w:t>Trustworthy</w:t>
            </w:r>
          </w:p>
        </w:tc>
        <w:tc>
          <w:tcPr>
            <w:tcW w:type="dxa" w:w="7704"/>
            <w:tcMar>
              <w:top w:w="90" w:type="dxa"/>
              <w:start w:w="120" w:type="dxa"/>
              <w:bottom w:w="90" w:type="dxa"/>
              <w:end w:w="120" w:type="dxa"/>
            </w:tcMar>
            <w:shd w:fill="F7F8F8"/>
            <w:tcBorders>
              <w:bottom w:val="single" w:sz="4" w:color="D9DDE2"/>
            </w:tcBorders>
          </w:tcPr>
          <w:p>
            <w:pPr>
              <w:spacing w:after="0"/>
            </w:pPr>
            <w:r>
              <w:rPr>
                <w:sz w:val="16"/>
              </w:rPr>
              <w:t>Suitable for sensitive candidate information and significant decisions.</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Curious</w:t>
            </w:r>
          </w:p>
        </w:tc>
        <w:tc>
          <w:tcPr>
            <w:tcW w:type="dxa" w:w="7704"/>
            <w:tcMar>
              <w:top w:w="90" w:type="dxa"/>
              <w:start w:w="120" w:type="dxa"/>
              <w:bottom w:w="90" w:type="dxa"/>
              <w:end w:w="120" w:type="dxa"/>
            </w:tcMar>
            <w:shd w:fill="FFFFFF"/>
            <w:tcBorders>
              <w:bottom w:val="single" w:sz="4" w:color="D9DDE2"/>
            </w:tcBorders>
          </w:tcPr>
          <w:p>
            <w:pPr>
              <w:spacing w:after="0"/>
            </w:pPr>
            <w:r>
              <w:rPr>
                <w:sz w:val="16"/>
              </w:rPr>
              <w:t>Prepared to look beyond superficial signals.</w:t>
            </w:r>
          </w:p>
        </w:tc>
      </w:tr>
      <w:tr>
        <w:trPr>
          <w:cantSplit/>
        </w:trPr>
        <w:tc>
          <w:tcPr>
            <w:tcW w:type="dxa" w:w="1944"/>
            <w:tcMar>
              <w:top w:w="90" w:type="dxa"/>
              <w:start w:w="120" w:type="dxa"/>
              <w:bottom w:w="90" w:type="dxa"/>
              <w:end w:w="120" w:type="dxa"/>
            </w:tcMar>
            <w:shd w:fill="F7F8F8"/>
            <w:tcBorders>
              <w:bottom w:val="single" w:sz="4" w:color="D9DDE2"/>
            </w:tcBorders>
          </w:tcPr>
          <w:p>
            <w:pPr>
              <w:spacing w:after="0"/>
            </w:pPr>
            <w:r>
              <w:rPr>
                <w:sz w:val="16"/>
              </w:rPr>
              <w:t>Refined</w:t>
            </w:r>
          </w:p>
        </w:tc>
        <w:tc>
          <w:tcPr>
            <w:tcW w:type="dxa" w:w="7704"/>
            <w:tcMar>
              <w:top w:w="90" w:type="dxa"/>
              <w:start w:w="120" w:type="dxa"/>
              <w:bottom w:w="90" w:type="dxa"/>
              <w:end w:w="120" w:type="dxa"/>
            </w:tcMar>
            <w:shd w:fill="F7F8F8"/>
            <w:tcBorders>
              <w:bottom w:val="single" w:sz="4" w:color="D9DDE2"/>
            </w:tcBorders>
          </w:tcPr>
          <w:p>
            <w:pPr>
              <w:spacing w:after="0"/>
            </w:pPr>
            <w:r>
              <w:rPr>
                <w:sz w:val="16"/>
              </w:rPr>
              <w:t>Modern and premium without feeling luxurious, exclusive or theatrical.</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Collaborative</w:t>
            </w:r>
          </w:p>
        </w:tc>
        <w:tc>
          <w:tcPr>
            <w:tcW w:type="dxa" w:w="7704"/>
            <w:tcMar>
              <w:top w:w="90" w:type="dxa"/>
              <w:start w:w="120" w:type="dxa"/>
              <w:bottom w:w="90" w:type="dxa"/>
              <w:end w:w="120" w:type="dxa"/>
            </w:tcMar>
            <w:shd w:fill="FFFFFF"/>
            <w:tcBorders>
              <w:bottom w:val="single" w:sz="4" w:color="D9DDE2"/>
            </w:tcBorders>
          </w:tcPr>
          <w:p>
            <w:pPr>
              <w:spacing w:after="0"/>
            </w:pPr>
            <w:r>
              <w:rPr>
                <w:sz w:val="16"/>
              </w:rPr>
              <w:t>Designed for candidates, recruiters, managers and interviewers to work together.</w:t>
            </w:r>
          </w:p>
        </w:tc>
      </w:tr>
      <w:tr>
        <w:trPr>
          <w:cantSplit/>
        </w:trPr>
        <w:tc>
          <w:tcPr>
            <w:tcW w:type="dxa" w:w="1944"/>
            <w:tcMar>
              <w:top w:w="90" w:type="dxa"/>
              <w:start w:w="120" w:type="dxa"/>
              <w:bottom w:w="90" w:type="dxa"/>
              <w:end w:w="120" w:type="dxa"/>
            </w:tcMar>
            <w:shd w:fill="F7F8F8"/>
            <w:tcBorders>
              <w:bottom w:val="single" w:sz="4" w:color="D9DDE2"/>
            </w:tcBorders>
          </w:tcPr>
          <w:p>
            <w:pPr>
              <w:spacing w:after="0"/>
            </w:pPr>
            <w:r>
              <w:rPr>
                <w:sz w:val="16"/>
              </w:rPr>
              <w:t>Responsible</w:t>
            </w:r>
          </w:p>
        </w:tc>
        <w:tc>
          <w:tcPr>
            <w:tcW w:type="dxa" w:w="7704"/>
            <w:tcMar>
              <w:top w:w="90" w:type="dxa"/>
              <w:start w:w="120" w:type="dxa"/>
              <w:bottom w:w="90" w:type="dxa"/>
              <w:end w:w="120" w:type="dxa"/>
            </w:tcMar>
            <w:shd w:fill="F7F8F8"/>
            <w:tcBorders>
              <w:bottom w:val="single" w:sz="4" w:color="D9DDE2"/>
            </w:tcBorders>
          </w:tcPr>
          <w:p>
            <w:pPr>
              <w:spacing w:after="0"/>
            </w:pPr>
            <w:r>
              <w:rPr>
                <w:sz w:val="16"/>
              </w:rPr>
              <w:t>Careful about claims, scores, assessments and AI-supported decisions.</w:t>
            </w:r>
          </w:p>
        </w:tc>
      </w:tr>
    </w:tbl>
    <w:tbl>
      <w:tblPr>
        <w:tblW w:type="auto" w:w="0"/>
        <w:jc w:val="left"/>
        <w:tblLayout w:type="fixed"/>
        <w:tblLook w:firstColumn="1" w:firstRow="1" w:lastColumn="0" w:lastRow="0" w:noHBand="0" w:noVBand="1" w:val="04A0"/>
      </w:tblPr>
      <w:tblGrid>
        <w:gridCol w:w="893"/>
        <w:gridCol w:w="9187"/>
      </w:tblGrid>
      <w:tr>
        <w:trPr>
          <w:cantSplit/>
        </w:trPr>
        <w:tc>
          <w:tcPr>
            <w:tcW w:type="dxa" w:w="893"/>
            <w:shd w:fill="545454"/>
            <w:tcMar>
              <w:top w:w="60" w:type="dxa"/>
              <w:start w:w="90" w:type="dxa"/>
              <w:bottom w:w="60" w:type="dxa"/>
              <w:end w:w="90" w:type="dxa"/>
            </w:tcMar>
            <w:tcBorders>
              <w:bottom w:val="single" w:sz="14" w:color="545454"/>
            </w:tcBorders>
            <w:vAlign w:val="center"/>
          </w:tcPr>
          <w:p>
            <w:pPr>
              <w:jc w:val="center"/>
            </w:pPr>
            <w:r>
              <w:rPr>
                <w:rFonts w:ascii="Inter Display" w:hAnsi="Inter Display"/>
                <w:b/>
                <w:color w:val="FFFFFF"/>
                <w:sz w:val="34"/>
              </w:rPr>
              <w:t>18</w:t>
            </w:r>
          </w:p>
        </w:tc>
        <w:tc>
          <w:tcPr>
            <w:tcW w:type="dxa" w:w="9187"/>
            <w:shd w:fill="FFFFFF"/>
            <w:tcMar>
              <w:top w:w="60" w:type="dxa"/>
              <w:start w:w="90" w:type="dxa"/>
              <w:bottom w:w="60" w:type="dxa"/>
              <w:end w:w="90" w:type="dxa"/>
            </w:tcMar>
            <w:tcBorders>
              <w:bottom w:val="single" w:sz="14" w:color="545454"/>
            </w:tcBorders>
            <w:vAlign w:val="center"/>
          </w:tcPr>
          <w:p>
            <w:r>
              <w:rPr>
                <w:rFonts w:ascii="Inter Display" w:hAnsi="Inter Display"/>
                <w:b/>
                <w:color w:val="0B1B2A"/>
                <w:sz w:val="38"/>
              </w:rPr>
              <w:t>Tone of Voice</w:t>
            </w:r>
          </w:p>
        </w:tc>
      </w:tr>
    </w:tbl>
    <w:p>
      <w:pPr>
        <w:spacing w:after="0"/>
      </w:pPr>
    </w:p>
    <w:p>
      <w:pPr>
        <w:pStyle w:val="Heading2"/>
      </w:pPr>
      <w:r>
        <w:t>Clear, not overly technical</w:t>
      </w:r>
    </w:p>
    <w:tbl>
      <w:tblPr>
        <w:tblW w:type="auto" w:w="0"/>
        <w:jc w:val="center"/>
        <w:tblLayout w:type="fixed"/>
        <w:tblLook w:firstColumn="1" w:firstRow="1" w:lastColumn="0" w:lastRow="0" w:noHBand="0" w:noVBand="1" w:val="04A0"/>
      </w:tblPr>
      <w:tblGrid>
        <w:gridCol w:w="1584"/>
        <w:gridCol w:w="8064"/>
      </w:tblGrid>
      <w:tr>
        <w:trPr>
          <w:cantSplit/>
        </w:trPr>
        <w:tc>
          <w:tcPr>
            <w:tcW w:type="dxa" w:w="1584"/>
            <w:shd w:fill="0B1B2A"/>
            <w:tcMar>
              <w:top w:w="90" w:type="dxa"/>
              <w:start w:w="120" w:type="dxa"/>
              <w:bottom w:w="90" w:type="dxa"/>
              <w:end w:w="120" w:type="dxa"/>
            </w:tcMar>
          </w:tcPr>
          <w:p>
            <w:r>
              <w:rPr>
                <w:b/>
                <w:color w:val="FFFFFF"/>
                <w:sz w:val="17"/>
              </w:rPr>
            </w:r>
          </w:p>
        </w:tc>
        <w:tc>
          <w:tcPr>
            <w:tcW w:type="dxa" w:w="8064"/>
            <w:shd w:fill="0B1B2A"/>
            <w:tcMar>
              <w:top w:w="90" w:type="dxa"/>
              <w:start w:w="120" w:type="dxa"/>
              <w:bottom w:w="90" w:type="dxa"/>
              <w:end w:w="120" w:type="dxa"/>
            </w:tcMar>
          </w:tcPr>
          <w:p>
            <w:r>
              <w:rPr>
                <w:b/>
                <w:color w:val="FFFFFF"/>
                <w:sz w:val="17"/>
              </w:rPr>
              <w:t>Example</w:t>
            </w:r>
          </w:p>
        </w:tc>
      </w:tr>
      <w:tr>
        <w:trPr>
          <w:cantSplit/>
        </w:trPr>
        <w:tc>
          <w:tcPr>
            <w:tcW w:type="dxa" w:w="1584"/>
            <w:tcMar>
              <w:top w:w="90" w:type="dxa"/>
              <w:start w:w="120" w:type="dxa"/>
              <w:bottom w:w="90" w:type="dxa"/>
              <w:end w:w="120" w:type="dxa"/>
            </w:tcMar>
            <w:shd w:fill="FFFFFF"/>
            <w:tcBorders>
              <w:bottom w:val="single" w:sz="4" w:color="D9DDE2"/>
            </w:tcBorders>
          </w:tcPr>
          <w:p>
            <w:pPr>
              <w:spacing w:after="0"/>
            </w:pPr>
            <w:r>
              <w:rPr>
                <w:sz w:val="16"/>
              </w:rPr>
              <w:t>Avoid</w:t>
            </w:r>
          </w:p>
        </w:tc>
        <w:tc>
          <w:tcPr>
            <w:tcW w:type="dxa" w:w="8064"/>
            <w:tcMar>
              <w:top w:w="90" w:type="dxa"/>
              <w:start w:w="120" w:type="dxa"/>
              <w:bottom w:w="90" w:type="dxa"/>
              <w:end w:w="120" w:type="dxa"/>
            </w:tcMar>
            <w:shd w:fill="FFFFFF"/>
            <w:tcBorders>
              <w:bottom w:val="single" w:sz="4" w:color="D9DDE2"/>
            </w:tcBorders>
          </w:tcPr>
          <w:p>
            <w:pPr>
              <w:spacing w:after="0"/>
            </w:pPr>
            <w:r>
              <w:rPr>
                <w:sz w:val="16"/>
              </w:rPr>
              <w:t>Multimodal psychometric candidate vectorization.</w:t>
            </w:r>
          </w:p>
        </w:tc>
      </w:tr>
      <w:tr>
        <w:trPr>
          <w:cantSplit/>
        </w:trPr>
        <w:tc>
          <w:tcPr>
            <w:tcW w:type="dxa" w:w="1584"/>
            <w:tcMar>
              <w:top w:w="90" w:type="dxa"/>
              <w:start w:w="120" w:type="dxa"/>
              <w:bottom w:w="90" w:type="dxa"/>
              <w:end w:w="120" w:type="dxa"/>
            </w:tcMar>
            <w:shd w:fill="F7F8F8"/>
            <w:tcBorders>
              <w:bottom w:val="single" w:sz="4" w:color="D9DDE2"/>
            </w:tcBorders>
          </w:tcPr>
          <w:p>
            <w:pPr>
              <w:spacing w:after="0"/>
            </w:pPr>
            <w:r>
              <w:rPr>
                <w:sz w:val="16"/>
              </w:rPr>
              <w:t>Prefer</w:t>
            </w:r>
          </w:p>
        </w:tc>
        <w:tc>
          <w:tcPr>
            <w:tcW w:type="dxa" w:w="8064"/>
            <w:tcMar>
              <w:top w:w="90" w:type="dxa"/>
              <w:start w:w="120" w:type="dxa"/>
              <w:bottom w:w="90" w:type="dxa"/>
              <w:end w:w="120" w:type="dxa"/>
            </w:tcMar>
            <w:shd w:fill="F7F8F8"/>
            <w:tcBorders>
              <w:bottom w:val="single" w:sz="4" w:color="D9DDE2"/>
            </w:tcBorders>
          </w:tcPr>
          <w:p>
            <w:pPr>
              <w:spacing w:after="0"/>
            </w:pPr>
            <w:r>
              <w:rPr>
                <w:sz w:val="16"/>
              </w:rPr>
              <w:t>A deeper view of the candidate's skills, working style and potential.</w:t>
            </w:r>
          </w:p>
        </w:tc>
      </w:tr>
    </w:tbl>
    <w:p>
      <w:pPr>
        <w:pStyle w:val="Heading2"/>
      </w:pPr>
      <w:r>
        <w:t>Insightful, not absolute</w:t>
      </w:r>
    </w:p>
    <w:tbl>
      <w:tblPr>
        <w:tblW w:type="auto" w:w="0"/>
        <w:jc w:val="center"/>
        <w:tblLayout w:type="fixed"/>
        <w:tblLook w:firstColumn="1" w:firstRow="1" w:lastColumn="0" w:lastRow="0" w:noHBand="0" w:noVBand="1" w:val="04A0"/>
      </w:tblPr>
      <w:tblGrid>
        <w:gridCol w:w="1584"/>
        <w:gridCol w:w="8064"/>
      </w:tblGrid>
      <w:tr>
        <w:trPr>
          <w:cantSplit/>
        </w:trPr>
        <w:tc>
          <w:tcPr>
            <w:tcW w:type="dxa" w:w="1584"/>
            <w:shd w:fill="0B1B2A"/>
            <w:tcMar>
              <w:top w:w="90" w:type="dxa"/>
              <w:start w:w="120" w:type="dxa"/>
              <w:bottom w:w="90" w:type="dxa"/>
              <w:end w:w="120" w:type="dxa"/>
            </w:tcMar>
          </w:tcPr>
          <w:p>
            <w:r>
              <w:rPr>
                <w:b/>
                <w:color w:val="FFFFFF"/>
                <w:sz w:val="17"/>
              </w:rPr>
            </w:r>
          </w:p>
        </w:tc>
        <w:tc>
          <w:tcPr>
            <w:tcW w:type="dxa" w:w="8064"/>
            <w:shd w:fill="0B1B2A"/>
            <w:tcMar>
              <w:top w:w="90" w:type="dxa"/>
              <w:start w:w="120" w:type="dxa"/>
              <w:bottom w:w="90" w:type="dxa"/>
              <w:end w:w="120" w:type="dxa"/>
            </w:tcMar>
          </w:tcPr>
          <w:p>
            <w:r>
              <w:rPr>
                <w:b/>
                <w:color w:val="FFFFFF"/>
                <w:sz w:val="17"/>
              </w:rPr>
              <w:t>Example</w:t>
            </w:r>
          </w:p>
        </w:tc>
      </w:tr>
      <w:tr>
        <w:trPr>
          <w:cantSplit/>
        </w:trPr>
        <w:tc>
          <w:tcPr>
            <w:tcW w:type="dxa" w:w="1584"/>
            <w:tcMar>
              <w:top w:w="90" w:type="dxa"/>
              <w:start w:w="120" w:type="dxa"/>
              <w:bottom w:w="90" w:type="dxa"/>
              <w:end w:w="120" w:type="dxa"/>
            </w:tcMar>
            <w:shd w:fill="FFFFFF"/>
            <w:tcBorders>
              <w:bottom w:val="single" w:sz="4" w:color="D9DDE2"/>
            </w:tcBorders>
          </w:tcPr>
          <w:p>
            <w:pPr>
              <w:spacing w:after="0"/>
            </w:pPr>
            <w:r>
              <w:rPr>
                <w:sz w:val="16"/>
              </w:rPr>
              <w:t>Avoid</w:t>
            </w:r>
          </w:p>
        </w:tc>
        <w:tc>
          <w:tcPr>
            <w:tcW w:type="dxa" w:w="8064"/>
            <w:tcMar>
              <w:top w:w="90" w:type="dxa"/>
              <w:start w:w="120" w:type="dxa"/>
              <w:bottom w:w="90" w:type="dxa"/>
              <w:end w:w="120" w:type="dxa"/>
            </w:tcMar>
            <w:shd w:fill="FFFFFF"/>
            <w:tcBorders>
              <w:bottom w:val="single" w:sz="4" w:color="D9DDE2"/>
            </w:tcBorders>
          </w:tcPr>
          <w:p>
            <w:pPr>
              <w:spacing w:after="0"/>
            </w:pPr>
            <w:r>
              <w:rPr>
                <w:sz w:val="16"/>
              </w:rPr>
              <w:t>The candidate is objectively the best person for the role.</w:t>
            </w:r>
          </w:p>
        </w:tc>
      </w:tr>
      <w:tr>
        <w:trPr>
          <w:cantSplit/>
        </w:trPr>
        <w:tc>
          <w:tcPr>
            <w:tcW w:type="dxa" w:w="1584"/>
            <w:tcMar>
              <w:top w:w="90" w:type="dxa"/>
              <w:start w:w="120" w:type="dxa"/>
              <w:bottom w:w="90" w:type="dxa"/>
              <w:end w:w="120" w:type="dxa"/>
            </w:tcMar>
            <w:shd w:fill="F7F8F8"/>
            <w:tcBorders>
              <w:bottom w:val="single" w:sz="4" w:color="D9DDE2"/>
            </w:tcBorders>
          </w:tcPr>
          <w:p>
            <w:pPr>
              <w:spacing w:after="0"/>
            </w:pPr>
            <w:r>
              <w:rPr>
                <w:sz w:val="16"/>
              </w:rPr>
              <w:t>Prefer</w:t>
            </w:r>
          </w:p>
        </w:tc>
        <w:tc>
          <w:tcPr>
            <w:tcW w:type="dxa" w:w="8064"/>
            <w:tcMar>
              <w:top w:w="90" w:type="dxa"/>
              <w:start w:w="120" w:type="dxa"/>
              <w:bottom w:w="90" w:type="dxa"/>
              <w:end w:w="120" w:type="dxa"/>
            </w:tcMar>
            <w:shd w:fill="F7F8F8"/>
            <w:tcBorders>
              <w:bottom w:val="single" w:sz="4" w:color="D9DDE2"/>
            </w:tcBorders>
          </w:tcPr>
          <w:p>
            <w:pPr>
              <w:spacing w:after="0"/>
            </w:pPr>
            <w:r>
              <w:rPr>
                <w:sz w:val="16"/>
              </w:rPr>
              <w:t>The candidate shows strong alignment with the role's analytical requirements; the interview should validate stakeholder communication.</w:t>
            </w:r>
          </w:p>
        </w:tc>
      </w:tr>
    </w:tbl>
    <w:p>
      <w:pPr>
        <w:pStyle w:val="Heading2"/>
      </w:pPr>
      <w:r>
        <w:t>Human, not mechanical</w:t>
      </w:r>
    </w:p>
    <w:p>
      <w:r>
        <w:t>Prefer discover, understand, reveal, connect, grow, collaborate, potential and opportunity. Avoid language that treats people as inventory, claims to eliminate human judgment or presents automated scores as unquestionable truth.</w:t>
      </w:r>
    </w:p>
    <w:p>
      <w:pPr>
        <w:pStyle w:val="Heading2"/>
      </w:pPr>
      <w:r>
        <w:t>Confident, not exaggerated</w:t>
      </w:r>
    </w:p>
    <w:tbl>
      <w:tblPr>
        <w:tblW w:type="auto" w:w="0"/>
        <w:jc w:val="center"/>
        <w:tblLayout w:type="fixed"/>
        <w:tblLook w:firstColumn="1" w:firstRow="1" w:lastColumn="0" w:lastRow="0" w:noHBand="0" w:noVBand="1" w:val="04A0"/>
      </w:tblPr>
      <w:tblGrid>
        <w:gridCol w:w="1584"/>
        <w:gridCol w:w="8064"/>
      </w:tblGrid>
      <w:tr>
        <w:trPr>
          <w:cantSplit/>
        </w:trPr>
        <w:tc>
          <w:tcPr>
            <w:tcW w:type="dxa" w:w="1584"/>
            <w:shd w:fill="0B1B2A"/>
            <w:tcMar>
              <w:top w:w="90" w:type="dxa"/>
              <w:start w:w="120" w:type="dxa"/>
              <w:bottom w:w="90" w:type="dxa"/>
              <w:end w:w="120" w:type="dxa"/>
            </w:tcMar>
          </w:tcPr>
          <w:p>
            <w:r>
              <w:rPr>
                <w:b/>
                <w:color w:val="FFFFFF"/>
                <w:sz w:val="17"/>
              </w:rPr>
            </w:r>
          </w:p>
        </w:tc>
        <w:tc>
          <w:tcPr>
            <w:tcW w:type="dxa" w:w="8064"/>
            <w:shd w:fill="0B1B2A"/>
            <w:tcMar>
              <w:top w:w="90" w:type="dxa"/>
              <w:start w:w="120" w:type="dxa"/>
              <w:bottom w:w="90" w:type="dxa"/>
              <w:end w:w="120" w:type="dxa"/>
            </w:tcMar>
          </w:tcPr>
          <w:p>
            <w:r>
              <w:rPr>
                <w:b/>
                <w:color w:val="FFFFFF"/>
                <w:sz w:val="17"/>
              </w:rPr>
              <w:t>Example</w:t>
            </w:r>
          </w:p>
        </w:tc>
      </w:tr>
      <w:tr>
        <w:trPr>
          <w:cantSplit/>
        </w:trPr>
        <w:tc>
          <w:tcPr>
            <w:tcW w:type="dxa" w:w="1584"/>
            <w:tcMar>
              <w:top w:w="90" w:type="dxa"/>
              <w:start w:w="120" w:type="dxa"/>
              <w:bottom w:w="90" w:type="dxa"/>
              <w:end w:w="120" w:type="dxa"/>
            </w:tcMar>
            <w:shd w:fill="FFFFFF"/>
            <w:tcBorders>
              <w:bottom w:val="single" w:sz="4" w:color="D9DDE2"/>
            </w:tcBorders>
          </w:tcPr>
          <w:p>
            <w:pPr>
              <w:spacing w:after="0"/>
            </w:pPr>
            <w:r>
              <w:rPr>
                <w:sz w:val="16"/>
              </w:rPr>
              <w:t>Avoid</w:t>
            </w:r>
          </w:p>
        </w:tc>
        <w:tc>
          <w:tcPr>
            <w:tcW w:type="dxa" w:w="8064"/>
            <w:tcMar>
              <w:top w:w="90" w:type="dxa"/>
              <w:start w:w="120" w:type="dxa"/>
              <w:bottom w:w="90" w:type="dxa"/>
              <w:end w:w="120" w:type="dxa"/>
            </w:tcMar>
            <w:shd w:fill="FFFFFF"/>
            <w:tcBorders>
              <w:bottom w:val="single" w:sz="4" w:color="D9DDE2"/>
            </w:tcBorders>
          </w:tcPr>
          <w:p>
            <w:pPr>
              <w:spacing w:after="0"/>
            </w:pPr>
            <w:r>
              <w:rPr>
                <w:sz w:val="16"/>
              </w:rPr>
              <w:t>Guarantee the perfect hire every time.</w:t>
            </w:r>
          </w:p>
        </w:tc>
      </w:tr>
      <w:tr>
        <w:trPr>
          <w:cantSplit/>
        </w:trPr>
        <w:tc>
          <w:tcPr>
            <w:tcW w:type="dxa" w:w="1584"/>
            <w:tcMar>
              <w:top w:w="90" w:type="dxa"/>
              <w:start w:w="120" w:type="dxa"/>
              <w:bottom w:w="90" w:type="dxa"/>
              <w:end w:w="120" w:type="dxa"/>
            </w:tcMar>
            <w:shd w:fill="F7F8F8"/>
            <w:tcBorders>
              <w:bottom w:val="single" w:sz="4" w:color="D9DDE2"/>
            </w:tcBorders>
          </w:tcPr>
          <w:p>
            <w:pPr>
              <w:spacing w:after="0"/>
            </w:pPr>
            <w:r>
              <w:rPr>
                <w:sz w:val="16"/>
              </w:rPr>
              <w:t>Prefer</w:t>
            </w:r>
          </w:p>
        </w:tc>
        <w:tc>
          <w:tcPr>
            <w:tcW w:type="dxa" w:w="8064"/>
            <w:tcMar>
              <w:top w:w="90" w:type="dxa"/>
              <w:start w:w="120" w:type="dxa"/>
              <w:bottom w:w="90" w:type="dxa"/>
              <w:end w:w="120" w:type="dxa"/>
            </w:tcMar>
            <w:shd w:fill="F7F8F8"/>
            <w:tcBorders>
              <w:bottom w:val="single" w:sz="4" w:color="D9DDE2"/>
            </w:tcBorders>
          </w:tcPr>
          <w:p>
            <w:pPr>
              <w:spacing w:after="0"/>
            </w:pPr>
            <w:r>
              <w:rPr>
                <w:sz w:val="16"/>
              </w:rPr>
              <w:t>Make better-informed, more consistent hiring decisions.</w:t>
            </w:r>
          </w:p>
        </w:tc>
      </w:tr>
    </w:tbl>
    <w:tbl>
      <w:tblPr>
        <w:tblW w:type="auto" w:w="0"/>
        <w:jc w:val="center"/>
        <w:tblLayout w:type="fixed"/>
        <w:tblLook w:firstColumn="1" w:firstRow="1" w:lastColumn="0" w:lastRow="0" w:noHBand="0" w:noVBand="1" w:val="04A0"/>
      </w:tblPr>
      <w:tblGrid>
        <w:gridCol w:w="9936"/>
      </w:tblGrid>
      <w:tr>
        <w:trPr>
          <w:cantSplit/>
        </w:trPr>
        <w:tc>
          <w:tcPr>
            <w:tcW w:type="dxa" w:w="9835"/>
            <w:shd w:fill="208E2D"/>
            <w:tcMar>
              <w:top w:w="400" w:type="dxa"/>
              <w:start w:w="350" w:type="dxa"/>
              <w:bottom w:w="400" w:type="dxa"/>
              <w:end w:w="350" w:type="dxa"/>
            </w:tcMar>
          </w:tcPr>
          <w:p>
            <w:pPr>
              <w:jc w:val="center"/>
            </w:pPr>
            <w:r>
              <w:rPr>
                <w:rFonts w:ascii="Inter Display" w:hAnsi="Inter Display"/>
                <w:b/>
                <w:color w:val="FFFFFF"/>
                <w:sz w:val="50"/>
              </w:rPr>
              <w:t>VISUAL IDENTITY</w:t>
            </w:r>
          </w:p>
          <w:p>
            <w:pPr>
              <w:jc w:val="center"/>
            </w:pPr>
            <w:r>
              <w:rPr>
                <w:rFonts w:ascii="Inter" w:hAnsi="Inter"/>
                <w:color w:val="FFFFFF"/>
                <w:sz w:val="22"/>
              </w:rPr>
              <w:t>Color, typography, logo, imagery and interface expression</w:t>
            </w:r>
          </w:p>
        </w:tc>
      </w:tr>
    </w:tbl>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19</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Visual Identity Direction</w:t>
            </w:r>
          </w:p>
        </w:tc>
      </w:tr>
    </w:tbl>
    <w:p>
      <w:pPr>
        <w:spacing w:after="0"/>
      </w:pPr>
    </w:p>
    <w:p>
      <w:r>
        <w:t>Talemistry combines the established Nomado Innovations identity with a focused recruitment product language. The result should feel technological, responsible, human and energetic.</w:t>
      </w:r>
    </w:p>
    <w:p>
      <w:pPr>
        <w:pStyle w:val="ListBullet"/>
        <w:spacing w:after="50"/>
      </w:pPr>
      <w:r>
        <w:t>Inherited corporate signals: strong green, graphite gray, red signature accent, white space and globe-inspired teal/blue gradients.</w:t>
      </w:r>
    </w:p>
    <w:p>
      <w:pPr>
        <w:pStyle w:val="ListBullet"/>
        <w:spacing w:after="50"/>
      </w:pPr>
      <w:r>
        <w:t>Recruitment signals: deep navy and indigo surfaces, clean candidate cards, assessment visualizations and clear status colors.</w:t>
      </w:r>
    </w:p>
    <w:p>
      <w:pPr>
        <w:pStyle w:val="ListBullet"/>
        <w:spacing w:after="50"/>
      </w:pPr>
      <w:r>
        <w:t>Alchemy is expressed through transformation, connection, light, gradients and elemental structures - not medieval symbols, fantasy imagery or potion motifs.</w:t>
      </w:r>
    </w:p>
    <w:p>
      <w:pPr>
        <w:pStyle w:val="ListBullet"/>
        <w:spacing w:after="50"/>
      </w:pPr>
      <w:r>
        <w:t>The design must work equally well in corporate sales material, a data-heavy recruiter dashboard and a calm candidate experience.</w:t>
      </w:r>
    </w:p>
    <w:p>
      <w:r>
        <w:drawing>
          <wp:inline xmlns:a="http://schemas.openxmlformats.org/drawingml/2006/main" xmlns:pic="http://schemas.openxmlformats.org/drawingml/2006/picture">
            <wp:extent cx="6199632" cy="3857549"/>
            <wp:docPr id="5" name="Picture 5"/>
            <wp:cNvGraphicFramePr>
              <a:graphicFrameLocks noChangeAspect="1"/>
            </wp:cNvGraphicFramePr>
            <a:graphic>
              <a:graphicData uri="http://schemas.openxmlformats.org/drawingml/2006/picture">
                <pic:pic>
                  <pic:nvPicPr>
                    <pic:cNvPr id="0" name="palette-board.png"/>
                    <pic:cNvPicPr/>
                  </pic:nvPicPr>
                  <pic:blipFill>
                    <a:blip r:embed="rId14"/>
                    <a:stretch>
                      <a:fillRect/>
                    </a:stretch>
                  </pic:blipFill>
                  <pic:spPr>
                    <a:xfrm>
                      <a:off x="0" y="0"/>
                      <a:ext cx="6199632" cy="3857549"/>
                    </a:xfrm>
                    <a:prstGeom prst="rect"/>
                  </pic:spPr>
                </pic:pic>
              </a:graphicData>
            </a:graphic>
          </wp:inline>
        </w:drawing>
      </w: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20</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Primary Color Palette</w:t>
            </w:r>
          </w:p>
        </w:tc>
      </w:tr>
    </w:tbl>
    <w:p>
      <w:pPr>
        <w:spacing w:after="0"/>
      </w:pPr>
    </w:p>
    <w:p>
      <w:r>
        <w:t>The core palette gives Talemistry strong continuity with inomado.com while establishing a distinct recruitment and candidate-intelligence product. Green is the main brand action color; graphite, navy and white establish trust and clarity; red is a signature accent used selectively.</w:t>
      </w:r>
    </w:p>
    <w:tbl>
      <w:tblPr>
        <w:tblW w:type="auto" w:w="0"/>
        <w:jc w:val="center"/>
        <w:tblLayout w:type="fixed"/>
        <w:tblLook w:firstColumn="1" w:firstRow="1" w:lastColumn="0" w:lastRow="0" w:noHBand="0" w:noVBand="1" w:val="04A0"/>
      </w:tblPr>
      <w:tblGrid>
        <w:gridCol w:w="1181"/>
        <w:gridCol w:w="2477"/>
        <w:gridCol w:w="1512"/>
        <w:gridCol w:w="4536"/>
      </w:tblGrid>
      <w:tr>
        <w:trPr>
          <w:cantSplit/>
        </w:trPr>
        <w:tc>
          <w:tcPr>
            <w:tcW w:type="dxa" w:w="2459"/>
            <w:shd w:fill="0B1B2A"/>
            <w:tcMar>
              <w:top w:w="90" w:type="dxa"/>
              <w:start w:w="120" w:type="dxa"/>
              <w:bottom w:w="90" w:type="dxa"/>
              <w:end w:w="120" w:type="dxa"/>
            </w:tcMar>
          </w:tcPr>
          <w:p>
            <w:r>
              <w:rPr>
                <w:b/>
                <w:color w:val="FFFFFF"/>
                <w:sz w:val="17"/>
              </w:rPr>
              <w:t>Color</w:t>
            </w:r>
          </w:p>
        </w:tc>
        <w:tc>
          <w:tcPr>
            <w:tcW w:type="dxa" w:w="2459"/>
            <w:shd w:fill="0B1B2A"/>
            <w:tcMar>
              <w:top w:w="90" w:type="dxa"/>
              <w:start w:w="120" w:type="dxa"/>
              <w:bottom w:w="90" w:type="dxa"/>
              <w:end w:w="120" w:type="dxa"/>
            </w:tcMar>
          </w:tcPr>
          <w:p>
            <w:r>
              <w:rPr>
                <w:b/>
                <w:color w:val="FFFFFF"/>
                <w:sz w:val="17"/>
              </w:rPr>
              <w:t>Token</w:t>
            </w:r>
          </w:p>
        </w:tc>
        <w:tc>
          <w:tcPr>
            <w:tcW w:type="dxa" w:w="2459"/>
            <w:shd w:fill="0B1B2A"/>
            <w:tcMar>
              <w:top w:w="90" w:type="dxa"/>
              <w:start w:w="120" w:type="dxa"/>
              <w:bottom w:w="90" w:type="dxa"/>
              <w:end w:w="120" w:type="dxa"/>
            </w:tcMar>
          </w:tcPr>
          <w:p>
            <w:r>
              <w:rPr>
                <w:b/>
                <w:color w:val="FFFFFF"/>
                <w:sz w:val="17"/>
              </w:rPr>
              <w:t>HEX</w:t>
            </w:r>
          </w:p>
        </w:tc>
        <w:tc>
          <w:tcPr>
            <w:tcW w:type="dxa" w:w="2459"/>
            <w:shd w:fill="0B1B2A"/>
            <w:tcMar>
              <w:top w:w="90" w:type="dxa"/>
              <w:start w:w="120" w:type="dxa"/>
              <w:bottom w:w="90" w:type="dxa"/>
              <w:end w:w="120" w:type="dxa"/>
            </w:tcMar>
          </w:tcPr>
          <w:p>
            <w:r>
              <w:rPr>
                <w:b/>
                <w:color w:val="FFFFFF"/>
                <w:sz w:val="17"/>
              </w:rPr>
              <w:t>Recommended use</w:t>
            </w:r>
          </w:p>
        </w:tc>
      </w:tr>
      <w:tr>
        <w:trPr>
          <w:cantSplit/>
        </w:trPr>
        <w:tc>
          <w:tcPr>
            <w:tcW w:type="dxa" w:w="1181"/>
            <w:shd w:fill="0B1B2A"/>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Talemistry Deep Navy</w:t>
            </w:r>
          </w:p>
        </w:tc>
        <w:tc>
          <w:tcPr>
            <w:tcW w:type="dxa" w:w="1512"/>
            <w:tcMar>
              <w:top w:w="90" w:type="dxa"/>
              <w:start w:w="120" w:type="dxa"/>
              <w:bottom w:w="90" w:type="dxa"/>
              <w:end w:w="120" w:type="dxa"/>
            </w:tcMar>
            <w:tcBorders>
              <w:bottom w:val="single" w:sz="4" w:color="D9DDE2"/>
            </w:tcBorders>
          </w:tcPr>
          <w:p>
            <w:pPr>
              <w:spacing w:after="0"/>
            </w:pPr>
            <w:r>
              <w:rPr>
                <w:sz w:val="16"/>
              </w:rPr>
              <w:t>#0B1B2A</w:t>
            </w:r>
          </w:p>
        </w:tc>
        <w:tc>
          <w:tcPr>
            <w:tcW w:type="dxa" w:w="4536"/>
            <w:tcMar>
              <w:top w:w="90" w:type="dxa"/>
              <w:start w:w="120" w:type="dxa"/>
              <w:bottom w:w="90" w:type="dxa"/>
              <w:end w:w="120" w:type="dxa"/>
            </w:tcMar>
            <w:tcBorders>
              <w:bottom w:val="single" w:sz="4" w:color="D9DDE2"/>
            </w:tcBorders>
          </w:tcPr>
          <w:p>
            <w:pPr>
              <w:spacing w:after="0"/>
            </w:pPr>
            <w:r>
              <w:rPr>
                <w:sz w:val="16"/>
              </w:rPr>
              <w:t>Hero backgrounds, navigation, premium dashboards, high-trust areas.</w:t>
            </w:r>
          </w:p>
        </w:tc>
      </w:tr>
      <w:tr>
        <w:trPr>
          <w:cantSplit/>
        </w:trPr>
        <w:tc>
          <w:tcPr>
            <w:tcW w:type="dxa" w:w="1181"/>
            <w:shd w:fill="208E2D"/>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Nomado Green</w:t>
            </w:r>
          </w:p>
        </w:tc>
        <w:tc>
          <w:tcPr>
            <w:tcW w:type="dxa" w:w="1512"/>
            <w:tcMar>
              <w:top w:w="90" w:type="dxa"/>
              <w:start w:w="120" w:type="dxa"/>
              <w:bottom w:w="90" w:type="dxa"/>
              <w:end w:w="120" w:type="dxa"/>
            </w:tcMar>
            <w:tcBorders>
              <w:bottom w:val="single" w:sz="4" w:color="D9DDE2"/>
            </w:tcBorders>
          </w:tcPr>
          <w:p>
            <w:pPr>
              <w:spacing w:after="0"/>
            </w:pPr>
            <w:r>
              <w:rPr>
                <w:sz w:val="16"/>
              </w:rPr>
              <w:t>#208E2D</w:t>
            </w:r>
          </w:p>
        </w:tc>
        <w:tc>
          <w:tcPr>
            <w:tcW w:type="dxa" w:w="4536"/>
            <w:tcMar>
              <w:top w:w="90" w:type="dxa"/>
              <w:start w:w="120" w:type="dxa"/>
              <w:bottom w:w="90" w:type="dxa"/>
              <w:end w:w="120" w:type="dxa"/>
            </w:tcMar>
            <w:tcBorders>
              <w:bottom w:val="single" w:sz="4" w:color="D9DDE2"/>
            </w:tcBorders>
          </w:tcPr>
          <w:p>
            <w:pPr>
              <w:spacing w:after="0"/>
            </w:pPr>
            <w:r>
              <w:rPr>
                <w:sz w:val="16"/>
              </w:rPr>
              <w:t>Core inherited brand accent, large CTAs, progress, key highlights and endorsement.</w:t>
            </w:r>
          </w:p>
        </w:tc>
      </w:tr>
      <w:tr>
        <w:trPr>
          <w:cantSplit/>
        </w:trPr>
        <w:tc>
          <w:tcPr>
            <w:tcW w:type="dxa" w:w="1181"/>
            <w:shd w:fill="176B25"/>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Accessible Green</w:t>
            </w:r>
          </w:p>
        </w:tc>
        <w:tc>
          <w:tcPr>
            <w:tcW w:type="dxa" w:w="1512"/>
            <w:tcMar>
              <w:top w:w="90" w:type="dxa"/>
              <w:start w:w="120" w:type="dxa"/>
              <w:bottom w:w="90" w:type="dxa"/>
              <w:end w:w="120" w:type="dxa"/>
            </w:tcMar>
            <w:tcBorders>
              <w:bottom w:val="single" w:sz="4" w:color="D9DDE2"/>
            </w:tcBorders>
          </w:tcPr>
          <w:p>
            <w:pPr>
              <w:spacing w:after="0"/>
            </w:pPr>
            <w:r>
              <w:rPr>
                <w:sz w:val="16"/>
              </w:rPr>
              <w:t>#176B25</w:t>
            </w:r>
          </w:p>
        </w:tc>
        <w:tc>
          <w:tcPr>
            <w:tcW w:type="dxa" w:w="4536"/>
            <w:tcMar>
              <w:top w:w="90" w:type="dxa"/>
              <w:start w:w="120" w:type="dxa"/>
              <w:bottom w:w="90" w:type="dxa"/>
              <w:end w:w="120" w:type="dxa"/>
            </w:tcMar>
            <w:tcBorders>
              <w:bottom w:val="single" w:sz="4" w:color="D9DDE2"/>
            </w:tcBorders>
          </w:tcPr>
          <w:p>
            <w:pPr>
              <w:spacing w:after="0"/>
            </w:pPr>
            <w:r>
              <w:rPr>
                <w:sz w:val="16"/>
              </w:rPr>
              <w:t>Primary buttons with white text, small text links and high-contrast interactive states.</w:t>
            </w:r>
          </w:p>
        </w:tc>
      </w:tr>
      <w:tr>
        <w:trPr>
          <w:cantSplit/>
        </w:trPr>
        <w:tc>
          <w:tcPr>
            <w:tcW w:type="dxa" w:w="1181"/>
            <w:shd w:fill="545454"/>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Nomado Graphite</w:t>
            </w:r>
          </w:p>
        </w:tc>
        <w:tc>
          <w:tcPr>
            <w:tcW w:type="dxa" w:w="1512"/>
            <w:tcMar>
              <w:top w:w="90" w:type="dxa"/>
              <w:start w:w="120" w:type="dxa"/>
              <w:bottom w:w="90" w:type="dxa"/>
              <w:end w:w="120" w:type="dxa"/>
            </w:tcMar>
            <w:tcBorders>
              <w:bottom w:val="single" w:sz="4" w:color="D9DDE2"/>
            </w:tcBorders>
          </w:tcPr>
          <w:p>
            <w:pPr>
              <w:spacing w:after="0"/>
            </w:pPr>
            <w:r>
              <w:rPr>
                <w:sz w:val="16"/>
              </w:rPr>
              <w:t>#545454</w:t>
            </w:r>
          </w:p>
        </w:tc>
        <w:tc>
          <w:tcPr>
            <w:tcW w:type="dxa" w:w="4536"/>
            <w:tcMar>
              <w:top w:w="90" w:type="dxa"/>
              <w:start w:w="120" w:type="dxa"/>
              <w:bottom w:w="90" w:type="dxa"/>
              <w:end w:w="120" w:type="dxa"/>
            </w:tcMar>
            <w:tcBorders>
              <w:bottom w:val="single" w:sz="4" w:color="D9DDE2"/>
            </w:tcBorders>
          </w:tcPr>
          <w:p>
            <w:pPr>
              <w:spacing w:after="0"/>
            </w:pPr>
            <w:r>
              <w:rPr>
                <w:sz w:val="16"/>
              </w:rPr>
              <w:t>Corporate continuity, body copy, secondary navigation and mature neutral surfaces.</w:t>
            </w:r>
          </w:p>
        </w:tc>
      </w:tr>
      <w:tr>
        <w:trPr>
          <w:cantSplit/>
        </w:trPr>
        <w:tc>
          <w:tcPr>
            <w:tcW w:type="dxa" w:w="1181"/>
            <w:shd w:fill="AE0301"/>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Innovation Red</w:t>
            </w:r>
          </w:p>
        </w:tc>
        <w:tc>
          <w:tcPr>
            <w:tcW w:type="dxa" w:w="1512"/>
            <w:tcMar>
              <w:top w:w="90" w:type="dxa"/>
              <w:start w:w="120" w:type="dxa"/>
              <w:bottom w:w="90" w:type="dxa"/>
              <w:end w:w="120" w:type="dxa"/>
            </w:tcMar>
            <w:tcBorders>
              <w:bottom w:val="single" w:sz="4" w:color="D9DDE2"/>
            </w:tcBorders>
          </w:tcPr>
          <w:p>
            <w:pPr>
              <w:spacing w:after="0"/>
            </w:pPr>
            <w:r>
              <w:rPr>
                <w:sz w:val="16"/>
              </w:rPr>
              <w:t>#AE0301</w:t>
            </w:r>
          </w:p>
        </w:tc>
        <w:tc>
          <w:tcPr>
            <w:tcW w:type="dxa" w:w="4536"/>
            <w:tcMar>
              <w:top w:w="90" w:type="dxa"/>
              <w:start w:w="120" w:type="dxa"/>
              <w:bottom w:w="90" w:type="dxa"/>
              <w:end w:w="120" w:type="dxa"/>
            </w:tcMar>
            <w:tcBorders>
              <w:bottom w:val="single" w:sz="4" w:color="D9DDE2"/>
            </w:tcBorders>
          </w:tcPr>
          <w:p>
            <w:pPr>
              <w:spacing w:after="0"/>
            </w:pPr>
            <w:r>
              <w:rPr>
                <w:sz w:val="16"/>
              </w:rPr>
              <w:t>Signature punctuation, important callouts, brand spark and critical emphasis. Use sparingly.</w:t>
            </w:r>
          </w:p>
        </w:tc>
      </w:tr>
      <w:tr>
        <w:trPr>
          <w:cantSplit/>
        </w:trPr>
        <w:tc>
          <w:tcPr>
            <w:tcW w:type="dxa" w:w="1181"/>
            <w:shd w:fill="FFFFFF"/>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Pure White</w:t>
            </w:r>
          </w:p>
        </w:tc>
        <w:tc>
          <w:tcPr>
            <w:tcW w:type="dxa" w:w="1512"/>
            <w:tcMar>
              <w:top w:w="90" w:type="dxa"/>
              <w:start w:w="120" w:type="dxa"/>
              <w:bottom w:w="90" w:type="dxa"/>
              <w:end w:w="120" w:type="dxa"/>
            </w:tcMar>
            <w:tcBorders>
              <w:bottom w:val="single" w:sz="4" w:color="D9DDE2"/>
            </w:tcBorders>
          </w:tcPr>
          <w:p>
            <w:pPr>
              <w:spacing w:after="0"/>
            </w:pPr>
            <w:r>
              <w:rPr>
                <w:sz w:val="16"/>
              </w:rPr>
              <w:t>#FFFFFF</w:t>
            </w:r>
          </w:p>
        </w:tc>
        <w:tc>
          <w:tcPr>
            <w:tcW w:type="dxa" w:w="4536"/>
            <w:tcMar>
              <w:top w:w="90" w:type="dxa"/>
              <w:start w:w="120" w:type="dxa"/>
              <w:bottom w:w="90" w:type="dxa"/>
              <w:end w:w="120" w:type="dxa"/>
            </w:tcMar>
            <w:tcBorders>
              <w:bottom w:val="single" w:sz="4" w:color="D9DDE2"/>
            </w:tcBorders>
          </w:tcPr>
          <w:p>
            <w:pPr>
              <w:spacing w:after="0"/>
            </w:pPr>
            <w:r>
              <w:rPr>
                <w:sz w:val="16"/>
              </w:rPr>
              <w:t>Primary content surface, clean interface areas and text on dark colors.</w:t>
            </w:r>
          </w:p>
        </w:tc>
      </w:tr>
    </w:tbl>
    <w:p>
      <w:pPr>
        <w:pStyle w:val="Heading2"/>
      </w:pPr>
      <w:r>
        <w:t>Supporting recruitment and analytics palette</w:t>
      </w:r>
    </w:p>
    <w:tbl>
      <w:tblPr>
        <w:tblW w:type="auto" w:w="0"/>
        <w:jc w:val="center"/>
        <w:tblLayout w:type="fixed"/>
        <w:tblLook w:firstColumn="1" w:firstRow="1" w:lastColumn="0" w:lastRow="0" w:noHBand="0" w:noVBand="1" w:val="04A0"/>
      </w:tblPr>
      <w:tblGrid>
        <w:gridCol w:w="1181"/>
        <w:gridCol w:w="2477"/>
        <w:gridCol w:w="1512"/>
        <w:gridCol w:w="4536"/>
      </w:tblGrid>
      <w:tr>
        <w:trPr>
          <w:cantSplit/>
        </w:trPr>
        <w:tc>
          <w:tcPr>
            <w:tcW w:type="dxa" w:w="2459"/>
            <w:shd w:fill="0B1B2A"/>
            <w:tcMar>
              <w:top w:w="90" w:type="dxa"/>
              <w:start w:w="120" w:type="dxa"/>
              <w:bottom w:w="90" w:type="dxa"/>
              <w:end w:w="120" w:type="dxa"/>
            </w:tcMar>
          </w:tcPr>
          <w:p>
            <w:r>
              <w:rPr>
                <w:b/>
                <w:color w:val="FFFFFF"/>
                <w:sz w:val="17"/>
              </w:rPr>
              <w:t>Color</w:t>
            </w:r>
          </w:p>
        </w:tc>
        <w:tc>
          <w:tcPr>
            <w:tcW w:type="dxa" w:w="2459"/>
            <w:shd w:fill="0B1B2A"/>
            <w:tcMar>
              <w:top w:w="90" w:type="dxa"/>
              <w:start w:w="120" w:type="dxa"/>
              <w:bottom w:w="90" w:type="dxa"/>
              <w:end w:w="120" w:type="dxa"/>
            </w:tcMar>
          </w:tcPr>
          <w:p>
            <w:r>
              <w:rPr>
                <w:b/>
                <w:color w:val="FFFFFF"/>
                <w:sz w:val="17"/>
              </w:rPr>
              <w:t>Token</w:t>
            </w:r>
          </w:p>
        </w:tc>
        <w:tc>
          <w:tcPr>
            <w:tcW w:type="dxa" w:w="2459"/>
            <w:shd w:fill="0B1B2A"/>
            <w:tcMar>
              <w:top w:w="90" w:type="dxa"/>
              <w:start w:w="120" w:type="dxa"/>
              <w:bottom w:w="90" w:type="dxa"/>
              <w:end w:w="120" w:type="dxa"/>
            </w:tcMar>
          </w:tcPr>
          <w:p>
            <w:r>
              <w:rPr>
                <w:b/>
                <w:color w:val="FFFFFF"/>
                <w:sz w:val="17"/>
              </w:rPr>
              <w:t>HEX</w:t>
            </w:r>
          </w:p>
        </w:tc>
        <w:tc>
          <w:tcPr>
            <w:tcW w:type="dxa" w:w="2459"/>
            <w:shd w:fill="0B1B2A"/>
            <w:tcMar>
              <w:top w:w="90" w:type="dxa"/>
              <w:start w:w="120" w:type="dxa"/>
              <w:bottom w:w="90" w:type="dxa"/>
              <w:end w:w="120" w:type="dxa"/>
            </w:tcMar>
          </w:tcPr>
          <w:p>
            <w:r>
              <w:rPr>
                <w:b/>
                <w:color w:val="FFFFFF"/>
                <w:sz w:val="17"/>
              </w:rPr>
              <w:t>Recommended use</w:t>
            </w:r>
          </w:p>
        </w:tc>
      </w:tr>
      <w:tr>
        <w:trPr>
          <w:cantSplit/>
        </w:trPr>
        <w:tc>
          <w:tcPr>
            <w:tcW w:type="dxa" w:w="1181"/>
            <w:shd w:fill="383C5B"/>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Recruitment Indigo</w:t>
            </w:r>
          </w:p>
        </w:tc>
        <w:tc>
          <w:tcPr>
            <w:tcW w:type="dxa" w:w="1512"/>
            <w:tcMar>
              <w:top w:w="90" w:type="dxa"/>
              <w:start w:w="120" w:type="dxa"/>
              <w:bottom w:w="90" w:type="dxa"/>
              <w:end w:w="120" w:type="dxa"/>
            </w:tcMar>
            <w:tcBorders>
              <w:bottom w:val="single" w:sz="4" w:color="D9DDE2"/>
            </w:tcBorders>
          </w:tcPr>
          <w:p>
            <w:pPr>
              <w:spacing w:after="0"/>
            </w:pPr>
            <w:r>
              <w:rPr>
                <w:sz w:val="16"/>
              </w:rPr>
              <w:t>#383C5B</w:t>
            </w:r>
          </w:p>
        </w:tc>
        <w:tc>
          <w:tcPr>
            <w:tcW w:type="dxa" w:w="4536"/>
            <w:tcMar>
              <w:top w:w="90" w:type="dxa"/>
              <w:start w:w="120" w:type="dxa"/>
              <w:bottom w:w="90" w:type="dxa"/>
              <w:end w:w="120" w:type="dxa"/>
            </w:tcMar>
            <w:tcBorders>
              <w:bottom w:val="single" w:sz="4" w:color="D9DDE2"/>
            </w:tcBorders>
          </w:tcPr>
          <w:p>
            <w:pPr>
              <w:spacing w:after="0"/>
            </w:pPr>
            <w:r>
              <w:rPr>
                <w:sz w:val="16"/>
              </w:rPr>
              <w:t>Candidate cards, analytics panels, table headers and secondary dark surfaces.</w:t>
            </w:r>
          </w:p>
        </w:tc>
      </w:tr>
      <w:tr>
        <w:trPr>
          <w:cantSplit/>
        </w:trPr>
        <w:tc>
          <w:tcPr>
            <w:tcW w:type="dxa" w:w="1181"/>
            <w:shd w:fill="5B5585"/>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Insight Violet</w:t>
            </w:r>
          </w:p>
        </w:tc>
        <w:tc>
          <w:tcPr>
            <w:tcW w:type="dxa" w:w="1512"/>
            <w:tcMar>
              <w:top w:w="90" w:type="dxa"/>
              <w:start w:w="120" w:type="dxa"/>
              <w:bottom w:w="90" w:type="dxa"/>
              <w:end w:w="120" w:type="dxa"/>
            </w:tcMar>
            <w:tcBorders>
              <w:bottom w:val="single" w:sz="4" w:color="D9DDE2"/>
            </w:tcBorders>
          </w:tcPr>
          <w:p>
            <w:pPr>
              <w:spacing w:after="0"/>
            </w:pPr>
            <w:r>
              <w:rPr>
                <w:sz w:val="16"/>
              </w:rPr>
              <w:t>#5B5585</w:t>
            </w:r>
          </w:p>
        </w:tc>
        <w:tc>
          <w:tcPr>
            <w:tcW w:type="dxa" w:w="4536"/>
            <w:tcMar>
              <w:top w:w="90" w:type="dxa"/>
              <w:start w:w="120" w:type="dxa"/>
              <w:bottom w:w="90" w:type="dxa"/>
              <w:end w:w="120" w:type="dxa"/>
            </w:tcMar>
            <w:tcBorders>
              <w:bottom w:val="single" w:sz="4" w:color="D9DDE2"/>
            </w:tcBorders>
          </w:tcPr>
          <w:p>
            <w:pPr>
              <w:spacing w:after="0"/>
            </w:pPr>
            <w:r>
              <w:rPr>
                <w:sz w:val="16"/>
              </w:rPr>
              <w:t>Assessments, AI-assisted insight, selected states and deeper candidate analysis.</w:t>
            </w:r>
          </w:p>
        </w:tc>
      </w:tr>
      <w:tr>
        <w:trPr>
          <w:cantSplit/>
        </w:trPr>
        <w:tc>
          <w:tcPr>
            <w:tcW w:type="dxa" w:w="1181"/>
            <w:shd w:fill="126F66"/>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Human Teal</w:t>
            </w:r>
          </w:p>
        </w:tc>
        <w:tc>
          <w:tcPr>
            <w:tcW w:type="dxa" w:w="1512"/>
            <w:tcMar>
              <w:top w:w="90" w:type="dxa"/>
              <w:start w:w="120" w:type="dxa"/>
              <w:bottom w:w="90" w:type="dxa"/>
              <w:end w:w="120" w:type="dxa"/>
            </w:tcMar>
            <w:tcBorders>
              <w:bottom w:val="single" w:sz="4" w:color="D9DDE2"/>
            </w:tcBorders>
          </w:tcPr>
          <w:p>
            <w:pPr>
              <w:spacing w:after="0"/>
            </w:pPr>
            <w:r>
              <w:rPr>
                <w:sz w:val="16"/>
              </w:rPr>
              <w:t>#126F66</w:t>
            </w:r>
          </w:p>
        </w:tc>
        <w:tc>
          <w:tcPr>
            <w:tcW w:type="dxa" w:w="4536"/>
            <w:tcMar>
              <w:top w:w="90" w:type="dxa"/>
              <w:start w:w="120" w:type="dxa"/>
              <w:bottom w:w="90" w:type="dxa"/>
              <w:end w:w="120" w:type="dxa"/>
            </w:tcMar>
            <w:tcBorders>
              <w:bottom w:val="single" w:sz="4" w:color="D9DDE2"/>
            </w:tcBorders>
          </w:tcPr>
          <w:p>
            <w:pPr>
              <w:spacing w:after="0"/>
            </w:pPr>
            <w:r>
              <w:rPr>
                <w:sz w:val="16"/>
              </w:rPr>
              <w:t>Connection, compatibility, trustworthy data visualization and calm success states.</w:t>
            </w:r>
          </w:p>
        </w:tc>
      </w:tr>
      <w:tr>
        <w:trPr>
          <w:cantSplit/>
        </w:trPr>
        <w:tc>
          <w:tcPr>
            <w:tcW w:type="dxa" w:w="1181"/>
            <w:shd w:fill="24AF4F"/>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Growth Green</w:t>
            </w:r>
          </w:p>
        </w:tc>
        <w:tc>
          <w:tcPr>
            <w:tcW w:type="dxa" w:w="1512"/>
            <w:tcMar>
              <w:top w:w="90" w:type="dxa"/>
              <w:start w:w="120" w:type="dxa"/>
              <w:bottom w:w="90" w:type="dxa"/>
              <w:end w:w="120" w:type="dxa"/>
            </w:tcMar>
            <w:tcBorders>
              <w:bottom w:val="single" w:sz="4" w:color="D9DDE2"/>
            </w:tcBorders>
          </w:tcPr>
          <w:p>
            <w:pPr>
              <w:spacing w:after="0"/>
            </w:pPr>
            <w:r>
              <w:rPr>
                <w:sz w:val="16"/>
              </w:rPr>
              <w:t>#24AF4F</w:t>
            </w:r>
          </w:p>
        </w:tc>
        <w:tc>
          <w:tcPr>
            <w:tcW w:type="dxa" w:w="4536"/>
            <w:tcMar>
              <w:top w:w="90" w:type="dxa"/>
              <w:start w:w="120" w:type="dxa"/>
              <w:bottom w:w="90" w:type="dxa"/>
              <w:end w:w="120" w:type="dxa"/>
            </w:tcMar>
            <w:tcBorders>
              <w:bottom w:val="single" w:sz="4" w:color="D9DDE2"/>
            </w:tcBorders>
          </w:tcPr>
          <w:p>
            <w:pPr>
              <w:spacing w:after="0"/>
            </w:pPr>
            <w:r>
              <w:rPr>
                <w:sz w:val="16"/>
              </w:rPr>
              <w:t>Charts, positive trend lines, matching and energetic progress.</w:t>
            </w:r>
          </w:p>
        </w:tc>
      </w:tr>
      <w:tr>
        <w:trPr>
          <w:cantSplit/>
        </w:trPr>
        <w:tc>
          <w:tcPr>
            <w:tcW w:type="dxa" w:w="1181"/>
            <w:shd w:fill="4FD1A8"/>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Connection Mint</w:t>
            </w:r>
          </w:p>
        </w:tc>
        <w:tc>
          <w:tcPr>
            <w:tcW w:type="dxa" w:w="1512"/>
            <w:tcMar>
              <w:top w:w="90" w:type="dxa"/>
              <w:start w:w="120" w:type="dxa"/>
              <w:bottom w:w="90" w:type="dxa"/>
              <w:end w:w="120" w:type="dxa"/>
            </w:tcMar>
            <w:tcBorders>
              <w:bottom w:val="single" w:sz="4" w:color="D9DDE2"/>
            </w:tcBorders>
          </w:tcPr>
          <w:p>
            <w:pPr>
              <w:spacing w:after="0"/>
            </w:pPr>
            <w:r>
              <w:rPr>
                <w:sz w:val="16"/>
              </w:rPr>
              <w:t>#4FD1A8</w:t>
            </w:r>
          </w:p>
        </w:tc>
        <w:tc>
          <w:tcPr>
            <w:tcW w:type="dxa" w:w="4536"/>
            <w:tcMar>
              <w:top w:w="90" w:type="dxa"/>
              <w:start w:w="120" w:type="dxa"/>
              <w:bottom w:w="90" w:type="dxa"/>
              <w:end w:w="120" w:type="dxa"/>
            </w:tcMar>
            <w:tcBorders>
              <w:bottom w:val="single" w:sz="4" w:color="D9DDE2"/>
            </w:tcBorders>
          </w:tcPr>
          <w:p>
            <w:pPr>
              <w:spacing w:after="0"/>
            </w:pPr>
            <w:r>
              <w:rPr>
                <w:sz w:val="16"/>
              </w:rPr>
              <w:t>Light data accents, completion states and candidate-friendly interactions; use dark text.</w:t>
            </w:r>
          </w:p>
        </w:tc>
      </w:tr>
      <w:tr>
        <w:trPr>
          <w:cantSplit/>
        </w:trPr>
        <w:tc>
          <w:tcPr>
            <w:tcW w:type="dxa" w:w="1181"/>
            <w:shd w:fill="F2F3F4"/>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Interface Mist</w:t>
            </w:r>
          </w:p>
        </w:tc>
        <w:tc>
          <w:tcPr>
            <w:tcW w:type="dxa" w:w="1512"/>
            <w:tcMar>
              <w:top w:w="90" w:type="dxa"/>
              <w:start w:w="120" w:type="dxa"/>
              <w:bottom w:w="90" w:type="dxa"/>
              <w:end w:w="120" w:type="dxa"/>
            </w:tcMar>
            <w:tcBorders>
              <w:bottom w:val="single" w:sz="4" w:color="D9DDE2"/>
            </w:tcBorders>
          </w:tcPr>
          <w:p>
            <w:pPr>
              <w:spacing w:after="0"/>
            </w:pPr>
            <w:r>
              <w:rPr>
                <w:sz w:val="16"/>
              </w:rPr>
              <w:t>#F2F3F4</w:t>
            </w:r>
          </w:p>
        </w:tc>
        <w:tc>
          <w:tcPr>
            <w:tcW w:type="dxa" w:w="4536"/>
            <w:tcMar>
              <w:top w:w="90" w:type="dxa"/>
              <w:start w:w="120" w:type="dxa"/>
              <w:bottom w:w="90" w:type="dxa"/>
              <w:end w:w="120" w:type="dxa"/>
            </w:tcMar>
            <w:tcBorders>
              <w:bottom w:val="single" w:sz="4" w:color="D9DDE2"/>
            </w:tcBorders>
          </w:tcPr>
          <w:p>
            <w:pPr>
              <w:spacing w:after="0"/>
            </w:pPr>
            <w:r>
              <w:rPr>
                <w:sz w:val="16"/>
              </w:rPr>
              <w:t>Forms, filters, inactive backgrounds, rows and neutral dividers.</w:t>
            </w:r>
          </w:p>
        </w:tc>
      </w:tr>
      <w:tr>
        <w:trPr>
          <w:cantSplit/>
        </w:trPr>
        <w:tc>
          <w:tcPr>
            <w:tcW w:type="dxa" w:w="1181"/>
            <w:shd w:fill="FAFAFA"/>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Candidate Canvas</w:t>
            </w:r>
          </w:p>
        </w:tc>
        <w:tc>
          <w:tcPr>
            <w:tcW w:type="dxa" w:w="1512"/>
            <w:tcMar>
              <w:top w:w="90" w:type="dxa"/>
              <w:start w:w="120" w:type="dxa"/>
              <w:bottom w:w="90" w:type="dxa"/>
              <w:end w:w="120" w:type="dxa"/>
            </w:tcMar>
            <w:tcBorders>
              <w:bottom w:val="single" w:sz="4" w:color="D9DDE2"/>
            </w:tcBorders>
          </w:tcPr>
          <w:p>
            <w:pPr>
              <w:spacing w:after="0"/>
            </w:pPr>
            <w:r>
              <w:rPr>
                <w:sz w:val="16"/>
              </w:rPr>
              <w:t>#FAFAFA</w:t>
            </w:r>
          </w:p>
        </w:tc>
        <w:tc>
          <w:tcPr>
            <w:tcW w:type="dxa" w:w="4536"/>
            <w:tcMar>
              <w:top w:w="90" w:type="dxa"/>
              <w:start w:w="120" w:type="dxa"/>
              <w:bottom w:w="90" w:type="dxa"/>
              <w:end w:w="120" w:type="dxa"/>
            </w:tcMar>
            <w:tcBorders>
              <w:bottom w:val="single" w:sz="4" w:color="D9DDE2"/>
            </w:tcBorders>
          </w:tcPr>
          <w:p>
            <w:pPr>
              <w:spacing w:after="0"/>
            </w:pPr>
            <w:r>
              <w:rPr>
                <w:sz w:val="16"/>
              </w:rPr>
              <w:t>Main light background and candidate-facing pages.</w:t>
            </w:r>
          </w:p>
        </w:tc>
      </w:tr>
      <w:tr>
        <w:trPr>
          <w:cantSplit/>
        </w:trPr>
        <w:tc>
          <w:tcPr>
            <w:tcW w:type="dxa" w:w="1181"/>
            <w:shd w:fill="8E8A99"/>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Secondary Slate</w:t>
            </w:r>
          </w:p>
        </w:tc>
        <w:tc>
          <w:tcPr>
            <w:tcW w:type="dxa" w:w="1512"/>
            <w:tcMar>
              <w:top w:w="90" w:type="dxa"/>
              <w:start w:w="120" w:type="dxa"/>
              <w:bottom w:w="90" w:type="dxa"/>
              <w:end w:w="120" w:type="dxa"/>
            </w:tcMar>
            <w:tcBorders>
              <w:bottom w:val="single" w:sz="4" w:color="D9DDE2"/>
            </w:tcBorders>
          </w:tcPr>
          <w:p>
            <w:pPr>
              <w:spacing w:after="0"/>
            </w:pPr>
            <w:r>
              <w:rPr>
                <w:sz w:val="16"/>
              </w:rPr>
              <w:t>#8E8A99</w:t>
            </w:r>
          </w:p>
        </w:tc>
        <w:tc>
          <w:tcPr>
            <w:tcW w:type="dxa" w:w="4536"/>
            <w:tcMar>
              <w:top w:w="90" w:type="dxa"/>
              <w:start w:w="120" w:type="dxa"/>
              <w:bottom w:w="90" w:type="dxa"/>
              <w:end w:w="120" w:type="dxa"/>
            </w:tcMar>
            <w:tcBorders>
              <w:bottom w:val="single" w:sz="4" w:color="D9DDE2"/>
            </w:tcBorders>
          </w:tcPr>
          <w:p>
            <w:pPr>
              <w:spacing w:after="0"/>
            </w:pPr>
            <w:r>
              <w:rPr>
                <w:sz w:val="16"/>
              </w:rPr>
              <w:t>Metadata, helper text and inactive interface elements.</w:t>
            </w:r>
          </w:p>
        </w:tc>
      </w:tr>
      <w:tr>
        <w:trPr>
          <w:cantSplit/>
        </w:trPr>
        <w:tc>
          <w:tcPr>
            <w:tcW w:type="dxa" w:w="1181"/>
            <w:shd w:fill="D1A18F"/>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Human Copper</w:t>
            </w:r>
          </w:p>
        </w:tc>
        <w:tc>
          <w:tcPr>
            <w:tcW w:type="dxa" w:w="1512"/>
            <w:tcMar>
              <w:top w:w="90" w:type="dxa"/>
              <w:start w:w="120" w:type="dxa"/>
              <w:bottom w:w="90" w:type="dxa"/>
              <w:end w:w="120" w:type="dxa"/>
            </w:tcMar>
            <w:tcBorders>
              <w:bottom w:val="single" w:sz="4" w:color="D9DDE2"/>
            </w:tcBorders>
          </w:tcPr>
          <w:p>
            <w:pPr>
              <w:spacing w:after="0"/>
            </w:pPr>
            <w:r>
              <w:rPr>
                <w:sz w:val="16"/>
              </w:rPr>
              <w:t>#D1A18F</w:t>
            </w:r>
          </w:p>
        </w:tc>
        <w:tc>
          <w:tcPr>
            <w:tcW w:type="dxa" w:w="4536"/>
            <w:tcMar>
              <w:top w:w="90" w:type="dxa"/>
              <w:start w:w="120" w:type="dxa"/>
              <w:bottom w:w="90" w:type="dxa"/>
              <w:end w:w="120" w:type="dxa"/>
            </w:tcMar>
            <w:tcBorders>
              <w:bottom w:val="single" w:sz="4" w:color="D9DDE2"/>
            </w:tcBorders>
          </w:tcPr>
          <w:p>
            <w:pPr>
              <w:spacing w:after="0"/>
            </w:pPr>
            <w:r>
              <w:rPr>
                <w:sz w:val="16"/>
              </w:rPr>
              <w:t>Warm storytelling, offers, testimonials and human-value moments.</w:t>
            </w:r>
          </w:p>
        </w:tc>
      </w:tr>
    </w:tbl>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21</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Supporting Interface Colors</w:t>
            </w:r>
          </w:p>
        </w:tc>
      </w:tr>
    </w:tbl>
    <w:p>
      <w:pPr>
        <w:spacing w:after="0"/>
      </w:pPr>
    </w:p>
    <w:tbl>
      <w:tblPr>
        <w:tblW w:type="auto" w:w="0"/>
        <w:jc w:val="center"/>
        <w:tblLayout w:type="fixed"/>
        <w:tblLook w:firstColumn="1" w:firstRow="1" w:lastColumn="0" w:lastRow="0" w:noHBand="0" w:noVBand="1" w:val="04A0"/>
      </w:tblPr>
      <w:tblGrid>
        <w:gridCol w:w="1181"/>
        <w:gridCol w:w="2477"/>
        <w:gridCol w:w="1512"/>
        <w:gridCol w:w="4536"/>
      </w:tblGrid>
      <w:tr>
        <w:trPr>
          <w:cantSplit/>
        </w:trPr>
        <w:tc>
          <w:tcPr>
            <w:tcW w:type="dxa" w:w="2459"/>
            <w:shd w:fill="0B1B2A"/>
            <w:tcMar>
              <w:top w:w="90" w:type="dxa"/>
              <w:start w:w="120" w:type="dxa"/>
              <w:bottom w:w="90" w:type="dxa"/>
              <w:end w:w="120" w:type="dxa"/>
            </w:tcMar>
          </w:tcPr>
          <w:p>
            <w:r>
              <w:rPr>
                <w:b/>
                <w:color w:val="FFFFFF"/>
                <w:sz w:val="17"/>
              </w:rPr>
              <w:t>Color</w:t>
            </w:r>
          </w:p>
        </w:tc>
        <w:tc>
          <w:tcPr>
            <w:tcW w:type="dxa" w:w="2459"/>
            <w:shd w:fill="0B1B2A"/>
            <w:tcMar>
              <w:top w:w="90" w:type="dxa"/>
              <w:start w:w="120" w:type="dxa"/>
              <w:bottom w:w="90" w:type="dxa"/>
              <w:end w:w="120" w:type="dxa"/>
            </w:tcMar>
          </w:tcPr>
          <w:p>
            <w:r>
              <w:rPr>
                <w:b/>
                <w:color w:val="FFFFFF"/>
                <w:sz w:val="17"/>
              </w:rPr>
              <w:t>Token</w:t>
            </w:r>
          </w:p>
        </w:tc>
        <w:tc>
          <w:tcPr>
            <w:tcW w:type="dxa" w:w="2459"/>
            <w:shd w:fill="0B1B2A"/>
            <w:tcMar>
              <w:top w:w="90" w:type="dxa"/>
              <w:start w:w="120" w:type="dxa"/>
              <w:bottom w:w="90" w:type="dxa"/>
              <w:end w:w="120" w:type="dxa"/>
            </w:tcMar>
          </w:tcPr>
          <w:p>
            <w:r>
              <w:rPr>
                <w:b/>
                <w:color w:val="FFFFFF"/>
                <w:sz w:val="17"/>
              </w:rPr>
              <w:t>HEX</w:t>
            </w:r>
          </w:p>
        </w:tc>
        <w:tc>
          <w:tcPr>
            <w:tcW w:type="dxa" w:w="2459"/>
            <w:shd w:fill="0B1B2A"/>
            <w:tcMar>
              <w:top w:w="90" w:type="dxa"/>
              <w:start w:w="120" w:type="dxa"/>
              <w:bottom w:w="90" w:type="dxa"/>
              <w:end w:w="120" w:type="dxa"/>
            </w:tcMar>
          </w:tcPr>
          <w:p>
            <w:r>
              <w:rPr>
                <w:b/>
                <w:color w:val="FFFFFF"/>
                <w:sz w:val="17"/>
              </w:rPr>
              <w:t>Recommended use</w:t>
            </w:r>
          </w:p>
        </w:tc>
      </w:tr>
      <w:tr>
        <w:trPr>
          <w:cantSplit/>
        </w:trPr>
        <w:tc>
          <w:tcPr>
            <w:tcW w:type="dxa" w:w="1181"/>
            <w:shd w:fill="176B25"/>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Success</w:t>
            </w:r>
          </w:p>
        </w:tc>
        <w:tc>
          <w:tcPr>
            <w:tcW w:type="dxa" w:w="1512"/>
            <w:tcMar>
              <w:top w:w="90" w:type="dxa"/>
              <w:start w:w="120" w:type="dxa"/>
              <w:bottom w:w="90" w:type="dxa"/>
              <w:end w:w="120" w:type="dxa"/>
            </w:tcMar>
            <w:tcBorders>
              <w:bottom w:val="single" w:sz="4" w:color="D9DDE2"/>
            </w:tcBorders>
          </w:tcPr>
          <w:p>
            <w:pPr>
              <w:spacing w:after="0"/>
            </w:pPr>
            <w:r>
              <w:rPr>
                <w:sz w:val="16"/>
              </w:rPr>
              <w:t>#176B25</w:t>
            </w:r>
          </w:p>
        </w:tc>
        <w:tc>
          <w:tcPr>
            <w:tcW w:type="dxa" w:w="4536"/>
            <w:tcMar>
              <w:top w:w="90" w:type="dxa"/>
              <w:start w:w="120" w:type="dxa"/>
              <w:bottom w:w="90" w:type="dxa"/>
              <w:end w:w="120" w:type="dxa"/>
            </w:tcMar>
            <w:tcBorders>
              <w:bottom w:val="single" w:sz="4" w:color="D9DDE2"/>
            </w:tcBorders>
          </w:tcPr>
          <w:p>
            <w:pPr>
              <w:spacing w:after="0"/>
            </w:pPr>
            <w:r>
              <w:rPr>
                <w:sz w:val="16"/>
              </w:rPr>
              <w:t>Completion, accepted offer, validated step. White text.</w:t>
            </w:r>
          </w:p>
        </w:tc>
      </w:tr>
      <w:tr>
        <w:trPr>
          <w:cantSplit/>
        </w:trPr>
        <w:tc>
          <w:tcPr>
            <w:tcW w:type="dxa" w:w="1181"/>
            <w:shd w:fill="126F66"/>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Information</w:t>
            </w:r>
          </w:p>
        </w:tc>
        <w:tc>
          <w:tcPr>
            <w:tcW w:type="dxa" w:w="1512"/>
            <w:tcMar>
              <w:top w:w="90" w:type="dxa"/>
              <w:start w:w="120" w:type="dxa"/>
              <w:bottom w:w="90" w:type="dxa"/>
              <w:end w:w="120" w:type="dxa"/>
            </w:tcMar>
            <w:tcBorders>
              <w:bottom w:val="single" w:sz="4" w:color="D9DDE2"/>
            </w:tcBorders>
          </w:tcPr>
          <w:p>
            <w:pPr>
              <w:spacing w:after="0"/>
            </w:pPr>
            <w:r>
              <w:rPr>
                <w:sz w:val="16"/>
              </w:rPr>
              <w:t>#126F66</w:t>
            </w:r>
          </w:p>
        </w:tc>
        <w:tc>
          <w:tcPr>
            <w:tcW w:type="dxa" w:w="4536"/>
            <w:tcMar>
              <w:top w:w="90" w:type="dxa"/>
              <w:start w:w="120" w:type="dxa"/>
              <w:bottom w:w="90" w:type="dxa"/>
              <w:end w:w="120" w:type="dxa"/>
            </w:tcMar>
            <w:tcBorders>
              <w:bottom w:val="single" w:sz="4" w:color="D9DDE2"/>
            </w:tcBorders>
          </w:tcPr>
          <w:p>
            <w:pPr>
              <w:spacing w:after="0"/>
            </w:pPr>
            <w:r>
              <w:rPr>
                <w:sz w:val="16"/>
              </w:rPr>
              <w:t>Guidance, neutral insight, system information. White text.</w:t>
            </w:r>
          </w:p>
        </w:tc>
      </w:tr>
      <w:tr>
        <w:trPr>
          <w:cantSplit/>
        </w:trPr>
        <w:tc>
          <w:tcPr>
            <w:tcW w:type="dxa" w:w="1181"/>
            <w:shd w:fill="A86619"/>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Warning</w:t>
            </w:r>
          </w:p>
        </w:tc>
        <w:tc>
          <w:tcPr>
            <w:tcW w:type="dxa" w:w="1512"/>
            <w:tcMar>
              <w:top w:w="90" w:type="dxa"/>
              <w:start w:w="120" w:type="dxa"/>
              <w:bottom w:w="90" w:type="dxa"/>
              <w:end w:w="120" w:type="dxa"/>
            </w:tcMar>
            <w:tcBorders>
              <w:bottom w:val="single" w:sz="4" w:color="D9DDE2"/>
            </w:tcBorders>
          </w:tcPr>
          <w:p>
            <w:pPr>
              <w:spacing w:after="0"/>
            </w:pPr>
            <w:r>
              <w:rPr>
                <w:sz w:val="16"/>
              </w:rPr>
              <w:t>#A86619</w:t>
            </w:r>
          </w:p>
        </w:tc>
        <w:tc>
          <w:tcPr>
            <w:tcW w:type="dxa" w:w="4536"/>
            <w:tcMar>
              <w:top w:w="90" w:type="dxa"/>
              <w:start w:w="120" w:type="dxa"/>
              <w:bottom w:w="90" w:type="dxa"/>
              <w:end w:w="120" w:type="dxa"/>
            </w:tcMar>
            <w:tcBorders>
              <w:bottom w:val="single" w:sz="4" w:color="D9DDE2"/>
            </w:tcBorders>
          </w:tcPr>
          <w:p>
            <w:pPr>
              <w:spacing w:after="0"/>
            </w:pPr>
            <w:r>
              <w:rPr>
                <w:sz w:val="16"/>
              </w:rPr>
              <w:t>Items needing attention. White text or dark text on a light tint.</w:t>
            </w:r>
          </w:p>
        </w:tc>
      </w:tr>
      <w:tr>
        <w:trPr>
          <w:cantSplit/>
        </w:trPr>
        <w:tc>
          <w:tcPr>
            <w:tcW w:type="dxa" w:w="1181"/>
            <w:shd w:fill="AE0301"/>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Error</w:t>
            </w:r>
          </w:p>
        </w:tc>
        <w:tc>
          <w:tcPr>
            <w:tcW w:type="dxa" w:w="1512"/>
            <w:tcMar>
              <w:top w:w="90" w:type="dxa"/>
              <w:start w:w="120" w:type="dxa"/>
              <w:bottom w:w="90" w:type="dxa"/>
              <w:end w:w="120" w:type="dxa"/>
            </w:tcMar>
            <w:tcBorders>
              <w:bottom w:val="single" w:sz="4" w:color="D9DDE2"/>
            </w:tcBorders>
          </w:tcPr>
          <w:p>
            <w:pPr>
              <w:spacing w:after="0"/>
            </w:pPr>
            <w:r>
              <w:rPr>
                <w:sz w:val="16"/>
              </w:rPr>
              <w:t>#AE0301</w:t>
            </w:r>
          </w:p>
        </w:tc>
        <w:tc>
          <w:tcPr>
            <w:tcW w:type="dxa" w:w="4536"/>
            <w:tcMar>
              <w:top w:w="90" w:type="dxa"/>
              <w:start w:w="120" w:type="dxa"/>
              <w:bottom w:w="90" w:type="dxa"/>
              <w:end w:w="120" w:type="dxa"/>
            </w:tcMar>
            <w:tcBorders>
              <w:bottom w:val="single" w:sz="4" w:color="D9DDE2"/>
            </w:tcBorders>
          </w:tcPr>
          <w:p>
            <w:pPr>
              <w:spacing w:after="0"/>
            </w:pPr>
            <w:r>
              <w:rPr>
                <w:sz w:val="16"/>
              </w:rPr>
              <w:t>Validation failure, destructive action and critical status. White text.</w:t>
            </w:r>
          </w:p>
        </w:tc>
      </w:tr>
      <w:tr>
        <w:trPr>
          <w:cantSplit/>
        </w:trPr>
        <w:tc>
          <w:tcPr>
            <w:tcW w:type="dxa" w:w="1181"/>
            <w:shd w:fill="5B5585"/>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Selection</w:t>
            </w:r>
          </w:p>
        </w:tc>
        <w:tc>
          <w:tcPr>
            <w:tcW w:type="dxa" w:w="1512"/>
            <w:tcMar>
              <w:top w:w="90" w:type="dxa"/>
              <w:start w:w="120" w:type="dxa"/>
              <w:bottom w:w="90" w:type="dxa"/>
              <w:end w:w="120" w:type="dxa"/>
            </w:tcMar>
            <w:tcBorders>
              <w:bottom w:val="single" w:sz="4" w:color="D9DDE2"/>
            </w:tcBorders>
          </w:tcPr>
          <w:p>
            <w:pPr>
              <w:spacing w:after="0"/>
            </w:pPr>
            <w:r>
              <w:rPr>
                <w:sz w:val="16"/>
              </w:rPr>
              <w:t>#5B5585</w:t>
            </w:r>
          </w:p>
        </w:tc>
        <w:tc>
          <w:tcPr>
            <w:tcW w:type="dxa" w:w="4536"/>
            <w:tcMar>
              <w:top w:w="90" w:type="dxa"/>
              <w:start w:w="120" w:type="dxa"/>
              <w:bottom w:w="90" w:type="dxa"/>
              <w:end w:w="120" w:type="dxa"/>
            </w:tcMar>
            <w:tcBorders>
              <w:bottom w:val="single" w:sz="4" w:color="D9DDE2"/>
            </w:tcBorders>
          </w:tcPr>
          <w:p>
            <w:pPr>
              <w:spacing w:after="0"/>
            </w:pPr>
            <w:r>
              <w:rPr>
                <w:sz w:val="16"/>
              </w:rPr>
              <w:t>Chosen candidate, selected assessment and active analytic context. White text.</w:t>
            </w:r>
          </w:p>
        </w:tc>
      </w:tr>
      <w:tr>
        <w:trPr>
          <w:cantSplit/>
        </w:trPr>
        <w:tc>
          <w:tcPr>
            <w:tcW w:type="dxa" w:w="1181"/>
            <w:shd w:fill="8E8A99"/>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Disabled</w:t>
            </w:r>
          </w:p>
        </w:tc>
        <w:tc>
          <w:tcPr>
            <w:tcW w:type="dxa" w:w="1512"/>
            <w:tcMar>
              <w:top w:w="90" w:type="dxa"/>
              <w:start w:w="120" w:type="dxa"/>
              <w:bottom w:w="90" w:type="dxa"/>
              <w:end w:w="120" w:type="dxa"/>
            </w:tcMar>
            <w:tcBorders>
              <w:bottom w:val="single" w:sz="4" w:color="D9DDE2"/>
            </w:tcBorders>
          </w:tcPr>
          <w:p>
            <w:pPr>
              <w:spacing w:after="0"/>
            </w:pPr>
            <w:r>
              <w:rPr>
                <w:sz w:val="16"/>
              </w:rPr>
              <w:t>#8E8A99</w:t>
            </w:r>
          </w:p>
        </w:tc>
        <w:tc>
          <w:tcPr>
            <w:tcW w:type="dxa" w:w="4536"/>
            <w:tcMar>
              <w:top w:w="90" w:type="dxa"/>
              <w:start w:w="120" w:type="dxa"/>
              <w:bottom w:w="90" w:type="dxa"/>
              <w:end w:w="120" w:type="dxa"/>
            </w:tcMar>
            <w:tcBorders>
              <w:bottom w:val="single" w:sz="4" w:color="D9DDE2"/>
            </w:tcBorders>
          </w:tcPr>
          <w:p>
            <w:pPr>
              <w:spacing w:after="0"/>
            </w:pPr>
            <w:r>
              <w:rPr>
                <w:sz w:val="16"/>
              </w:rPr>
              <w:t>Unavailable or inactive control; combine with #F2F3F4 surface.</w:t>
            </w:r>
          </w:p>
        </w:tc>
      </w:tr>
      <w:tr>
        <w:trPr>
          <w:cantSplit/>
        </w:trPr>
        <w:tc>
          <w:tcPr>
            <w:tcW w:type="dxa" w:w="1181"/>
            <w:shd w:fill="D9DDE2"/>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Border</w:t>
            </w:r>
          </w:p>
        </w:tc>
        <w:tc>
          <w:tcPr>
            <w:tcW w:type="dxa" w:w="1512"/>
            <w:tcMar>
              <w:top w:w="90" w:type="dxa"/>
              <w:start w:w="120" w:type="dxa"/>
              <w:bottom w:w="90" w:type="dxa"/>
              <w:end w:w="120" w:type="dxa"/>
            </w:tcMar>
            <w:tcBorders>
              <w:bottom w:val="single" w:sz="4" w:color="D9DDE2"/>
            </w:tcBorders>
          </w:tcPr>
          <w:p>
            <w:pPr>
              <w:spacing w:after="0"/>
            </w:pPr>
            <w:r>
              <w:rPr>
                <w:sz w:val="16"/>
              </w:rPr>
              <w:t>#D9DDE2</w:t>
            </w:r>
          </w:p>
        </w:tc>
        <w:tc>
          <w:tcPr>
            <w:tcW w:type="dxa" w:w="4536"/>
            <w:tcMar>
              <w:top w:w="90" w:type="dxa"/>
              <w:start w:w="120" w:type="dxa"/>
              <w:bottom w:w="90" w:type="dxa"/>
              <w:end w:w="120" w:type="dxa"/>
            </w:tcMar>
            <w:tcBorders>
              <w:bottom w:val="single" w:sz="4" w:color="D9DDE2"/>
            </w:tcBorders>
          </w:tcPr>
          <w:p>
            <w:pPr>
              <w:spacing w:after="0"/>
            </w:pPr>
            <w:r>
              <w:rPr>
                <w:sz w:val="16"/>
              </w:rPr>
              <w:t>Dividers, cards, form boundaries and data tables.</w:t>
            </w:r>
          </w:p>
        </w:tc>
      </w:tr>
      <w:tr>
        <w:trPr>
          <w:cantSplit/>
        </w:trPr>
        <w:tc>
          <w:tcPr>
            <w:tcW w:type="dxa" w:w="1181"/>
            <w:shd w:fill="FFFFFF"/>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Surface</w:t>
            </w:r>
          </w:p>
        </w:tc>
        <w:tc>
          <w:tcPr>
            <w:tcW w:type="dxa" w:w="1512"/>
            <w:tcMar>
              <w:top w:w="90" w:type="dxa"/>
              <w:start w:w="120" w:type="dxa"/>
              <w:bottom w:w="90" w:type="dxa"/>
              <w:end w:w="120" w:type="dxa"/>
            </w:tcMar>
            <w:tcBorders>
              <w:bottom w:val="single" w:sz="4" w:color="D9DDE2"/>
            </w:tcBorders>
          </w:tcPr>
          <w:p>
            <w:pPr>
              <w:spacing w:after="0"/>
            </w:pPr>
            <w:r>
              <w:rPr>
                <w:sz w:val="16"/>
              </w:rPr>
              <w:t>#FFFFFF</w:t>
            </w:r>
          </w:p>
        </w:tc>
        <w:tc>
          <w:tcPr>
            <w:tcW w:type="dxa" w:w="4536"/>
            <w:tcMar>
              <w:top w:w="90" w:type="dxa"/>
              <w:start w:w="120" w:type="dxa"/>
              <w:bottom w:w="90" w:type="dxa"/>
              <w:end w:w="120" w:type="dxa"/>
            </w:tcMar>
            <w:tcBorders>
              <w:bottom w:val="single" w:sz="4" w:color="D9DDE2"/>
            </w:tcBorders>
          </w:tcPr>
          <w:p>
            <w:pPr>
              <w:spacing w:after="0"/>
            </w:pPr>
            <w:r>
              <w:rPr>
                <w:sz w:val="16"/>
              </w:rPr>
              <w:t>Cards, modals, forms and content areas.</w:t>
            </w:r>
          </w:p>
        </w:tc>
      </w:tr>
    </w:tbl>
    <w:p>
      <w:pPr>
        <w:pStyle w:val="Heading2"/>
      </w:pPr>
      <w:r>
        <w:t>Accessibility guidance</w:t>
      </w:r>
    </w:p>
    <w:p>
      <w:pPr>
        <w:pStyle w:val="ListBullet"/>
        <w:spacing w:after="50"/>
      </w:pPr>
      <w:r>
        <w:t>Use Accessible Green #176B25 rather than Nomado Green #208E2D for normal-size white button text.</w:t>
      </w:r>
    </w:p>
    <w:p>
      <w:pPr>
        <w:pStyle w:val="ListBullet"/>
        <w:spacing w:after="50"/>
      </w:pPr>
      <w:r>
        <w:t>Use white text on Deep Navy, Graphite, Red, Indigo, Violet and Human Teal.</w:t>
      </w:r>
    </w:p>
    <w:p>
      <w:pPr>
        <w:pStyle w:val="ListBullet"/>
        <w:spacing w:after="50"/>
      </w:pPr>
      <w:r>
        <w:t>Use Deep Navy text on Growth Green, Connection Mint, Human Copper, Interface Mist, Candidate Canvas and White.</w:t>
      </w:r>
    </w:p>
    <w:p>
      <w:pPr>
        <w:pStyle w:val="ListBullet"/>
        <w:spacing w:after="50"/>
      </w:pPr>
      <w:r>
        <w:t>Do not rely on color alone. Pair status colors with text labels, icons and accessible focus states.</w:t>
      </w: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22</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Gradient System</w:t>
            </w:r>
          </w:p>
        </w:tc>
      </w:tr>
    </w:tbl>
    <w:p>
      <w:pPr>
        <w:spacing w:after="0"/>
      </w:pPr>
    </w:p>
    <w:p>
      <w:r>
        <w:t>Gradients connect Talemistry to Nomado Innovations and visualize movement from hidden potential to evidence, connection and professional opportunity. Use gradients for brand moments, not as a substitute for readable interface hierarchy.</w:t>
      </w:r>
    </w:p>
    <w:p>
      <w:pPr>
        <w:spacing w:before="120" w:after="60"/>
      </w:pPr>
      <w:r>
        <w:rPr>
          <w:b/>
          <w:color w:val="383C5B"/>
          <w:sz w:val="21"/>
        </w:rPr>
        <w:t>Discovery Gradient</w:t>
      </w:r>
    </w:p>
    <w:p>
      <w:r>
        <w:drawing>
          <wp:inline xmlns:a="http://schemas.openxmlformats.org/drawingml/2006/main" xmlns:pic="http://schemas.openxmlformats.org/drawingml/2006/picture">
            <wp:extent cx="6172200" cy="438912"/>
            <wp:docPr id="6" name="Picture 6"/>
            <wp:cNvGraphicFramePr>
              <a:graphicFrameLocks noChangeAspect="1"/>
            </wp:cNvGraphicFramePr>
            <a:graphic>
              <a:graphicData uri="http://schemas.openxmlformats.org/drawingml/2006/picture">
                <pic:pic>
                  <pic:nvPicPr>
                    <pic:cNvPr id="0" name="gradient-discovery.png"/>
                    <pic:cNvPicPr/>
                  </pic:nvPicPr>
                  <pic:blipFill>
                    <a:blip r:embed="rId15"/>
                    <a:stretch>
                      <a:fillRect/>
                    </a:stretch>
                  </pic:blipFill>
                  <pic:spPr>
                    <a:xfrm>
                      <a:off x="0" y="0"/>
                      <a:ext cx="6172200" cy="438912"/>
                    </a:xfrm>
                    <a:prstGeom prst="rect"/>
                  </pic:spPr>
                </pic:pic>
              </a:graphicData>
            </a:graphic>
          </wp:inline>
        </w:drawing>
      </w:r>
    </w:p>
    <w:p>
      <w:pPr>
        <w:spacing w:after="60"/>
      </w:pPr>
      <w:r>
        <w:rPr>
          <w:b/>
          <w:color w:val="176B25"/>
        </w:rPr>
        <w:t xml:space="preserve">Meaning: </w:t>
      </w:r>
      <w:r>
        <w:t>Hidden potential -&gt; structured understanding -&gt; connection -&gt; growth.</w:t>
      </w:r>
    </w:p>
    <w:p>
      <w:pPr>
        <w:pStyle w:val="SmallNote"/>
      </w:pPr>
      <w:r>
        <w:t>Use: Website hero, login page, presentation covers, campaign graphics and Talemistry Profile headers.</w:t>
      </w:r>
    </w:p>
    <w:p>
      <w:pPr>
        <w:spacing w:before="120" w:after="60"/>
      </w:pPr>
      <w:r>
        <w:rPr>
          <w:b/>
          <w:color w:val="383C5B"/>
          <w:sz w:val="21"/>
        </w:rPr>
        <w:t>Human Potential Gradient</w:t>
      </w:r>
    </w:p>
    <w:p>
      <w:r>
        <w:drawing>
          <wp:inline xmlns:a="http://schemas.openxmlformats.org/drawingml/2006/main" xmlns:pic="http://schemas.openxmlformats.org/drawingml/2006/picture">
            <wp:extent cx="6172200" cy="438912"/>
            <wp:docPr id="7" name="Picture 7"/>
            <wp:cNvGraphicFramePr>
              <a:graphicFrameLocks noChangeAspect="1"/>
            </wp:cNvGraphicFramePr>
            <a:graphic>
              <a:graphicData uri="http://schemas.openxmlformats.org/drawingml/2006/picture">
                <pic:pic>
                  <pic:nvPicPr>
                    <pic:cNvPr id="0" name="gradient-human-potential.png"/>
                    <pic:cNvPicPr/>
                  </pic:nvPicPr>
                  <pic:blipFill>
                    <a:blip r:embed="rId16"/>
                    <a:stretch>
                      <a:fillRect/>
                    </a:stretch>
                  </pic:blipFill>
                  <pic:spPr>
                    <a:xfrm>
                      <a:off x="0" y="0"/>
                      <a:ext cx="6172200" cy="438912"/>
                    </a:xfrm>
                    <a:prstGeom prst="rect"/>
                  </pic:spPr>
                </pic:pic>
              </a:graphicData>
            </a:graphic>
          </wp:inline>
        </w:drawing>
      </w:r>
    </w:p>
    <w:p>
      <w:pPr>
        <w:spacing w:after="60"/>
      </w:pPr>
      <w:r>
        <w:rPr>
          <w:b/>
          <w:color w:val="176B25"/>
        </w:rPr>
        <w:t xml:space="preserve">Meaning: </w:t>
      </w:r>
      <w:r>
        <w:t>Professional foundation -&gt; opportunity -&gt; development.</w:t>
      </w:r>
    </w:p>
    <w:p>
      <w:pPr>
        <w:pStyle w:val="SmallNote"/>
      </w:pPr>
      <w:r>
        <w:t>Use: Recruitment journey diagrams, progress stories, success campaigns and selected dashboard highlights.</w:t>
      </w:r>
    </w:p>
    <w:p>
      <w:pPr>
        <w:spacing w:before="120" w:after="60"/>
      </w:pPr>
      <w:r>
        <w:rPr>
          <w:b/>
          <w:color w:val="383C5B"/>
          <w:sz w:val="21"/>
        </w:rPr>
        <w:t>Candidate Insight Gradient</w:t>
      </w:r>
    </w:p>
    <w:p>
      <w:r>
        <w:drawing>
          <wp:inline xmlns:a="http://schemas.openxmlformats.org/drawingml/2006/main" xmlns:pic="http://schemas.openxmlformats.org/drawingml/2006/picture">
            <wp:extent cx="6172200" cy="438912"/>
            <wp:docPr id="8" name="Picture 8"/>
            <wp:cNvGraphicFramePr>
              <a:graphicFrameLocks noChangeAspect="1"/>
            </wp:cNvGraphicFramePr>
            <a:graphic>
              <a:graphicData uri="http://schemas.openxmlformats.org/drawingml/2006/picture">
                <pic:pic>
                  <pic:nvPicPr>
                    <pic:cNvPr id="0" name="gradient-candidate-insight.png"/>
                    <pic:cNvPicPr/>
                  </pic:nvPicPr>
                  <pic:blipFill>
                    <a:blip r:embed="rId17"/>
                    <a:stretch>
                      <a:fillRect/>
                    </a:stretch>
                  </pic:blipFill>
                  <pic:spPr>
                    <a:xfrm>
                      <a:off x="0" y="0"/>
                      <a:ext cx="6172200" cy="438912"/>
                    </a:xfrm>
                    <a:prstGeom prst="rect"/>
                  </pic:spPr>
                </pic:pic>
              </a:graphicData>
            </a:graphic>
          </wp:inline>
        </w:drawing>
      </w:r>
    </w:p>
    <w:p>
      <w:pPr>
        <w:spacing w:after="60"/>
      </w:pPr>
      <w:r>
        <w:rPr>
          <w:b/>
          <w:color w:val="176B25"/>
        </w:rPr>
        <w:t xml:space="preserve">Meaning: </w:t>
      </w:r>
      <w:r>
        <w:t>Recruitment evidence -&gt; deeper insight -&gt; human compatibility.</w:t>
      </w:r>
    </w:p>
    <w:p>
      <w:pPr>
        <w:pStyle w:val="SmallNote"/>
      </w:pPr>
      <w:r>
        <w:t>Use: Assessment summaries, candidate intelligence, data visualization accents and AI-assisted insight panels.</w:t>
      </w:r>
    </w:p>
    <w:p>
      <w:pPr>
        <w:spacing w:before="120" w:after="60"/>
      </w:pPr>
      <w:r>
        <w:rPr>
          <w:b/>
          <w:color w:val="383C5B"/>
          <w:sz w:val="21"/>
        </w:rPr>
        <w:t>Signature Spark Gradient</w:t>
      </w:r>
    </w:p>
    <w:p>
      <w:r>
        <w:drawing>
          <wp:inline xmlns:a="http://schemas.openxmlformats.org/drawingml/2006/main" xmlns:pic="http://schemas.openxmlformats.org/drawingml/2006/picture">
            <wp:extent cx="6172200" cy="438912"/>
            <wp:docPr id="9" name="Picture 9"/>
            <wp:cNvGraphicFramePr>
              <a:graphicFrameLocks noChangeAspect="1"/>
            </wp:cNvGraphicFramePr>
            <a:graphic>
              <a:graphicData uri="http://schemas.openxmlformats.org/drawingml/2006/picture">
                <pic:pic>
                  <pic:nvPicPr>
                    <pic:cNvPr id="0" name="gradient-signature-spark.png"/>
                    <pic:cNvPicPr/>
                  </pic:nvPicPr>
                  <pic:blipFill>
                    <a:blip r:embed="rId18"/>
                    <a:stretch>
                      <a:fillRect/>
                    </a:stretch>
                  </pic:blipFill>
                  <pic:spPr>
                    <a:xfrm>
                      <a:off x="0" y="0"/>
                      <a:ext cx="6172200" cy="438912"/>
                    </a:xfrm>
                    <a:prstGeom prst="rect"/>
                  </pic:spPr>
                </pic:pic>
              </a:graphicData>
            </a:graphic>
          </wp:inline>
        </w:drawing>
      </w:r>
    </w:p>
    <w:p>
      <w:pPr>
        <w:spacing w:after="60"/>
      </w:pPr>
      <w:r>
        <w:rPr>
          <w:b/>
          <w:color w:val="176B25"/>
        </w:rPr>
        <w:t xml:space="preserve">Meaning: </w:t>
      </w:r>
      <w:r>
        <w:t>A decisive human moment -&gt; warmth -&gt; clarity.</w:t>
      </w:r>
    </w:p>
    <w:p>
      <w:pPr>
        <w:pStyle w:val="SmallNote"/>
      </w:pPr>
      <w:r>
        <w:t>Use: Offer pages, employer-brand storytelling and small campaign accents. Never use for errors.</w:t>
      </w:r>
    </w:p>
    <w:p>
      <w:pPr>
        <w:spacing w:before="120" w:after="60"/>
      </w:pPr>
      <w:r>
        <w:rPr>
          <w:b/>
          <w:color w:val="383C5B"/>
          <w:sz w:val="21"/>
        </w:rPr>
        <w:t>Clean Surface Gradient</w:t>
      </w:r>
    </w:p>
    <w:p>
      <w:r>
        <w:drawing>
          <wp:inline xmlns:a="http://schemas.openxmlformats.org/drawingml/2006/main" xmlns:pic="http://schemas.openxmlformats.org/drawingml/2006/picture">
            <wp:extent cx="6172200" cy="438912"/>
            <wp:docPr id="10" name="Picture 10"/>
            <wp:cNvGraphicFramePr>
              <a:graphicFrameLocks noChangeAspect="1"/>
            </wp:cNvGraphicFramePr>
            <a:graphic>
              <a:graphicData uri="http://schemas.openxmlformats.org/drawingml/2006/picture">
                <pic:pic>
                  <pic:nvPicPr>
                    <pic:cNvPr id="0" name="gradient-clean-surface.png"/>
                    <pic:cNvPicPr/>
                  </pic:nvPicPr>
                  <pic:blipFill>
                    <a:blip r:embed="rId19"/>
                    <a:stretch>
                      <a:fillRect/>
                    </a:stretch>
                  </pic:blipFill>
                  <pic:spPr>
                    <a:xfrm>
                      <a:off x="0" y="0"/>
                      <a:ext cx="6172200" cy="438912"/>
                    </a:xfrm>
                    <a:prstGeom prst="rect"/>
                  </pic:spPr>
                </pic:pic>
              </a:graphicData>
            </a:graphic>
          </wp:inline>
        </w:drawing>
      </w:r>
    </w:p>
    <w:p>
      <w:pPr>
        <w:spacing w:after="60"/>
      </w:pPr>
      <w:r>
        <w:rPr>
          <w:b/>
          <w:color w:val="176B25"/>
        </w:rPr>
        <w:t xml:space="preserve">Meaning: </w:t>
      </w:r>
      <w:r>
        <w:t>Open, calm and accessible content space.</w:t>
      </w:r>
    </w:p>
    <w:p>
      <w:pPr>
        <w:pStyle w:val="SmallNote"/>
      </w:pPr>
      <w:r>
        <w:t>Use: Candidate-facing backgrounds, form sections and subtle page transitions.</w:t>
      </w: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23</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Color Usage Ratio</w:t>
            </w:r>
          </w:p>
        </w:tc>
      </w:tr>
    </w:tbl>
    <w:p>
      <w:pPr>
        <w:spacing w:after="0"/>
      </w:pPr>
    </w:p>
    <w:tbl>
      <w:tblPr>
        <w:tblW w:type="auto" w:w="0"/>
        <w:jc w:val="center"/>
        <w:tblLayout w:type="fixed"/>
        <w:tblLook w:firstColumn="1" w:firstRow="1" w:lastColumn="0" w:lastRow="0" w:noHBand="0" w:noVBand="1" w:val="04A0"/>
      </w:tblPr>
      <w:tblGrid>
        <w:gridCol w:w="3024"/>
        <w:gridCol w:w="1008"/>
        <w:gridCol w:w="5184"/>
      </w:tblGrid>
      <w:tr>
        <w:trPr>
          <w:cantSplit/>
        </w:trPr>
        <w:tc>
          <w:tcPr>
            <w:tcW w:type="dxa" w:w="3024"/>
            <w:shd w:fill="0B1B2A"/>
            <w:tcMar>
              <w:top w:w="90" w:type="dxa"/>
              <w:start w:w="120" w:type="dxa"/>
              <w:bottom w:w="90" w:type="dxa"/>
              <w:end w:w="120" w:type="dxa"/>
            </w:tcMar>
          </w:tcPr>
          <w:p>
            <w:r>
              <w:rPr>
                <w:b/>
                <w:color w:val="FFFFFF"/>
                <w:sz w:val="17"/>
              </w:rPr>
              <w:t>Color family</w:t>
            </w:r>
          </w:p>
        </w:tc>
        <w:tc>
          <w:tcPr>
            <w:tcW w:type="dxa" w:w="1008"/>
            <w:shd w:fill="0B1B2A"/>
            <w:tcMar>
              <w:top w:w="90" w:type="dxa"/>
              <w:start w:w="120" w:type="dxa"/>
              <w:bottom w:w="90" w:type="dxa"/>
              <w:end w:w="120" w:type="dxa"/>
            </w:tcMar>
          </w:tcPr>
          <w:p>
            <w:r>
              <w:rPr>
                <w:b/>
                <w:color w:val="FFFFFF"/>
                <w:sz w:val="17"/>
              </w:rPr>
              <w:t>Ratio</w:t>
            </w:r>
          </w:p>
        </w:tc>
        <w:tc>
          <w:tcPr>
            <w:tcW w:type="dxa" w:w="5184"/>
            <w:shd w:fill="0B1B2A"/>
            <w:tcMar>
              <w:top w:w="90" w:type="dxa"/>
              <w:start w:w="120" w:type="dxa"/>
              <w:bottom w:w="90" w:type="dxa"/>
              <w:end w:w="120" w:type="dxa"/>
            </w:tcMar>
          </w:tcPr>
          <w:p>
            <w:r>
              <w:rPr>
                <w:b/>
                <w:color w:val="FFFFFF"/>
                <w:sz w:val="17"/>
              </w:rPr>
              <w:t>Role</w:t>
            </w:r>
          </w:p>
        </w:tc>
      </w:tr>
      <w:tr>
        <w:trPr>
          <w:cantSplit/>
        </w:trPr>
        <w:tc>
          <w:tcPr>
            <w:tcW w:type="dxa" w:w="3024"/>
            <w:tcMar>
              <w:top w:w="90" w:type="dxa"/>
              <w:start w:w="120" w:type="dxa"/>
              <w:bottom w:w="90" w:type="dxa"/>
              <w:end w:w="120" w:type="dxa"/>
            </w:tcMar>
            <w:shd w:fill="FFFFFF"/>
            <w:tcBorders>
              <w:bottom w:val="single" w:sz="4" w:color="D9DDE2"/>
            </w:tcBorders>
          </w:tcPr>
          <w:p>
            <w:pPr>
              <w:spacing w:after="0"/>
            </w:pPr>
            <w:r>
              <w:rPr>
                <w:sz w:val="16"/>
              </w:rPr>
              <w:t>White and Candidate Canvas</w:t>
            </w:r>
          </w:p>
        </w:tc>
        <w:tc>
          <w:tcPr>
            <w:tcW w:type="dxa" w:w="1008"/>
            <w:tcMar>
              <w:top w:w="90" w:type="dxa"/>
              <w:start w:w="120" w:type="dxa"/>
              <w:bottom w:w="90" w:type="dxa"/>
              <w:end w:w="120" w:type="dxa"/>
            </w:tcMar>
            <w:shd w:fill="FFFFFF"/>
            <w:tcBorders>
              <w:bottom w:val="single" w:sz="4" w:color="D9DDE2"/>
            </w:tcBorders>
          </w:tcPr>
          <w:p>
            <w:pPr>
              <w:spacing w:after="0"/>
            </w:pPr>
            <w:r>
              <w:rPr>
                <w:sz w:val="16"/>
              </w:rPr>
              <w:t>40%</w:t>
            </w:r>
          </w:p>
        </w:tc>
        <w:tc>
          <w:tcPr>
            <w:tcW w:type="dxa" w:w="5184"/>
            <w:tcMar>
              <w:top w:w="90" w:type="dxa"/>
              <w:start w:w="120" w:type="dxa"/>
              <w:bottom w:w="90" w:type="dxa"/>
              <w:end w:w="120" w:type="dxa"/>
            </w:tcMar>
            <w:shd w:fill="FFFFFF"/>
            <w:tcBorders>
              <w:bottom w:val="single" w:sz="4" w:color="D9DDE2"/>
            </w:tcBorders>
          </w:tcPr>
          <w:p>
            <w:pPr>
              <w:spacing w:after="0"/>
            </w:pPr>
            <w:r>
              <w:rPr>
                <w:sz w:val="16"/>
              </w:rPr>
              <w:t>Content, forms, cards and candidate experience.</w:t>
            </w:r>
          </w:p>
        </w:tc>
      </w:tr>
      <w:tr>
        <w:trPr>
          <w:cantSplit/>
        </w:trPr>
        <w:tc>
          <w:tcPr>
            <w:tcW w:type="dxa" w:w="3024"/>
            <w:tcMar>
              <w:top w:w="90" w:type="dxa"/>
              <w:start w:w="120" w:type="dxa"/>
              <w:bottom w:w="90" w:type="dxa"/>
              <w:end w:w="120" w:type="dxa"/>
            </w:tcMar>
            <w:shd w:fill="F7F8F8"/>
            <w:tcBorders>
              <w:bottom w:val="single" w:sz="4" w:color="D9DDE2"/>
            </w:tcBorders>
          </w:tcPr>
          <w:p>
            <w:pPr>
              <w:spacing w:after="0"/>
            </w:pPr>
            <w:r>
              <w:rPr>
                <w:sz w:val="16"/>
              </w:rPr>
              <w:t>Deep Navy and Recruitment Indigo</w:t>
            </w:r>
          </w:p>
        </w:tc>
        <w:tc>
          <w:tcPr>
            <w:tcW w:type="dxa" w:w="1008"/>
            <w:tcMar>
              <w:top w:w="90" w:type="dxa"/>
              <w:start w:w="120" w:type="dxa"/>
              <w:bottom w:w="90" w:type="dxa"/>
              <w:end w:w="120" w:type="dxa"/>
            </w:tcMar>
            <w:shd w:fill="F7F8F8"/>
            <w:tcBorders>
              <w:bottom w:val="single" w:sz="4" w:color="D9DDE2"/>
            </w:tcBorders>
          </w:tcPr>
          <w:p>
            <w:pPr>
              <w:spacing w:after="0"/>
            </w:pPr>
            <w:r>
              <w:rPr>
                <w:sz w:val="16"/>
              </w:rPr>
              <w:t>22%</w:t>
            </w:r>
          </w:p>
        </w:tc>
        <w:tc>
          <w:tcPr>
            <w:tcW w:type="dxa" w:w="5184"/>
            <w:tcMar>
              <w:top w:w="90" w:type="dxa"/>
              <w:start w:w="120" w:type="dxa"/>
              <w:bottom w:w="90" w:type="dxa"/>
              <w:end w:w="120" w:type="dxa"/>
            </w:tcMar>
            <w:shd w:fill="F7F8F8"/>
            <w:tcBorders>
              <w:bottom w:val="single" w:sz="4" w:color="D9DDE2"/>
            </w:tcBorders>
          </w:tcPr>
          <w:p>
            <w:pPr>
              <w:spacing w:after="0"/>
            </w:pPr>
            <w:r>
              <w:rPr>
                <w:sz w:val="16"/>
              </w:rPr>
              <w:t>Navigation, structure, headers and premium data surfaces.</w:t>
            </w:r>
          </w:p>
        </w:tc>
      </w:tr>
      <w:tr>
        <w:trPr>
          <w:cantSplit/>
        </w:trPr>
        <w:tc>
          <w:tcPr>
            <w:tcW w:type="dxa" w:w="3024"/>
            <w:tcMar>
              <w:top w:w="90" w:type="dxa"/>
              <w:start w:w="120" w:type="dxa"/>
              <w:bottom w:w="90" w:type="dxa"/>
              <w:end w:w="120" w:type="dxa"/>
            </w:tcMar>
            <w:shd w:fill="FFFFFF"/>
            <w:tcBorders>
              <w:bottom w:val="single" w:sz="4" w:color="D9DDE2"/>
            </w:tcBorders>
          </w:tcPr>
          <w:p>
            <w:pPr>
              <w:spacing w:after="0"/>
            </w:pPr>
            <w:r>
              <w:rPr>
                <w:sz w:val="16"/>
              </w:rPr>
              <w:t>Nomado Graphite and neutral grays</w:t>
            </w:r>
          </w:p>
        </w:tc>
        <w:tc>
          <w:tcPr>
            <w:tcW w:type="dxa" w:w="1008"/>
            <w:tcMar>
              <w:top w:w="90" w:type="dxa"/>
              <w:start w:w="120" w:type="dxa"/>
              <w:bottom w:w="90" w:type="dxa"/>
              <w:end w:w="120" w:type="dxa"/>
            </w:tcMar>
            <w:shd w:fill="FFFFFF"/>
            <w:tcBorders>
              <w:bottom w:val="single" w:sz="4" w:color="D9DDE2"/>
            </w:tcBorders>
          </w:tcPr>
          <w:p>
            <w:pPr>
              <w:spacing w:after="0"/>
            </w:pPr>
            <w:r>
              <w:rPr>
                <w:sz w:val="16"/>
              </w:rPr>
              <w:t>16%</w:t>
            </w:r>
          </w:p>
        </w:tc>
        <w:tc>
          <w:tcPr>
            <w:tcW w:type="dxa" w:w="5184"/>
            <w:tcMar>
              <w:top w:w="90" w:type="dxa"/>
              <w:start w:w="120" w:type="dxa"/>
              <w:bottom w:w="90" w:type="dxa"/>
              <w:end w:w="120" w:type="dxa"/>
            </w:tcMar>
            <w:shd w:fill="FFFFFF"/>
            <w:tcBorders>
              <w:bottom w:val="single" w:sz="4" w:color="D9DDE2"/>
            </w:tcBorders>
          </w:tcPr>
          <w:p>
            <w:pPr>
              <w:spacing w:after="0"/>
            </w:pPr>
            <w:r>
              <w:rPr>
                <w:sz w:val="16"/>
              </w:rPr>
              <w:t>Text, metadata, borders and supporting surfaces.</w:t>
            </w:r>
          </w:p>
        </w:tc>
      </w:tr>
      <w:tr>
        <w:trPr>
          <w:cantSplit/>
        </w:trPr>
        <w:tc>
          <w:tcPr>
            <w:tcW w:type="dxa" w:w="3024"/>
            <w:tcMar>
              <w:top w:w="90" w:type="dxa"/>
              <w:start w:w="120" w:type="dxa"/>
              <w:bottom w:w="90" w:type="dxa"/>
              <w:end w:w="120" w:type="dxa"/>
            </w:tcMar>
            <w:shd w:fill="F7F8F8"/>
            <w:tcBorders>
              <w:bottom w:val="single" w:sz="4" w:color="D9DDE2"/>
            </w:tcBorders>
          </w:tcPr>
          <w:p>
            <w:pPr>
              <w:spacing w:after="0"/>
            </w:pPr>
            <w:r>
              <w:rPr>
                <w:sz w:val="16"/>
              </w:rPr>
              <w:t>Nomado Green and Accessible Green</w:t>
            </w:r>
          </w:p>
        </w:tc>
        <w:tc>
          <w:tcPr>
            <w:tcW w:type="dxa" w:w="1008"/>
            <w:tcMar>
              <w:top w:w="90" w:type="dxa"/>
              <w:start w:w="120" w:type="dxa"/>
              <w:bottom w:w="90" w:type="dxa"/>
              <w:end w:w="120" w:type="dxa"/>
            </w:tcMar>
            <w:shd w:fill="F7F8F8"/>
            <w:tcBorders>
              <w:bottom w:val="single" w:sz="4" w:color="D9DDE2"/>
            </w:tcBorders>
          </w:tcPr>
          <w:p>
            <w:pPr>
              <w:spacing w:after="0"/>
            </w:pPr>
            <w:r>
              <w:rPr>
                <w:sz w:val="16"/>
              </w:rPr>
              <w:t>12%</w:t>
            </w:r>
          </w:p>
        </w:tc>
        <w:tc>
          <w:tcPr>
            <w:tcW w:type="dxa" w:w="5184"/>
            <w:tcMar>
              <w:top w:w="90" w:type="dxa"/>
              <w:start w:w="120" w:type="dxa"/>
              <w:bottom w:w="90" w:type="dxa"/>
              <w:end w:w="120" w:type="dxa"/>
            </w:tcMar>
            <w:shd w:fill="F7F8F8"/>
            <w:tcBorders>
              <w:bottom w:val="single" w:sz="4" w:color="D9DDE2"/>
            </w:tcBorders>
          </w:tcPr>
          <w:p>
            <w:pPr>
              <w:spacing w:after="0"/>
            </w:pPr>
            <w:r>
              <w:rPr>
                <w:sz w:val="16"/>
              </w:rPr>
              <w:t>Primary action, progress, success and strong brand recognition.</w:t>
            </w:r>
          </w:p>
        </w:tc>
      </w:tr>
      <w:tr>
        <w:trPr>
          <w:cantSplit/>
        </w:trPr>
        <w:tc>
          <w:tcPr>
            <w:tcW w:type="dxa" w:w="3024"/>
            <w:tcMar>
              <w:top w:w="90" w:type="dxa"/>
              <w:start w:w="120" w:type="dxa"/>
              <w:bottom w:w="90" w:type="dxa"/>
              <w:end w:w="120" w:type="dxa"/>
            </w:tcMar>
            <w:shd w:fill="FFFFFF"/>
            <w:tcBorders>
              <w:bottom w:val="single" w:sz="4" w:color="D9DDE2"/>
            </w:tcBorders>
          </w:tcPr>
          <w:p>
            <w:pPr>
              <w:spacing w:after="0"/>
            </w:pPr>
            <w:r>
              <w:rPr>
                <w:sz w:val="16"/>
              </w:rPr>
              <w:t>Human Teal, Growth Green and Mint</w:t>
            </w:r>
          </w:p>
        </w:tc>
        <w:tc>
          <w:tcPr>
            <w:tcW w:type="dxa" w:w="1008"/>
            <w:tcMar>
              <w:top w:w="90" w:type="dxa"/>
              <w:start w:w="120" w:type="dxa"/>
              <w:bottom w:w="90" w:type="dxa"/>
              <w:end w:w="120" w:type="dxa"/>
            </w:tcMar>
            <w:shd w:fill="FFFFFF"/>
            <w:tcBorders>
              <w:bottom w:val="single" w:sz="4" w:color="D9DDE2"/>
            </w:tcBorders>
          </w:tcPr>
          <w:p>
            <w:pPr>
              <w:spacing w:after="0"/>
            </w:pPr>
            <w:r>
              <w:rPr>
                <w:sz w:val="16"/>
              </w:rPr>
              <w:t>5%</w:t>
            </w:r>
          </w:p>
        </w:tc>
        <w:tc>
          <w:tcPr>
            <w:tcW w:type="dxa" w:w="5184"/>
            <w:tcMar>
              <w:top w:w="90" w:type="dxa"/>
              <w:start w:w="120" w:type="dxa"/>
              <w:bottom w:w="90" w:type="dxa"/>
              <w:end w:w="120" w:type="dxa"/>
            </w:tcMar>
            <w:shd w:fill="FFFFFF"/>
            <w:tcBorders>
              <w:bottom w:val="single" w:sz="4" w:color="D9DDE2"/>
            </w:tcBorders>
          </w:tcPr>
          <w:p>
            <w:pPr>
              <w:spacing w:after="0"/>
            </w:pPr>
            <w:r>
              <w:rPr>
                <w:sz w:val="16"/>
              </w:rPr>
              <w:t>Matching, positive analytics and supportive visualizations.</w:t>
            </w:r>
          </w:p>
        </w:tc>
      </w:tr>
      <w:tr>
        <w:trPr>
          <w:cantSplit/>
        </w:trPr>
        <w:tc>
          <w:tcPr>
            <w:tcW w:type="dxa" w:w="3024"/>
            <w:tcMar>
              <w:top w:w="90" w:type="dxa"/>
              <w:start w:w="120" w:type="dxa"/>
              <w:bottom w:w="90" w:type="dxa"/>
              <w:end w:w="120" w:type="dxa"/>
            </w:tcMar>
            <w:shd w:fill="F7F8F8"/>
            <w:tcBorders>
              <w:bottom w:val="single" w:sz="4" w:color="D9DDE2"/>
            </w:tcBorders>
          </w:tcPr>
          <w:p>
            <w:pPr>
              <w:spacing w:after="0"/>
            </w:pPr>
            <w:r>
              <w:rPr>
                <w:sz w:val="16"/>
              </w:rPr>
              <w:t>Insight Violet</w:t>
            </w:r>
          </w:p>
        </w:tc>
        <w:tc>
          <w:tcPr>
            <w:tcW w:type="dxa" w:w="1008"/>
            <w:tcMar>
              <w:top w:w="90" w:type="dxa"/>
              <w:start w:w="120" w:type="dxa"/>
              <w:bottom w:w="90" w:type="dxa"/>
              <w:end w:w="120" w:type="dxa"/>
            </w:tcMar>
            <w:shd w:fill="F7F8F8"/>
            <w:tcBorders>
              <w:bottom w:val="single" w:sz="4" w:color="D9DDE2"/>
            </w:tcBorders>
          </w:tcPr>
          <w:p>
            <w:pPr>
              <w:spacing w:after="0"/>
            </w:pPr>
            <w:r>
              <w:rPr>
                <w:sz w:val="16"/>
              </w:rPr>
              <w:t>3%</w:t>
            </w:r>
          </w:p>
        </w:tc>
        <w:tc>
          <w:tcPr>
            <w:tcW w:type="dxa" w:w="5184"/>
            <w:tcMar>
              <w:top w:w="90" w:type="dxa"/>
              <w:start w:w="120" w:type="dxa"/>
              <w:bottom w:w="90" w:type="dxa"/>
              <w:end w:w="120" w:type="dxa"/>
            </w:tcMar>
            <w:shd w:fill="F7F8F8"/>
            <w:tcBorders>
              <w:bottom w:val="single" w:sz="4" w:color="D9DDE2"/>
            </w:tcBorders>
          </w:tcPr>
          <w:p>
            <w:pPr>
              <w:spacing w:after="0"/>
            </w:pPr>
            <w:r>
              <w:rPr>
                <w:sz w:val="16"/>
              </w:rPr>
              <w:t>Assessments, AI insight and selected analytic states.</w:t>
            </w:r>
          </w:p>
        </w:tc>
      </w:tr>
      <w:tr>
        <w:trPr>
          <w:cantSplit/>
        </w:trPr>
        <w:tc>
          <w:tcPr>
            <w:tcW w:type="dxa" w:w="3024"/>
            <w:tcMar>
              <w:top w:w="90" w:type="dxa"/>
              <w:start w:w="120" w:type="dxa"/>
              <w:bottom w:w="90" w:type="dxa"/>
              <w:end w:w="120" w:type="dxa"/>
            </w:tcMar>
            <w:shd w:fill="FFFFFF"/>
            <w:tcBorders>
              <w:bottom w:val="single" w:sz="4" w:color="D9DDE2"/>
            </w:tcBorders>
          </w:tcPr>
          <w:p>
            <w:pPr>
              <w:spacing w:after="0"/>
            </w:pPr>
            <w:r>
              <w:rPr>
                <w:sz w:val="16"/>
              </w:rPr>
              <w:t>Innovation Red and Human Copper</w:t>
            </w:r>
          </w:p>
        </w:tc>
        <w:tc>
          <w:tcPr>
            <w:tcW w:type="dxa" w:w="1008"/>
            <w:tcMar>
              <w:top w:w="90" w:type="dxa"/>
              <w:start w:w="120" w:type="dxa"/>
              <w:bottom w:w="90" w:type="dxa"/>
              <w:end w:w="120" w:type="dxa"/>
            </w:tcMar>
            <w:shd w:fill="FFFFFF"/>
            <w:tcBorders>
              <w:bottom w:val="single" w:sz="4" w:color="D9DDE2"/>
            </w:tcBorders>
          </w:tcPr>
          <w:p>
            <w:pPr>
              <w:spacing w:after="0"/>
            </w:pPr>
            <w:r>
              <w:rPr>
                <w:sz w:val="16"/>
              </w:rPr>
              <w:t>2%</w:t>
            </w:r>
          </w:p>
        </w:tc>
        <w:tc>
          <w:tcPr>
            <w:tcW w:type="dxa" w:w="5184"/>
            <w:tcMar>
              <w:top w:w="90" w:type="dxa"/>
              <w:start w:w="120" w:type="dxa"/>
              <w:bottom w:w="90" w:type="dxa"/>
              <w:end w:w="120" w:type="dxa"/>
            </w:tcMar>
            <w:shd w:fill="FFFFFF"/>
            <w:tcBorders>
              <w:bottom w:val="single" w:sz="4" w:color="D9DDE2"/>
            </w:tcBorders>
          </w:tcPr>
          <w:p>
            <w:pPr>
              <w:spacing w:after="0"/>
            </w:pPr>
            <w:r>
              <w:rPr>
                <w:sz w:val="16"/>
              </w:rPr>
              <w:t>Signature punctuation, offer moments and critical emphasis.</w:t>
            </w:r>
          </w:p>
        </w:tc>
      </w:tr>
    </w:tbl>
    <w:p>
      <w:r>
        <w:t>Red is intentionally restricted. Its visual strength makes it effective as a small Nomado signature and as an error color, but overuse would make a recruitment product feel alarming. Green should communicate progress and action; navy and graphite should carry most structural weight.</w:t>
      </w: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24</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Typography Direction</w:t>
            </w:r>
          </w:p>
        </w:tc>
      </w:tr>
    </w:tbl>
    <w:p>
      <w:pPr>
        <w:spacing w:after="0"/>
      </w:pPr>
    </w:p>
    <w:p>
      <w:pPr>
        <w:pStyle w:val="Heading2"/>
      </w:pPr>
      <w:r>
        <w:t>Recommended system</w:t>
      </w:r>
    </w:p>
    <w:tbl>
      <w:tblPr>
        <w:tblW w:type="auto" w:w="0"/>
        <w:jc w:val="center"/>
        <w:tblLayout w:type="fixed"/>
        <w:tblLook w:firstColumn="1" w:firstRow="1" w:lastColumn="0" w:lastRow="0" w:noHBand="0" w:noVBand="1" w:val="04A0"/>
      </w:tblPr>
      <w:tblGrid>
        <w:gridCol w:w="2088"/>
        <w:gridCol w:w="3096"/>
        <w:gridCol w:w="4320"/>
      </w:tblGrid>
      <w:tr>
        <w:trPr>
          <w:cantSplit/>
        </w:trPr>
        <w:tc>
          <w:tcPr>
            <w:tcW w:type="dxa" w:w="2088"/>
            <w:shd w:fill="0B1B2A"/>
            <w:tcMar>
              <w:top w:w="90" w:type="dxa"/>
              <w:start w:w="120" w:type="dxa"/>
              <w:bottom w:w="90" w:type="dxa"/>
              <w:end w:w="120" w:type="dxa"/>
            </w:tcMar>
          </w:tcPr>
          <w:p>
            <w:r>
              <w:rPr>
                <w:b/>
                <w:color w:val="FFFFFF"/>
                <w:sz w:val="17"/>
              </w:rPr>
              <w:t>Use</w:t>
            </w:r>
          </w:p>
        </w:tc>
        <w:tc>
          <w:tcPr>
            <w:tcW w:type="dxa" w:w="3096"/>
            <w:shd w:fill="0B1B2A"/>
            <w:tcMar>
              <w:top w:w="90" w:type="dxa"/>
              <w:start w:w="120" w:type="dxa"/>
              <w:bottom w:w="90" w:type="dxa"/>
              <w:end w:w="120" w:type="dxa"/>
            </w:tcMar>
          </w:tcPr>
          <w:p>
            <w:r>
              <w:rPr>
                <w:b/>
                <w:color w:val="FFFFFF"/>
                <w:sz w:val="17"/>
              </w:rPr>
              <w:t>Typeface</w:t>
            </w:r>
          </w:p>
        </w:tc>
        <w:tc>
          <w:tcPr>
            <w:tcW w:type="dxa" w:w="4320"/>
            <w:shd w:fill="0B1B2A"/>
            <w:tcMar>
              <w:top w:w="90" w:type="dxa"/>
              <w:start w:w="120" w:type="dxa"/>
              <w:bottom w:w="90" w:type="dxa"/>
              <w:end w:w="120" w:type="dxa"/>
            </w:tcMar>
          </w:tcPr>
          <w:p>
            <w:r>
              <w:rPr>
                <w:b/>
                <w:color w:val="FFFFFF"/>
                <w:sz w:val="17"/>
              </w:rPr>
              <w:t>Guidance</w:t>
            </w:r>
          </w:p>
        </w:tc>
      </w:tr>
      <w:tr>
        <w:trPr>
          <w:cantSplit/>
        </w:trPr>
        <w:tc>
          <w:tcPr>
            <w:tcW w:type="dxa" w:w="2088"/>
            <w:tcMar>
              <w:top w:w="90" w:type="dxa"/>
              <w:start w:w="120" w:type="dxa"/>
              <w:bottom w:w="90" w:type="dxa"/>
              <w:end w:w="120" w:type="dxa"/>
            </w:tcMar>
            <w:shd w:fill="FFFFFF"/>
            <w:tcBorders>
              <w:bottom w:val="single" w:sz="4" w:color="D9DDE2"/>
            </w:tcBorders>
          </w:tcPr>
          <w:p>
            <w:pPr>
              <w:spacing w:after="0"/>
            </w:pPr>
            <w:r>
              <w:rPr>
                <w:sz w:val="16"/>
              </w:rPr>
              <w:t>Primary display</w:t>
            </w:r>
          </w:p>
        </w:tc>
        <w:tc>
          <w:tcPr>
            <w:tcW w:type="dxa" w:w="3096"/>
            <w:tcMar>
              <w:top w:w="90" w:type="dxa"/>
              <w:start w:w="120" w:type="dxa"/>
              <w:bottom w:w="90" w:type="dxa"/>
              <w:end w:w="120" w:type="dxa"/>
            </w:tcMar>
            <w:shd w:fill="FFFFFF"/>
            <w:tcBorders>
              <w:bottom w:val="single" w:sz="4" w:color="D9DDE2"/>
            </w:tcBorders>
          </w:tcPr>
          <w:p>
            <w:pPr>
              <w:spacing w:after="0"/>
            </w:pPr>
            <w:r>
              <w:rPr>
                <w:sz w:val="16"/>
              </w:rPr>
              <w:t>Inter Display SemiBold or Bold</w:t>
            </w:r>
          </w:p>
        </w:tc>
        <w:tc>
          <w:tcPr>
            <w:tcW w:type="dxa" w:w="4320"/>
            <w:tcMar>
              <w:top w:w="90" w:type="dxa"/>
              <w:start w:w="120" w:type="dxa"/>
              <w:bottom w:w="90" w:type="dxa"/>
              <w:end w:w="120" w:type="dxa"/>
            </w:tcMar>
            <w:shd w:fill="FFFFFF"/>
            <w:tcBorders>
              <w:bottom w:val="single" w:sz="4" w:color="D9DDE2"/>
            </w:tcBorders>
          </w:tcPr>
          <w:p>
            <w:pPr>
              <w:spacing w:after="0"/>
            </w:pPr>
            <w:r>
              <w:rPr>
                <w:sz w:val="16"/>
              </w:rPr>
              <w:t>Headlines, campaigns, presentation titles and key metrics.</w:t>
            </w:r>
          </w:p>
        </w:tc>
      </w:tr>
      <w:tr>
        <w:trPr>
          <w:cantSplit/>
        </w:trPr>
        <w:tc>
          <w:tcPr>
            <w:tcW w:type="dxa" w:w="2088"/>
            <w:tcMar>
              <w:top w:w="90" w:type="dxa"/>
              <w:start w:w="120" w:type="dxa"/>
              <w:bottom w:w="90" w:type="dxa"/>
              <w:end w:w="120" w:type="dxa"/>
            </w:tcMar>
            <w:shd w:fill="F7F8F8"/>
            <w:tcBorders>
              <w:bottom w:val="single" w:sz="4" w:color="D9DDE2"/>
            </w:tcBorders>
          </w:tcPr>
          <w:p>
            <w:pPr>
              <w:spacing w:after="0"/>
            </w:pPr>
            <w:r>
              <w:rPr>
                <w:sz w:val="16"/>
              </w:rPr>
              <w:t>Body and interface</w:t>
            </w:r>
          </w:p>
        </w:tc>
        <w:tc>
          <w:tcPr>
            <w:tcW w:type="dxa" w:w="3096"/>
            <w:tcMar>
              <w:top w:w="90" w:type="dxa"/>
              <w:start w:w="120" w:type="dxa"/>
              <w:bottom w:w="90" w:type="dxa"/>
              <w:end w:w="120" w:type="dxa"/>
            </w:tcMar>
            <w:shd w:fill="F7F8F8"/>
            <w:tcBorders>
              <w:bottom w:val="single" w:sz="4" w:color="D9DDE2"/>
            </w:tcBorders>
          </w:tcPr>
          <w:p>
            <w:pPr>
              <w:spacing w:after="0"/>
            </w:pPr>
            <w:r>
              <w:rPr>
                <w:sz w:val="16"/>
              </w:rPr>
              <w:t>Inter Regular and Medium</w:t>
            </w:r>
          </w:p>
        </w:tc>
        <w:tc>
          <w:tcPr>
            <w:tcW w:type="dxa" w:w="4320"/>
            <w:tcMar>
              <w:top w:w="90" w:type="dxa"/>
              <w:start w:w="120" w:type="dxa"/>
              <w:bottom w:w="90" w:type="dxa"/>
              <w:end w:w="120" w:type="dxa"/>
            </w:tcMar>
            <w:shd w:fill="F7F8F8"/>
            <w:tcBorders>
              <w:bottom w:val="single" w:sz="4" w:color="D9DDE2"/>
            </w:tcBorders>
          </w:tcPr>
          <w:p>
            <w:pPr>
              <w:spacing w:after="0"/>
            </w:pPr>
            <w:r>
              <w:rPr>
                <w:sz w:val="16"/>
              </w:rPr>
              <w:t>Product UI, body copy, forms, tables and candidate communication.</w:t>
            </w:r>
          </w:p>
        </w:tc>
      </w:tr>
      <w:tr>
        <w:trPr>
          <w:cantSplit/>
        </w:trPr>
        <w:tc>
          <w:tcPr>
            <w:tcW w:type="dxa" w:w="2088"/>
            <w:tcMar>
              <w:top w:w="90" w:type="dxa"/>
              <w:start w:w="120" w:type="dxa"/>
              <w:bottom w:w="90" w:type="dxa"/>
              <w:end w:w="120" w:type="dxa"/>
            </w:tcMar>
            <w:shd w:fill="FFFFFF"/>
            <w:tcBorders>
              <w:bottom w:val="single" w:sz="4" w:color="D9DDE2"/>
            </w:tcBorders>
          </w:tcPr>
          <w:p>
            <w:pPr>
              <w:spacing w:after="0"/>
            </w:pPr>
            <w:r>
              <w:rPr>
                <w:sz w:val="16"/>
              </w:rPr>
              <w:t>Optional editorial accent</w:t>
            </w:r>
          </w:p>
        </w:tc>
        <w:tc>
          <w:tcPr>
            <w:tcW w:type="dxa" w:w="3096"/>
            <w:tcMar>
              <w:top w:w="90" w:type="dxa"/>
              <w:start w:w="120" w:type="dxa"/>
              <w:bottom w:w="90" w:type="dxa"/>
              <w:end w:w="120" w:type="dxa"/>
            </w:tcMar>
            <w:shd w:fill="FFFFFF"/>
            <w:tcBorders>
              <w:bottom w:val="single" w:sz="4" w:color="D9DDE2"/>
            </w:tcBorders>
          </w:tcPr>
          <w:p>
            <w:pPr>
              <w:spacing w:after="0"/>
            </w:pPr>
            <w:r>
              <w:rPr>
                <w:sz w:val="16"/>
              </w:rPr>
              <w:t>A restrained humanist serif selected later</w:t>
            </w:r>
          </w:p>
        </w:tc>
        <w:tc>
          <w:tcPr>
            <w:tcW w:type="dxa" w:w="4320"/>
            <w:tcMar>
              <w:top w:w="90" w:type="dxa"/>
              <w:start w:w="120" w:type="dxa"/>
              <w:bottom w:w="90" w:type="dxa"/>
              <w:end w:w="120" w:type="dxa"/>
            </w:tcMar>
            <w:shd w:fill="FFFFFF"/>
            <w:tcBorders>
              <w:bottom w:val="single" w:sz="4" w:color="D9DDE2"/>
            </w:tcBorders>
          </w:tcPr>
          <w:p>
            <w:pPr>
              <w:spacing w:after="0"/>
            </w:pPr>
            <w:r>
              <w:rPr>
                <w:sz w:val="16"/>
              </w:rPr>
              <w:t>Manifesto pages, long-form thought leadership and selected employer-brand stories only.</w:t>
            </w:r>
          </w:p>
        </w:tc>
      </w:tr>
    </w:tbl>
    <w:p>
      <w:pPr>
        <w:pStyle w:val="Heading2"/>
      </w:pPr>
      <w:r>
        <w:t>Scale</w:t>
      </w:r>
    </w:p>
    <w:tbl>
      <w:tblPr>
        <w:tblW w:type="auto" w:w="0"/>
        <w:jc w:val="center"/>
        <w:tblLayout w:type="fixed"/>
        <w:tblLook w:firstColumn="1" w:firstRow="1" w:lastColumn="0" w:lastRow="0" w:noHBand="0" w:noVBand="1" w:val="04A0"/>
      </w:tblPr>
      <w:tblGrid>
        <w:gridCol w:w="1728"/>
        <w:gridCol w:w="2736"/>
        <w:gridCol w:w="5040"/>
      </w:tblGrid>
      <w:tr>
        <w:trPr>
          <w:cantSplit/>
        </w:trPr>
        <w:tc>
          <w:tcPr>
            <w:tcW w:type="dxa" w:w="1728"/>
            <w:shd w:fill="0B1B2A"/>
            <w:tcMar>
              <w:top w:w="90" w:type="dxa"/>
              <w:start w:w="120" w:type="dxa"/>
              <w:bottom w:w="90" w:type="dxa"/>
              <w:end w:w="120" w:type="dxa"/>
            </w:tcMar>
          </w:tcPr>
          <w:p>
            <w:r>
              <w:rPr>
                <w:b/>
                <w:color w:val="FFFFFF"/>
                <w:sz w:val="17"/>
              </w:rPr>
              <w:t>Style</w:t>
            </w:r>
          </w:p>
        </w:tc>
        <w:tc>
          <w:tcPr>
            <w:tcW w:type="dxa" w:w="2736"/>
            <w:shd w:fill="0B1B2A"/>
            <w:tcMar>
              <w:top w:w="90" w:type="dxa"/>
              <w:start w:w="120" w:type="dxa"/>
              <w:bottom w:w="90" w:type="dxa"/>
              <w:end w:w="120" w:type="dxa"/>
            </w:tcMar>
          </w:tcPr>
          <w:p>
            <w:r>
              <w:rPr>
                <w:b/>
                <w:color w:val="FFFFFF"/>
                <w:sz w:val="17"/>
              </w:rPr>
              <w:t>Size</w:t>
            </w:r>
          </w:p>
        </w:tc>
        <w:tc>
          <w:tcPr>
            <w:tcW w:type="dxa" w:w="5040"/>
            <w:shd w:fill="0B1B2A"/>
            <w:tcMar>
              <w:top w:w="90" w:type="dxa"/>
              <w:start w:w="120" w:type="dxa"/>
              <w:bottom w:w="90" w:type="dxa"/>
              <w:end w:w="120" w:type="dxa"/>
            </w:tcMar>
          </w:tcPr>
          <w:p>
            <w:r>
              <w:rPr>
                <w:b/>
                <w:color w:val="FFFFFF"/>
                <w:sz w:val="17"/>
              </w:rPr>
              <w:t>Use</w:t>
            </w:r>
          </w:p>
        </w:tc>
      </w:tr>
      <w:tr>
        <w:trPr>
          <w:cantSplit/>
        </w:trPr>
        <w:tc>
          <w:tcPr>
            <w:tcW w:type="dxa" w:w="1728"/>
            <w:tcMar>
              <w:top w:w="90" w:type="dxa"/>
              <w:start w:w="120" w:type="dxa"/>
              <w:bottom w:w="90" w:type="dxa"/>
              <w:end w:w="120" w:type="dxa"/>
            </w:tcMar>
            <w:shd w:fill="FFFFFF"/>
            <w:tcBorders>
              <w:bottom w:val="single" w:sz="4" w:color="D9DDE2"/>
            </w:tcBorders>
          </w:tcPr>
          <w:p>
            <w:pPr>
              <w:spacing w:after="0"/>
            </w:pPr>
            <w:r>
              <w:rPr>
                <w:sz w:val="16"/>
              </w:rPr>
              <w:t>Display</w:t>
            </w:r>
          </w:p>
        </w:tc>
        <w:tc>
          <w:tcPr>
            <w:tcW w:type="dxa" w:w="2736"/>
            <w:tcMar>
              <w:top w:w="90" w:type="dxa"/>
              <w:start w:w="120" w:type="dxa"/>
              <w:bottom w:w="90" w:type="dxa"/>
              <w:end w:w="120" w:type="dxa"/>
            </w:tcMar>
            <w:shd w:fill="FFFFFF"/>
            <w:tcBorders>
              <w:bottom w:val="single" w:sz="4" w:color="D9DDE2"/>
            </w:tcBorders>
          </w:tcPr>
          <w:p>
            <w:pPr>
              <w:spacing w:after="0"/>
            </w:pPr>
            <w:r>
              <w:rPr>
                <w:sz w:val="16"/>
              </w:rPr>
              <w:t>40-64 px / 30-48 pt</w:t>
            </w:r>
          </w:p>
        </w:tc>
        <w:tc>
          <w:tcPr>
            <w:tcW w:type="dxa" w:w="5040"/>
            <w:tcMar>
              <w:top w:w="90" w:type="dxa"/>
              <w:start w:w="120" w:type="dxa"/>
              <w:bottom w:w="90" w:type="dxa"/>
              <w:end w:w="120" w:type="dxa"/>
            </w:tcMar>
            <w:shd w:fill="FFFFFF"/>
            <w:tcBorders>
              <w:bottom w:val="single" w:sz="4" w:color="D9DDE2"/>
            </w:tcBorders>
          </w:tcPr>
          <w:p>
            <w:pPr>
              <w:spacing w:after="0"/>
            </w:pPr>
            <w:r>
              <w:rPr>
                <w:sz w:val="16"/>
              </w:rPr>
              <w:t>Marketing hero only.</w:t>
            </w:r>
          </w:p>
        </w:tc>
      </w:tr>
      <w:tr>
        <w:trPr>
          <w:cantSplit/>
        </w:trPr>
        <w:tc>
          <w:tcPr>
            <w:tcW w:type="dxa" w:w="1728"/>
            <w:tcMar>
              <w:top w:w="90" w:type="dxa"/>
              <w:start w:w="120" w:type="dxa"/>
              <w:bottom w:w="90" w:type="dxa"/>
              <w:end w:w="120" w:type="dxa"/>
            </w:tcMar>
            <w:shd w:fill="F7F8F8"/>
            <w:tcBorders>
              <w:bottom w:val="single" w:sz="4" w:color="D9DDE2"/>
            </w:tcBorders>
          </w:tcPr>
          <w:p>
            <w:pPr>
              <w:spacing w:after="0"/>
            </w:pPr>
            <w:r>
              <w:rPr>
                <w:sz w:val="16"/>
              </w:rPr>
              <w:t>H1</w:t>
            </w:r>
          </w:p>
        </w:tc>
        <w:tc>
          <w:tcPr>
            <w:tcW w:type="dxa" w:w="2736"/>
            <w:tcMar>
              <w:top w:w="90" w:type="dxa"/>
              <w:start w:w="120" w:type="dxa"/>
              <w:bottom w:w="90" w:type="dxa"/>
              <w:end w:w="120" w:type="dxa"/>
            </w:tcMar>
            <w:shd w:fill="F7F8F8"/>
            <w:tcBorders>
              <w:bottom w:val="single" w:sz="4" w:color="D9DDE2"/>
            </w:tcBorders>
          </w:tcPr>
          <w:p>
            <w:pPr>
              <w:spacing w:after="0"/>
            </w:pPr>
            <w:r>
              <w:rPr>
                <w:sz w:val="16"/>
              </w:rPr>
              <w:t>32-44 px / 24-33 pt</w:t>
            </w:r>
          </w:p>
        </w:tc>
        <w:tc>
          <w:tcPr>
            <w:tcW w:type="dxa" w:w="5040"/>
            <w:tcMar>
              <w:top w:w="90" w:type="dxa"/>
              <w:start w:w="120" w:type="dxa"/>
              <w:bottom w:w="90" w:type="dxa"/>
              <w:end w:w="120" w:type="dxa"/>
            </w:tcMar>
            <w:shd w:fill="F7F8F8"/>
            <w:tcBorders>
              <w:bottom w:val="single" w:sz="4" w:color="D9DDE2"/>
            </w:tcBorders>
          </w:tcPr>
          <w:p>
            <w:pPr>
              <w:spacing w:after="0"/>
            </w:pPr>
            <w:r>
              <w:rPr>
                <w:sz w:val="16"/>
              </w:rPr>
              <w:t>Page and presentation titles.</w:t>
            </w:r>
          </w:p>
        </w:tc>
      </w:tr>
      <w:tr>
        <w:trPr>
          <w:cantSplit/>
        </w:trPr>
        <w:tc>
          <w:tcPr>
            <w:tcW w:type="dxa" w:w="1728"/>
            <w:tcMar>
              <w:top w:w="90" w:type="dxa"/>
              <w:start w:w="120" w:type="dxa"/>
              <w:bottom w:w="90" w:type="dxa"/>
              <w:end w:w="120" w:type="dxa"/>
            </w:tcMar>
            <w:shd w:fill="FFFFFF"/>
            <w:tcBorders>
              <w:bottom w:val="single" w:sz="4" w:color="D9DDE2"/>
            </w:tcBorders>
          </w:tcPr>
          <w:p>
            <w:pPr>
              <w:spacing w:after="0"/>
            </w:pPr>
            <w:r>
              <w:rPr>
                <w:sz w:val="16"/>
              </w:rPr>
              <w:t>H2</w:t>
            </w:r>
          </w:p>
        </w:tc>
        <w:tc>
          <w:tcPr>
            <w:tcW w:type="dxa" w:w="2736"/>
            <w:tcMar>
              <w:top w:w="90" w:type="dxa"/>
              <w:start w:w="120" w:type="dxa"/>
              <w:bottom w:w="90" w:type="dxa"/>
              <w:end w:w="120" w:type="dxa"/>
            </w:tcMar>
            <w:shd w:fill="FFFFFF"/>
            <w:tcBorders>
              <w:bottom w:val="single" w:sz="4" w:color="D9DDE2"/>
            </w:tcBorders>
          </w:tcPr>
          <w:p>
            <w:pPr>
              <w:spacing w:after="0"/>
            </w:pPr>
            <w:r>
              <w:rPr>
                <w:sz w:val="16"/>
              </w:rPr>
              <w:t>24-32 px / 18-24 pt</w:t>
            </w:r>
          </w:p>
        </w:tc>
        <w:tc>
          <w:tcPr>
            <w:tcW w:type="dxa" w:w="5040"/>
            <w:tcMar>
              <w:top w:w="90" w:type="dxa"/>
              <w:start w:w="120" w:type="dxa"/>
              <w:bottom w:w="90" w:type="dxa"/>
              <w:end w:w="120" w:type="dxa"/>
            </w:tcMar>
            <w:shd w:fill="FFFFFF"/>
            <w:tcBorders>
              <w:bottom w:val="single" w:sz="4" w:color="D9DDE2"/>
            </w:tcBorders>
          </w:tcPr>
          <w:p>
            <w:pPr>
              <w:spacing w:after="0"/>
            </w:pPr>
            <w:r>
              <w:rPr>
                <w:sz w:val="16"/>
              </w:rPr>
              <w:t>Major sections.</w:t>
            </w:r>
          </w:p>
        </w:tc>
      </w:tr>
      <w:tr>
        <w:trPr>
          <w:cantSplit/>
        </w:trPr>
        <w:tc>
          <w:tcPr>
            <w:tcW w:type="dxa" w:w="1728"/>
            <w:tcMar>
              <w:top w:w="90" w:type="dxa"/>
              <w:start w:w="120" w:type="dxa"/>
              <w:bottom w:w="90" w:type="dxa"/>
              <w:end w:w="120" w:type="dxa"/>
            </w:tcMar>
            <w:shd w:fill="F7F8F8"/>
            <w:tcBorders>
              <w:bottom w:val="single" w:sz="4" w:color="D9DDE2"/>
            </w:tcBorders>
          </w:tcPr>
          <w:p>
            <w:pPr>
              <w:spacing w:after="0"/>
            </w:pPr>
            <w:r>
              <w:rPr>
                <w:sz w:val="16"/>
              </w:rPr>
              <w:t>H3</w:t>
            </w:r>
          </w:p>
        </w:tc>
        <w:tc>
          <w:tcPr>
            <w:tcW w:type="dxa" w:w="2736"/>
            <w:tcMar>
              <w:top w:w="90" w:type="dxa"/>
              <w:start w:w="120" w:type="dxa"/>
              <w:bottom w:w="90" w:type="dxa"/>
              <w:end w:w="120" w:type="dxa"/>
            </w:tcMar>
            <w:shd w:fill="F7F8F8"/>
            <w:tcBorders>
              <w:bottom w:val="single" w:sz="4" w:color="D9DDE2"/>
            </w:tcBorders>
          </w:tcPr>
          <w:p>
            <w:pPr>
              <w:spacing w:after="0"/>
            </w:pPr>
            <w:r>
              <w:rPr>
                <w:sz w:val="16"/>
              </w:rPr>
              <w:t>18-22 px / 13.5-16.5 pt</w:t>
            </w:r>
          </w:p>
        </w:tc>
        <w:tc>
          <w:tcPr>
            <w:tcW w:type="dxa" w:w="5040"/>
            <w:tcMar>
              <w:top w:w="90" w:type="dxa"/>
              <w:start w:w="120" w:type="dxa"/>
              <w:bottom w:w="90" w:type="dxa"/>
              <w:end w:w="120" w:type="dxa"/>
            </w:tcMar>
            <w:shd w:fill="F7F8F8"/>
            <w:tcBorders>
              <w:bottom w:val="single" w:sz="4" w:color="D9DDE2"/>
            </w:tcBorders>
          </w:tcPr>
          <w:p>
            <w:pPr>
              <w:spacing w:after="0"/>
            </w:pPr>
            <w:r>
              <w:rPr>
                <w:sz w:val="16"/>
              </w:rPr>
              <w:t>Cards and subsections.</w:t>
            </w:r>
          </w:p>
        </w:tc>
      </w:tr>
      <w:tr>
        <w:trPr>
          <w:cantSplit/>
        </w:trPr>
        <w:tc>
          <w:tcPr>
            <w:tcW w:type="dxa" w:w="1728"/>
            <w:tcMar>
              <w:top w:w="90" w:type="dxa"/>
              <w:start w:w="120" w:type="dxa"/>
              <w:bottom w:w="90" w:type="dxa"/>
              <w:end w:w="120" w:type="dxa"/>
            </w:tcMar>
            <w:shd w:fill="FFFFFF"/>
            <w:tcBorders>
              <w:bottom w:val="single" w:sz="4" w:color="D9DDE2"/>
            </w:tcBorders>
          </w:tcPr>
          <w:p>
            <w:pPr>
              <w:spacing w:after="0"/>
            </w:pPr>
            <w:r>
              <w:rPr>
                <w:sz w:val="16"/>
              </w:rPr>
              <w:t>Body</w:t>
            </w:r>
          </w:p>
        </w:tc>
        <w:tc>
          <w:tcPr>
            <w:tcW w:type="dxa" w:w="2736"/>
            <w:tcMar>
              <w:top w:w="90" w:type="dxa"/>
              <w:start w:w="120" w:type="dxa"/>
              <w:bottom w:w="90" w:type="dxa"/>
              <w:end w:w="120" w:type="dxa"/>
            </w:tcMar>
            <w:shd w:fill="FFFFFF"/>
            <w:tcBorders>
              <w:bottom w:val="single" w:sz="4" w:color="D9DDE2"/>
            </w:tcBorders>
          </w:tcPr>
          <w:p>
            <w:pPr>
              <w:spacing w:after="0"/>
            </w:pPr>
            <w:r>
              <w:rPr>
                <w:sz w:val="16"/>
              </w:rPr>
              <w:t>15-18 px / 10-12 pt</w:t>
            </w:r>
          </w:p>
        </w:tc>
        <w:tc>
          <w:tcPr>
            <w:tcW w:type="dxa" w:w="5040"/>
            <w:tcMar>
              <w:top w:w="90" w:type="dxa"/>
              <w:start w:w="120" w:type="dxa"/>
              <w:bottom w:w="90" w:type="dxa"/>
              <w:end w:w="120" w:type="dxa"/>
            </w:tcMar>
            <w:shd w:fill="FFFFFF"/>
            <w:tcBorders>
              <w:bottom w:val="single" w:sz="4" w:color="D9DDE2"/>
            </w:tcBorders>
          </w:tcPr>
          <w:p>
            <w:pPr>
              <w:spacing w:after="0"/>
            </w:pPr>
            <w:r>
              <w:rPr>
                <w:sz w:val="16"/>
              </w:rPr>
              <w:t>Product and marketing copy.</w:t>
            </w:r>
          </w:p>
        </w:tc>
      </w:tr>
      <w:tr>
        <w:trPr>
          <w:cantSplit/>
        </w:trPr>
        <w:tc>
          <w:tcPr>
            <w:tcW w:type="dxa" w:w="1728"/>
            <w:tcMar>
              <w:top w:w="90" w:type="dxa"/>
              <w:start w:w="120" w:type="dxa"/>
              <w:bottom w:w="90" w:type="dxa"/>
              <w:end w:w="120" w:type="dxa"/>
            </w:tcMar>
            <w:shd w:fill="F7F8F8"/>
            <w:tcBorders>
              <w:bottom w:val="single" w:sz="4" w:color="D9DDE2"/>
            </w:tcBorders>
          </w:tcPr>
          <w:p>
            <w:pPr>
              <w:spacing w:after="0"/>
            </w:pPr>
            <w:r>
              <w:rPr>
                <w:sz w:val="16"/>
              </w:rPr>
              <w:t>Caption</w:t>
            </w:r>
          </w:p>
        </w:tc>
        <w:tc>
          <w:tcPr>
            <w:tcW w:type="dxa" w:w="2736"/>
            <w:tcMar>
              <w:top w:w="90" w:type="dxa"/>
              <w:start w:w="120" w:type="dxa"/>
              <w:bottom w:w="90" w:type="dxa"/>
              <w:end w:w="120" w:type="dxa"/>
            </w:tcMar>
            <w:shd w:fill="F7F8F8"/>
            <w:tcBorders>
              <w:bottom w:val="single" w:sz="4" w:color="D9DDE2"/>
            </w:tcBorders>
          </w:tcPr>
          <w:p>
            <w:pPr>
              <w:spacing w:after="0"/>
            </w:pPr>
            <w:r>
              <w:rPr>
                <w:sz w:val="16"/>
              </w:rPr>
              <w:t>12-14 px / 8-9.5 pt</w:t>
            </w:r>
          </w:p>
        </w:tc>
        <w:tc>
          <w:tcPr>
            <w:tcW w:type="dxa" w:w="5040"/>
            <w:tcMar>
              <w:top w:w="90" w:type="dxa"/>
              <w:start w:w="120" w:type="dxa"/>
              <w:bottom w:w="90" w:type="dxa"/>
              <w:end w:w="120" w:type="dxa"/>
            </w:tcMar>
            <w:shd w:fill="F7F8F8"/>
            <w:tcBorders>
              <w:bottom w:val="single" w:sz="4" w:color="D9DDE2"/>
            </w:tcBorders>
          </w:tcPr>
          <w:p>
            <w:pPr>
              <w:spacing w:after="0"/>
            </w:pPr>
            <w:r>
              <w:rPr>
                <w:sz w:val="16"/>
              </w:rPr>
              <w:t>Metadata and labels; maintain sufficient contrast.</w:t>
            </w:r>
          </w:p>
        </w:tc>
      </w:tr>
    </w:tbl>
    <w:p>
      <w:r>
        <w:t>Typography should be direct, spacious and international. Use sentence case for most headings. Avoid excessive uppercase except for compact navigation, small labels and the master wordmark.</w:t>
      </w: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25</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Logo Direction</w:t>
            </w:r>
          </w:p>
        </w:tc>
      </w:tr>
    </w:tbl>
    <w:p>
      <w:pPr>
        <w:spacing w:after="0"/>
      </w:pPr>
    </w:p>
    <w:p>
      <w:r>
        <w:t>No final Talemistry logo is imposed by this document. The following direction establishes requirements for design exploration and future approval.</w:t>
      </w:r>
    </w:p>
    <w:tbl>
      <w:tblPr>
        <w:tblW w:type="auto" w:w="0"/>
        <w:jc w:val="center"/>
        <w:tblLayout w:type="fixed"/>
        <w:tblLook w:firstColumn="1" w:firstRow="1" w:lastColumn="0" w:lastRow="0" w:noHBand="0" w:noVBand="1" w:val="04A0"/>
      </w:tblPr>
      <w:tblGrid>
        <w:gridCol w:w="1944"/>
        <w:gridCol w:w="7704"/>
      </w:tblGrid>
      <w:tr>
        <w:trPr>
          <w:cantSplit/>
        </w:trPr>
        <w:tc>
          <w:tcPr>
            <w:tcW w:type="dxa" w:w="1944"/>
            <w:shd w:fill="0B1B2A"/>
            <w:tcMar>
              <w:top w:w="90" w:type="dxa"/>
              <w:start w:w="120" w:type="dxa"/>
              <w:bottom w:w="90" w:type="dxa"/>
              <w:end w:w="120" w:type="dxa"/>
            </w:tcMar>
          </w:tcPr>
          <w:p>
            <w:r>
              <w:rPr>
                <w:b/>
                <w:color w:val="FFFFFF"/>
                <w:sz w:val="17"/>
              </w:rPr>
              <w:t>Component</w:t>
            </w:r>
          </w:p>
        </w:tc>
        <w:tc>
          <w:tcPr>
            <w:tcW w:type="dxa" w:w="7704"/>
            <w:shd w:fill="0B1B2A"/>
            <w:tcMar>
              <w:top w:w="90" w:type="dxa"/>
              <w:start w:w="120" w:type="dxa"/>
              <w:bottom w:w="90" w:type="dxa"/>
              <w:end w:w="120" w:type="dxa"/>
            </w:tcMar>
          </w:tcPr>
          <w:p>
            <w:r>
              <w:rPr>
                <w:b/>
                <w:color w:val="FFFFFF"/>
                <w:sz w:val="17"/>
              </w:rPr>
              <w:t>Direction</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Wordmark</w:t>
            </w:r>
          </w:p>
        </w:tc>
        <w:tc>
          <w:tcPr>
            <w:tcW w:type="dxa" w:w="7704"/>
            <w:tcMar>
              <w:top w:w="90" w:type="dxa"/>
              <w:start w:w="120" w:type="dxa"/>
              <w:bottom w:w="90" w:type="dxa"/>
              <w:end w:w="120" w:type="dxa"/>
            </w:tcMar>
            <w:shd w:fill="FFFFFF"/>
            <w:tcBorders>
              <w:bottom w:val="single" w:sz="4" w:color="D9DDE2"/>
            </w:tcBorders>
          </w:tcPr>
          <w:p>
            <w:pPr>
              <w:spacing w:after="0"/>
            </w:pPr>
            <w:r>
              <w:rPr>
                <w:sz w:val="16"/>
              </w:rPr>
              <w:t>A clear TALEMISTRY wordmark with strong readability at small sizes. A subtle transition from graphite/navy to green can express discovery and growth.</w:t>
            </w:r>
          </w:p>
        </w:tc>
      </w:tr>
      <w:tr>
        <w:trPr>
          <w:cantSplit/>
        </w:trPr>
        <w:tc>
          <w:tcPr>
            <w:tcW w:type="dxa" w:w="1944"/>
            <w:tcMar>
              <w:top w:w="90" w:type="dxa"/>
              <w:start w:w="120" w:type="dxa"/>
              <w:bottom w:w="90" w:type="dxa"/>
              <w:end w:w="120" w:type="dxa"/>
            </w:tcMar>
            <w:shd w:fill="F7F8F8"/>
            <w:tcBorders>
              <w:bottom w:val="single" w:sz="4" w:color="D9DDE2"/>
            </w:tcBorders>
          </w:tcPr>
          <w:p>
            <w:pPr>
              <w:spacing w:after="0"/>
            </w:pPr>
            <w:r>
              <w:rPr>
                <w:sz w:val="16"/>
              </w:rPr>
              <w:t>Element mark</w:t>
            </w:r>
          </w:p>
        </w:tc>
        <w:tc>
          <w:tcPr>
            <w:tcW w:type="dxa" w:w="7704"/>
            <w:tcMar>
              <w:top w:w="90" w:type="dxa"/>
              <w:start w:w="120" w:type="dxa"/>
              <w:bottom w:w="90" w:type="dxa"/>
              <w:end w:w="120" w:type="dxa"/>
            </w:tcMar>
            <w:shd w:fill="F7F8F8"/>
            <w:tcBorders>
              <w:bottom w:val="single" w:sz="4" w:color="D9DDE2"/>
            </w:tcBorders>
          </w:tcPr>
          <w:p>
            <w:pPr>
              <w:spacing w:after="0"/>
            </w:pPr>
            <w:r>
              <w:rPr>
                <w:sz w:val="16"/>
              </w:rPr>
              <w:t>A compact geometric symbol based on connected talent elements. It may reference a molecular structure, prism or profile without becoming literal.</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Human chemistry</w:t>
            </w:r>
          </w:p>
        </w:tc>
        <w:tc>
          <w:tcPr>
            <w:tcW w:type="dxa" w:w="7704"/>
            <w:tcMar>
              <w:top w:w="90" w:type="dxa"/>
              <w:start w:w="120" w:type="dxa"/>
              <w:bottom w:w="90" w:type="dxa"/>
              <w:end w:w="120" w:type="dxa"/>
            </w:tcMar>
            <w:shd w:fill="FFFFFF"/>
            <w:tcBorders>
              <w:bottom w:val="single" w:sz="4" w:color="D9DDE2"/>
            </w:tcBorders>
          </w:tcPr>
          <w:p>
            <w:pPr>
              <w:spacing w:after="0"/>
            </w:pPr>
            <w:r>
              <w:rPr>
                <w:sz w:val="16"/>
              </w:rPr>
              <w:t>The mark can suggest several distinct points becoming one coherent structure - candidate, role, team and organization.</w:t>
            </w:r>
          </w:p>
        </w:tc>
      </w:tr>
      <w:tr>
        <w:trPr>
          <w:cantSplit/>
        </w:trPr>
        <w:tc>
          <w:tcPr>
            <w:tcW w:type="dxa" w:w="1944"/>
            <w:tcMar>
              <w:top w:w="90" w:type="dxa"/>
              <w:start w:w="120" w:type="dxa"/>
              <w:bottom w:w="90" w:type="dxa"/>
              <w:end w:w="120" w:type="dxa"/>
            </w:tcMar>
            <w:shd w:fill="F7F8F8"/>
            <w:tcBorders>
              <w:bottom w:val="single" w:sz="4" w:color="D9DDE2"/>
            </w:tcBorders>
          </w:tcPr>
          <w:p>
            <w:pPr>
              <w:spacing w:after="0"/>
            </w:pPr>
            <w:r>
              <w:rPr>
                <w:sz w:val="16"/>
              </w:rPr>
              <w:t>Nomado endorsement</w:t>
            </w:r>
          </w:p>
        </w:tc>
        <w:tc>
          <w:tcPr>
            <w:tcW w:type="dxa" w:w="7704"/>
            <w:tcMar>
              <w:top w:w="90" w:type="dxa"/>
              <w:start w:w="120" w:type="dxa"/>
              <w:bottom w:w="90" w:type="dxa"/>
              <w:end w:w="120" w:type="dxa"/>
            </w:tcMar>
            <w:shd w:fill="F7F8F8"/>
            <w:tcBorders>
              <w:bottom w:val="single" w:sz="4" w:color="D9DDE2"/>
            </w:tcBorders>
          </w:tcPr>
          <w:p>
            <w:pPr>
              <w:spacing w:after="0"/>
            </w:pPr>
            <w:r>
              <w:rPr>
                <w:sz w:val="16"/>
              </w:rPr>
              <w:t>Use “by Nomado Innovations” in Graphite with the original Nomado logo or corporate green where space permits.</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Dark version</w:t>
            </w:r>
          </w:p>
        </w:tc>
        <w:tc>
          <w:tcPr>
            <w:tcW w:type="dxa" w:w="7704"/>
            <w:tcMar>
              <w:top w:w="90" w:type="dxa"/>
              <w:start w:w="120" w:type="dxa"/>
              <w:bottom w:w="90" w:type="dxa"/>
              <w:end w:w="120" w:type="dxa"/>
            </w:tcMar>
            <w:shd w:fill="FFFFFF"/>
            <w:tcBorders>
              <w:bottom w:val="single" w:sz="4" w:color="D9DDE2"/>
            </w:tcBorders>
          </w:tcPr>
          <w:p>
            <w:pPr>
              <w:spacing w:after="0"/>
            </w:pPr>
            <w:r>
              <w:rPr>
                <w:sz w:val="16"/>
              </w:rPr>
              <w:t>White wordmark with Growth Green or Mint accent on Deep Navy or Recruitment Indigo.</w:t>
            </w:r>
          </w:p>
        </w:tc>
      </w:tr>
      <w:tr>
        <w:trPr>
          <w:cantSplit/>
        </w:trPr>
        <w:tc>
          <w:tcPr>
            <w:tcW w:type="dxa" w:w="1944"/>
            <w:tcMar>
              <w:top w:w="90" w:type="dxa"/>
              <w:start w:w="120" w:type="dxa"/>
              <w:bottom w:w="90" w:type="dxa"/>
              <w:end w:w="120" w:type="dxa"/>
            </w:tcMar>
            <w:shd w:fill="F7F8F8"/>
            <w:tcBorders>
              <w:bottom w:val="single" w:sz="4" w:color="D9DDE2"/>
            </w:tcBorders>
          </w:tcPr>
          <w:p>
            <w:pPr>
              <w:spacing w:after="0"/>
            </w:pPr>
            <w:r>
              <w:rPr>
                <w:sz w:val="16"/>
              </w:rPr>
              <w:t>Small icon</w:t>
            </w:r>
          </w:p>
        </w:tc>
        <w:tc>
          <w:tcPr>
            <w:tcW w:type="dxa" w:w="7704"/>
            <w:tcMar>
              <w:top w:w="90" w:type="dxa"/>
              <w:start w:w="120" w:type="dxa"/>
              <w:bottom w:w="90" w:type="dxa"/>
              <w:end w:w="120" w:type="dxa"/>
            </w:tcMar>
            <w:shd w:fill="F7F8F8"/>
            <w:tcBorders>
              <w:bottom w:val="single" w:sz="4" w:color="D9DDE2"/>
            </w:tcBorders>
          </w:tcPr>
          <w:p>
            <w:pPr>
              <w:spacing w:after="0"/>
            </w:pPr>
            <w:r>
              <w:rPr>
                <w:sz w:val="16"/>
              </w:rPr>
              <w:t>The symbol must remain recognizable as a favicon, mobile icon, applicant avatar badge and browser tab icon.</w:t>
            </w:r>
          </w:p>
        </w:tc>
      </w:tr>
      <w:tr>
        <w:trPr>
          <w:cantSplit/>
        </w:trPr>
        <w:tc>
          <w:tcPr>
            <w:tcW w:type="dxa" w:w="1944"/>
            <w:tcMar>
              <w:top w:w="90" w:type="dxa"/>
              <w:start w:w="120" w:type="dxa"/>
              <w:bottom w:w="90" w:type="dxa"/>
              <w:end w:w="120" w:type="dxa"/>
            </w:tcMar>
            <w:shd w:fill="FFFFFF"/>
            <w:tcBorders>
              <w:bottom w:val="single" w:sz="4" w:color="D9DDE2"/>
            </w:tcBorders>
          </w:tcPr>
          <w:p>
            <w:pPr>
              <w:spacing w:after="0"/>
            </w:pPr>
            <w:r>
              <w:rPr>
                <w:sz w:val="16"/>
              </w:rPr>
              <w:t>Avoid</w:t>
            </w:r>
          </w:p>
        </w:tc>
        <w:tc>
          <w:tcPr>
            <w:tcW w:type="dxa" w:w="7704"/>
            <w:tcMar>
              <w:top w:w="90" w:type="dxa"/>
              <w:start w:w="120" w:type="dxa"/>
              <w:bottom w:w="90" w:type="dxa"/>
              <w:end w:w="120" w:type="dxa"/>
            </w:tcMar>
            <w:shd w:fill="FFFFFF"/>
            <w:tcBorders>
              <w:bottom w:val="single" w:sz="4" w:color="D9DDE2"/>
            </w:tcBorders>
          </w:tcPr>
          <w:p>
            <w:pPr>
              <w:spacing w:after="0"/>
            </w:pPr>
            <w:r>
              <w:rPr>
                <w:sz w:val="16"/>
              </w:rPr>
              <w:t>Do not imitate a medieval alchemy seal, use potion/flask cliches, or create a complex periodic-table cell that becomes unreadable.</w:t>
            </w:r>
          </w:p>
        </w:tc>
      </w:tr>
    </w:tbl>
    <w:p>
      <w:pPr>
        <w:pStyle w:val="Heading2"/>
      </w:pPr>
      <w:r>
        <w:t>Recommended color treatments</w:t>
      </w:r>
    </w:p>
    <w:tbl>
      <w:tblPr>
        <w:tblW w:type="auto" w:w="0"/>
        <w:jc w:val="center"/>
        <w:tblLayout w:type="fixed"/>
        <w:tblLook w:firstColumn="1" w:firstRow="1" w:lastColumn="0" w:lastRow="0" w:noHBand="0" w:noVBand="1" w:val="04A0"/>
      </w:tblPr>
      <w:tblGrid>
        <w:gridCol w:w="1181"/>
        <w:gridCol w:w="2477"/>
        <w:gridCol w:w="1512"/>
        <w:gridCol w:w="4536"/>
      </w:tblGrid>
      <w:tr>
        <w:trPr>
          <w:cantSplit/>
        </w:trPr>
        <w:tc>
          <w:tcPr>
            <w:tcW w:type="dxa" w:w="2459"/>
            <w:shd w:fill="0B1B2A"/>
            <w:tcMar>
              <w:top w:w="90" w:type="dxa"/>
              <w:start w:w="120" w:type="dxa"/>
              <w:bottom w:w="90" w:type="dxa"/>
              <w:end w:w="120" w:type="dxa"/>
            </w:tcMar>
          </w:tcPr>
          <w:p>
            <w:r>
              <w:rPr>
                <w:b/>
                <w:color w:val="FFFFFF"/>
                <w:sz w:val="17"/>
              </w:rPr>
              <w:t>Color</w:t>
            </w:r>
          </w:p>
        </w:tc>
        <w:tc>
          <w:tcPr>
            <w:tcW w:type="dxa" w:w="2459"/>
            <w:shd w:fill="0B1B2A"/>
            <w:tcMar>
              <w:top w:w="90" w:type="dxa"/>
              <w:start w:w="120" w:type="dxa"/>
              <w:bottom w:w="90" w:type="dxa"/>
              <w:end w:w="120" w:type="dxa"/>
            </w:tcMar>
          </w:tcPr>
          <w:p>
            <w:r>
              <w:rPr>
                <w:b/>
                <w:color w:val="FFFFFF"/>
                <w:sz w:val="17"/>
              </w:rPr>
              <w:t>Token</w:t>
            </w:r>
          </w:p>
        </w:tc>
        <w:tc>
          <w:tcPr>
            <w:tcW w:type="dxa" w:w="2459"/>
            <w:shd w:fill="0B1B2A"/>
            <w:tcMar>
              <w:top w:w="90" w:type="dxa"/>
              <w:start w:w="120" w:type="dxa"/>
              <w:bottom w:w="90" w:type="dxa"/>
              <w:end w:w="120" w:type="dxa"/>
            </w:tcMar>
          </w:tcPr>
          <w:p>
            <w:r>
              <w:rPr>
                <w:b/>
                <w:color w:val="FFFFFF"/>
                <w:sz w:val="17"/>
              </w:rPr>
              <w:t>HEX</w:t>
            </w:r>
          </w:p>
        </w:tc>
        <w:tc>
          <w:tcPr>
            <w:tcW w:type="dxa" w:w="2459"/>
            <w:shd w:fill="0B1B2A"/>
            <w:tcMar>
              <w:top w:w="90" w:type="dxa"/>
              <w:start w:w="120" w:type="dxa"/>
              <w:bottom w:w="90" w:type="dxa"/>
              <w:end w:w="120" w:type="dxa"/>
            </w:tcMar>
          </w:tcPr>
          <w:p>
            <w:r>
              <w:rPr>
                <w:b/>
                <w:color w:val="FFFFFF"/>
                <w:sz w:val="17"/>
              </w:rPr>
              <w:t>Recommended use</w:t>
            </w:r>
          </w:p>
        </w:tc>
      </w:tr>
      <w:tr>
        <w:trPr>
          <w:cantSplit/>
        </w:trPr>
        <w:tc>
          <w:tcPr>
            <w:tcW w:type="dxa" w:w="1181"/>
            <w:shd w:fill="0B1B2A"/>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Primary wordmark</w:t>
            </w:r>
          </w:p>
        </w:tc>
        <w:tc>
          <w:tcPr>
            <w:tcW w:type="dxa" w:w="1512"/>
            <w:tcMar>
              <w:top w:w="90" w:type="dxa"/>
              <w:start w:w="120" w:type="dxa"/>
              <w:bottom w:w="90" w:type="dxa"/>
              <w:end w:w="120" w:type="dxa"/>
            </w:tcMar>
            <w:tcBorders>
              <w:bottom w:val="single" w:sz="4" w:color="D9DDE2"/>
            </w:tcBorders>
          </w:tcPr>
          <w:p>
            <w:pPr>
              <w:spacing w:after="0"/>
            </w:pPr>
            <w:r>
              <w:rPr>
                <w:sz w:val="16"/>
              </w:rPr>
              <w:t>#0B1B2A</w:t>
            </w:r>
          </w:p>
        </w:tc>
        <w:tc>
          <w:tcPr>
            <w:tcW w:type="dxa" w:w="4536"/>
            <w:tcMar>
              <w:top w:w="90" w:type="dxa"/>
              <w:start w:w="120" w:type="dxa"/>
              <w:bottom w:w="90" w:type="dxa"/>
              <w:end w:w="120" w:type="dxa"/>
            </w:tcMar>
            <w:tcBorders>
              <w:bottom w:val="single" w:sz="4" w:color="D9DDE2"/>
            </w:tcBorders>
          </w:tcPr>
          <w:p>
            <w:pPr>
              <w:spacing w:after="0"/>
            </w:pPr>
            <w:r>
              <w:rPr>
                <w:sz w:val="16"/>
              </w:rPr>
              <w:t>Main wordmark on white or Candidate Canvas.</w:t>
            </w:r>
          </w:p>
        </w:tc>
      </w:tr>
      <w:tr>
        <w:trPr>
          <w:cantSplit/>
        </w:trPr>
        <w:tc>
          <w:tcPr>
            <w:tcW w:type="dxa" w:w="1181"/>
            <w:shd w:fill="208E2D"/>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Growth accent</w:t>
            </w:r>
          </w:p>
        </w:tc>
        <w:tc>
          <w:tcPr>
            <w:tcW w:type="dxa" w:w="1512"/>
            <w:tcMar>
              <w:top w:w="90" w:type="dxa"/>
              <w:start w:w="120" w:type="dxa"/>
              <w:bottom w:w="90" w:type="dxa"/>
              <w:end w:w="120" w:type="dxa"/>
            </w:tcMar>
            <w:tcBorders>
              <w:bottom w:val="single" w:sz="4" w:color="D9DDE2"/>
            </w:tcBorders>
          </w:tcPr>
          <w:p>
            <w:pPr>
              <w:spacing w:after="0"/>
            </w:pPr>
            <w:r>
              <w:rPr>
                <w:sz w:val="16"/>
              </w:rPr>
              <w:t>#208E2D</w:t>
            </w:r>
          </w:p>
        </w:tc>
        <w:tc>
          <w:tcPr>
            <w:tcW w:type="dxa" w:w="4536"/>
            <w:tcMar>
              <w:top w:w="90" w:type="dxa"/>
              <w:start w:w="120" w:type="dxa"/>
              <w:bottom w:w="90" w:type="dxa"/>
              <w:end w:w="120" w:type="dxa"/>
            </w:tcMar>
            <w:tcBorders>
              <w:bottom w:val="single" w:sz="4" w:color="D9DDE2"/>
            </w:tcBorders>
          </w:tcPr>
          <w:p>
            <w:pPr>
              <w:spacing w:after="0"/>
            </w:pPr>
            <w:r>
              <w:rPr>
                <w:sz w:val="16"/>
              </w:rPr>
              <w:t>Symbol, connecting point or selected letters.</w:t>
            </w:r>
          </w:p>
        </w:tc>
      </w:tr>
      <w:tr>
        <w:trPr>
          <w:cantSplit/>
        </w:trPr>
        <w:tc>
          <w:tcPr>
            <w:tcW w:type="dxa" w:w="1181"/>
            <w:shd w:fill="AE0301"/>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Signature accent</w:t>
            </w:r>
          </w:p>
        </w:tc>
        <w:tc>
          <w:tcPr>
            <w:tcW w:type="dxa" w:w="1512"/>
            <w:tcMar>
              <w:top w:w="90" w:type="dxa"/>
              <w:start w:w="120" w:type="dxa"/>
              <w:bottom w:w="90" w:type="dxa"/>
              <w:end w:w="120" w:type="dxa"/>
            </w:tcMar>
            <w:tcBorders>
              <w:bottom w:val="single" w:sz="4" w:color="D9DDE2"/>
            </w:tcBorders>
          </w:tcPr>
          <w:p>
            <w:pPr>
              <w:spacing w:after="0"/>
            </w:pPr>
            <w:r>
              <w:rPr>
                <w:sz w:val="16"/>
              </w:rPr>
              <w:t>#AE0301</w:t>
            </w:r>
          </w:p>
        </w:tc>
        <w:tc>
          <w:tcPr>
            <w:tcW w:type="dxa" w:w="4536"/>
            <w:tcMar>
              <w:top w:w="90" w:type="dxa"/>
              <w:start w:w="120" w:type="dxa"/>
              <w:bottom w:w="90" w:type="dxa"/>
              <w:end w:w="120" w:type="dxa"/>
            </w:tcMar>
            <w:tcBorders>
              <w:bottom w:val="single" w:sz="4" w:color="D9DDE2"/>
            </w:tcBorders>
          </w:tcPr>
          <w:p>
            <w:pPr>
              <w:spacing w:after="0"/>
            </w:pPr>
            <w:r>
              <w:rPr>
                <w:sz w:val="16"/>
              </w:rPr>
              <w:t>One small dot, spark or punctuation element only.</w:t>
            </w:r>
          </w:p>
        </w:tc>
      </w:tr>
      <w:tr>
        <w:trPr>
          <w:cantSplit/>
        </w:trPr>
        <w:tc>
          <w:tcPr>
            <w:tcW w:type="dxa" w:w="1181"/>
            <w:shd w:fill="FFFFFF"/>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Reverse wordmark</w:t>
            </w:r>
          </w:p>
        </w:tc>
        <w:tc>
          <w:tcPr>
            <w:tcW w:type="dxa" w:w="1512"/>
            <w:tcMar>
              <w:top w:w="90" w:type="dxa"/>
              <w:start w:w="120" w:type="dxa"/>
              <w:bottom w:w="90" w:type="dxa"/>
              <w:end w:w="120" w:type="dxa"/>
            </w:tcMar>
            <w:tcBorders>
              <w:bottom w:val="single" w:sz="4" w:color="D9DDE2"/>
            </w:tcBorders>
          </w:tcPr>
          <w:p>
            <w:pPr>
              <w:spacing w:after="0"/>
            </w:pPr>
            <w:r>
              <w:rPr>
                <w:sz w:val="16"/>
              </w:rPr>
              <w:t>#FFFFFF</w:t>
            </w:r>
          </w:p>
        </w:tc>
        <w:tc>
          <w:tcPr>
            <w:tcW w:type="dxa" w:w="4536"/>
            <w:tcMar>
              <w:top w:w="90" w:type="dxa"/>
              <w:start w:w="120" w:type="dxa"/>
              <w:bottom w:w="90" w:type="dxa"/>
              <w:end w:w="120" w:type="dxa"/>
            </w:tcMar>
            <w:tcBorders>
              <w:bottom w:val="single" w:sz="4" w:color="D9DDE2"/>
            </w:tcBorders>
          </w:tcPr>
          <w:p>
            <w:pPr>
              <w:spacing w:after="0"/>
            </w:pPr>
            <w:r>
              <w:rPr>
                <w:sz w:val="16"/>
              </w:rPr>
              <w:t>Dark navy, indigo or gradient backgrounds.</w:t>
            </w:r>
          </w:p>
        </w:tc>
      </w:tr>
      <w:tr>
        <w:trPr>
          <w:cantSplit/>
        </w:trPr>
        <w:tc>
          <w:tcPr>
            <w:tcW w:type="dxa" w:w="1181"/>
            <w:shd w:fill="545454"/>
            <w:tcMar>
              <w:top w:w="90" w:type="dxa"/>
              <w:start w:w="120" w:type="dxa"/>
              <w:bottom w:w="90" w:type="dxa"/>
              <w:end w:w="120" w:type="dxa"/>
            </w:tcMar>
            <w:tcBorders>
              <w:bottom w:val="single" w:sz="4" w:color="D9DDE2"/>
            </w:tcBorders>
          </w:tcPr>
          <w:p>
            <w:pPr>
              <w:spacing w:after="0"/>
            </w:pPr>
          </w:p>
        </w:tc>
        <w:tc>
          <w:tcPr>
            <w:tcW w:type="dxa" w:w="2477"/>
            <w:tcMar>
              <w:top w:w="90" w:type="dxa"/>
              <w:start w:w="120" w:type="dxa"/>
              <w:bottom w:w="90" w:type="dxa"/>
              <w:end w:w="120" w:type="dxa"/>
            </w:tcMar>
            <w:tcBorders>
              <w:bottom w:val="single" w:sz="4" w:color="D9DDE2"/>
            </w:tcBorders>
          </w:tcPr>
          <w:p>
            <w:pPr>
              <w:spacing w:after="0"/>
            </w:pPr>
            <w:r>
              <w:rPr>
                <w:b/>
                <w:sz w:val="16"/>
              </w:rPr>
              <w:t>Endorsement</w:t>
            </w:r>
          </w:p>
        </w:tc>
        <w:tc>
          <w:tcPr>
            <w:tcW w:type="dxa" w:w="1512"/>
            <w:tcMar>
              <w:top w:w="90" w:type="dxa"/>
              <w:start w:w="120" w:type="dxa"/>
              <w:bottom w:w="90" w:type="dxa"/>
              <w:end w:w="120" w:type="dxa"/>
            </w:tcMar>
            <w:tcBorders>
              <w:bottom w:val="single" w:sz="4" w:color="D9DDE2"/>
            </w:tcBorders>
          </w:tcPr>
          <w:p>
            <w:pPr>
              <w:spacing w:after="0"/>
            </w:pPr>
            <w:r>
              <w:rPr>
                <w:sz w:val="16"/>
              </w:rPr>
              <w:t>#545454</w:t>
            </w:r>
          </w:p>
        </w:tc>
        <w:tc>
          <w:tcPr>
            <w:tcW w:type="dxa" w:w="4536"/>
            <w:tcMar>
              <w:top w:w="90" w:type="dxa"/>
              <w:start w:w="120" w:type="dxa"/>
              <w:bottom w:w="90" w:type="dxa"/>
              <w:end w:w="120" w:type="dxa"/>
            </w:tcMar>
            <w:tcBorders>
              <w:bottom w:val="single" w:sz="4" w:color="D9DDE2"/>
            </w:tcBorders>
          </w:tcPr>
          <w:p>
            <w:pPr>
              <w:spacing w:after="0"/>
            </w:pPr>
            <w:r>
              <w:rPr>
                <w:sz w:val="16"/>
              </w:rPr>
              <w:t>“by Nomado Innovations” and corporate descriptor.</w:t>
            </w:r>
          </w:p>
        </w:tc>
      </w:tr>
    </w:tbl>
    <w:tbl>
      <w:tblPr>
        <w:tblW w:type="auto" w:w="0"/>
        <w:jc w:val="left"/>
        <w:tblLayout w:type="fixed"/>
        <w:tblLook w:firstColumn="1" w:firstRow="1" w:lastColumn="0" w:lastRow="0" w:noHBand="0" w:noVBand="1" w:val="04A0"/>
      </w:tblPr>
      <w:tblGrid>
        <w:gridCol w:w="893"/>
        <w:gridCol w:w="9187"/>
      </w:tblGrid>
      <w:tr>
        <w:trPr>
          <w:cantSplit/>
        </w:trPr>
        <w:tc>
          <w:tcPr>
            <w:tcW w:type="dxa" w:w="893"/>
            <w:shd w:fill="208E2D"/>
            <w:tcMar>
              <w:top w:w="60" w:type="dxa"/>
              <w:start w:w="90" w:type="dxa"/>
              <w:bottom w:w="60" w:type="dxa"/>
              <w:end w:w="90" w:type="dxa"/>
            </w:tcMar>
            <w:tcBorders>
              <w:bottom w:val="single" w:sz="14" w:color="208E2D"/>
            </w:tcBorders>
            <w:vAlign w:val="center"/>
          </w:tcPr>
          <w:p>
            <w:pPr>
              <w:jc w:val="center"/>
            </w:pPr>
            <w:r>
              <w:rPr>
                <w:rFonts w:ascii="Inter Display" w:hAnsi="Inter Display"/>
                <w:b/>
                <w:color w:val="FFFFFF"/>
                <w:sz w:val="34"/>
              </w:rPr>
              <w:t>26</w:t>
            </w:r>
          </w:p>
        </w:tc>
        <w:tc>
          <w:tcPr>
            <w:tcW w:type="dxa" w:w="9187"/>
            <w:shd w:fill="FFFFFF"/>
            <w:tcMar>
              <w:top w:w="60" w:type="dxa"/>
              <w:start w:w="90" w:type="dxa"/>
              <w:bottom w:w="60" w:type="dxa"/>
              <w:end w:w="90" w:type="dxa"/>
            </w:tcMar>
            <w:tcBorders>
              <w:bottom w:val="single" w:sz="14" w:color="208E2D"/>
            </w:tcBorders>
            <w:vAlign w:val="center"/>
          </w:tcPr>
          <w:p>
            <w:r>
              <w:rPr>
                <w:rFonts w:ascii="Inter Display" w:hAnsi="Inter Display"/>
                <w:b/>
                <w:color w:val="0B1B2A"/>
                <w:sz w:val="38"/>
              </w:rPr>
              <w:t>Imagery Style</w:t>
            </w:r>
          </w:p>
        </w:tc>
      </w:tr>
    </w:tbl>
    <w:p>
      <w:pPr>
        <w:spacing w:after="0"/>
      </w:pPr>
    </w:p>
    <w:p>
      <w:pPr>
        <w:pStyle w:val="Heading2"/>
      </w:pPr>
      <w:r>
        <w:t>Photography</w:t>
      </w:r>
    </w:p>
    <w:p>
      <w:pPr>
        <w:pStyle w:val="ListBullet"/>
        <w:spacing w:after="50"/>
      </w:pPr>
      <w:r>
        <w:t>Show authentic professional interaction, focused conversation, learning, creation and collaboration.</w:t>
      </w:r>
    </w:p>
    <w:p>
      <w:pPr>
        <w:pStyle w:val="ListBullet"/>
        <w:spacing w:after="50"/>
      </w:pPr>
      <w:r>
        <w:t>Represent different professions, backgrounds, ages and working environments without tokenistic staging.</w:t>
      </w:r>
    </w:p>
    <w:p>
      <w:pPr>
        <w:pStyle w:val="ListBullet"/>
        <w:spacing w:after="50"/>
      </w:pPr>
      <w:r>
        <w:t>Use natural expressions and moments of concentration rather than generic handshakes or exaggerated celebration.</w:t>
      </w:r>
    </w:p>
    <w:p>
      <w:pPr>
        <w:pStyle w:val="ListBullet"/>
        <w:spacing w:after="50"/>
      </w:pPr>
      <w:r>
        <w:t>Candidate imagery should communicate dignity, agency and individual capability.</w:t>
      </w:r>
    </w:p>
    <w:p>
      <w:pPr>
        <w:pStyle w:val="Heading2"/>
      </w:pPr>
      <w:r>
        <w:t>Abstract visual language</w:t>
      </w:r>
    </w:p>
    <w:p>
      <w:pPr>
        <w:pStyle w:val="ListBullet"/>
        <w:spacing w:after="50"/>
      </w:pPr>
      <w:r>
        <w:t>Connected points, evolving structures, prisms, light refraction, pathways and subtle elemental patterns.</w:t>
      </w:r>
    </w:p>
    <w:p>
      <w:pPr>
        <w:pStyle w:val="ListBullet"/>
        <w:spacing w:after="50"/>
      </w:pPr>
      <w:r>
        <w:t>Green and teal light can indicate growth and connection; violet can indicate insight; red should remain a small signature spark.</w:t>
      </w:r>
    </w:p>
    <w:p>
      <w:pPr>
        <w:pStyle w:val="ListBullet"/>
        <w:spacing w:after="50"/>
      </w:pPr>
      <w:r>
        <w:t>Dashboards may use clean graphs and candidate profile layers, supported by strong white space and dark analytical surfaces.</w:t>
      </w:r>
    </w:p>
    <w:p>
      <w:pPr>
        <w:pStyle w:val="Heading2"/>
      </w:pPr>
      <w:r>
        <w:t>Avoid</w:t>
      </w:r>
    </w:p>
    <w:p>
      <w:pPr>
        <w:pStyle w:val="ListBullet"/>
        <w:spacing w:after="50"/>
      </w:pPr>
      <w:r>
        <w:t>Humanoid robots interviewing people, glowing brains, surveillance imagery and automatic candidate ranking as the central visual story.</w:t>
      </w:r>
    </w:p>
    <w:p>
      <w:pPr>
        <w:pStyle w:val="ListBullet"/>
        <w:spacing w:after="50"/>
      </w:pPr>
      <w:r>
        <w:t>Fantasy alchemy, laboratory cliches, excessive gold, anonymous crowds or imagery that depicts candidates as inventory.</w:t>
      </w:r>
    </w:p>
    <w:tbl>
      <w:tblPr>
        <w:tblW w:type="auto" w:w="0"/>
        <w:jc w:val="center"/>
        <w:tblLayout w:type="fixed"/>
        <w:tblLook w:firstColumn="1" w:firstRow="1" w:lastColumn="0" w:lastRow="0" w:noHBand="0" w:noVBand="1" w:val="04A0"/>
      </w:tblPr>
      <w:tblGrid>
        <w:gridCol w:w="9936"/>
      </w:tblGrid>
      <w:tr>
        <w:trPr>
          <w:cantSplit/>
        </w:trPr>
        <w:tc>
          <w:tcPr>
            <w:tcW w:type="dxa" w:w="9835"/>
            <w:shd w:fill="AE0301"/>
            <w:tcMar>
              <w:top w:w="400" w:type="dxa"/>
              <w:start w:w="350" w:type="dxa"/>
              <w:bottom w:w="400" w:type="dxa"/>
              <w:end w:w="350" w:type="dxa"/>
            </w:tcMar>
          </w:tcPr>
          <w:p>
            <w:pPr>
              <w:jc w:val="center"/>
            </w:pPr>
            <w:r>
              <w:rPr>
                <w:rFonts w:ascii="Inter Display" w:hAnsi="Inter Display"/>
                <w:b/>
                <w:color w:val="FFFFFF"/>
                <w:sz w:val="50"/>
              </w:rPr>
              <w:t>APPLICATION</w:t>
            </w:r>
          </w:p>
          <w:p>
            <w:pPr>
              <w:jc w:val="center"/>
            </w:pPr>
            <w:r>
              <w:rPr>
                <w:rFonts w:ascii="Inter" w:hAnsi="Inter"/>
                <w:color w:val="FFFFFF"/>
                <w:sz w:val="22"/>
              </w:rPr>
              <w:t>Experience principles, website structure and approved company language</w:t>
            </w:r>
          </w:p>
        </w:tc>
      </w:tr>
    </w:tbl>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AE0301"/>
            <w:tcMar>
              <w:top w:w="60" w:type="dxa"/>
              <w:start w:w="90" w:type="dxa"/>
              <w:bottom w:w="60" w:type="dxa"/>
              <w:end w:w="90" w:type="dxa"/>
            </w:tcMar>
            <w:tcBorders>
              <w:bottom w:val="single" w:sz="14" w:color="AE0301"/>
            </w:tcBorders>
            <w:vAlign w:val="center"/>
          </w:tcPr>
          <w:p>
            <w:pPr>
              <w:jc w:val="center"/>
            </w:pPr>
            <w:r>
              <w:rPr>
                <w:rFonts w:ascii="Inter Display" w:hAnsi="Inter Display"/>
                <w:b/>
                <w:color w:val="FFFFFF"/>
                <w:sz w:val="34"/>
              </w:rPr>
              <w:t>27</w:t>
            </w:r>
          </w:p>
        </w:tc>
        <w:tc>
          <w:tcPr>
            <w:tcW w:type="dxa" w:w="9187"/>
            <w:shd w:fill="FFFFFF"/>
            <w:tcMar>
              <w:top w:w="60" w:type="dxa"/>
              <w:start w:w="90" w:type="dxa"/>
              <w:bottom w:w="60" w:type="dxa"/>
              <w:end w:w="90" w:type="dxa"/>
            </w:tcMar>
            <w:tcBorders>
              <w:bottom w:val="single" w:sz="14" w:color="AE0301"/>
            </w:tcBorders>
            <w:vAlign w:val="center"/>
          </w:tcPr>
          <w:p>
            <w:r>
              <w:rPr>
                <w:rFonts w:ascii="Inter Display" w:hAnsi="Inter Display"/>
                <w:b/>
                <w:color w:val="0B1B2A"/>
                <w:sz w:val="38"/>
              </w:rPr>
              <w:t>Brand Experience Principles</w:t>
            </w:r>
          </w:p>
        </w:tc>
      </w:tr>
    </w:tbl>
    <w:p>
      <w:pPr>
        <w:spacing w:after="0"/>
      </w:pPr>
    </w:p>
    <w:tbl>
      <w:tblPr>
        <w:tblW w:type="auto" w:w="0"/>
        <w:jc w:val="center"/>
        <w:tblLayout w:type="fixed"/>
        <w:tblLook w:firstColumn="1" w:firstRow="1" w:lastColumn="0" w:lastRow="0" w:noHBand="0" w:noVBand="1" w:val="04A0"/>
      </w:tblPr>
      <w:tblGrid>
        <w:gridCol w:w="2232"/>
        <w:gridCol w:w="7416"/>
      </w:tblGrid>
      <w:tr>
        <w:trPr>
          <w:cantSplit/>
        </w:trPr>
        <w:tc>
          <w:tcPr>
            <w:tcW w:type="dxa" w:w="2232"/>
            <w:shd w:fill="0B1B2A"/>
            <w:tcMar>
              <w:top w:w="90" w:type="dxa"/>
              <w:start w:w="120" w:type="dxa"/>
              <w:bottom w:w="90" w:type="dxa"/>
              <w:end w:w="120" w:type="dxa"/>
            </w:tcMar>
          </w:tcPr>
          <w:p>
            <w:r>
              <w:rPr>
                <w:b/>
                <w:color w:val="FFFFFF"/>
                <w:sz w:val="17"/>
              </w:rPr>
              <w:t>Principle</w:t>
            </w:r>
          </w:p>
        </w:tc>
        <w:tc>
          <w:tcPr>
            <w:tcW w:type="dxa" w:w="7416"/>
            <w:shd w:fill="0B1B2A"/>
            <w:tcMar>
              <w:top w:w="90" w:type="dxa"/>
              <w:start w:w="120" w:type="dxa"/>
              <w:bottom w:w="90" w:type="dxa"/>
              <w:end w:w="120" w:type="dxa"/>
            </w:tcMar>
          </w:tcPr>
          <w:p>
            <w:r>
              <w:rPr>
                <w:b/>
                <w:color w:val="FFFFFF"/>
                <w:sz w:val="17"/>
              </w:rPr>
              <w:t>Product implication</w:t>
            </w:r>
          </w:p>
        </w:tc>
      </w:tr>
      <w:tr>
        <w:trPr>
          <w:cantSplit/>
        </w:trPr>
        <w:tc>
          <w:tcPr>
            <w:tcW w:type="dxa" w:w="2232"/>
            <w:tcMar>
              <w:top w:w="90" w:type="dxa"/>
              <w:start w:w="120" w:type="dxa"/>
              <w:bottom w:w="90" w:type="dxa"/>
              <w:end w:w="120" w:type="dxa"/>
            </w:tcMar>
            <w:shd w:fill="FFFFFF"/>
            <w:tcBorders>
              <w:bottom w:val="single" w:sz="4" w:color="D9DDE2"/>
            </w:tcBorders>
          </w:tcPr>
          <w:p>
            <w:pPr>
              <w:spacing w:after="0"/>
            </w:pPr>
            <w:r>
              <w:rPr>
                <w:sz w:val="16"/>
              </w:rPr>
              <w:t>See the person</w:t>
            </w:r>
          </w:p>
        </w:tc>
        <w:tc>
          <w:tcPr>
            <w:tcW w:type="dxa" w:w="7416"/>
            <w:tcMar>
              <w:top w:w="90" w:type="dxa"/>
              <w:start w:w="120" w:type="dxa"/>
              <w:bottom w:w="90" w:type="dxa"/>
              <w:end w:w="120" w:type="dxa"/>
            </w:tcMar>
            <w:shd w:fill="FFFFFF"/>
            <w:tcBorders>
              <w:bottom w:val="single" w:sz="4" w:color="D9DDE2"/>
            </w:tcBorders>
          </w:tcPr>
          <w:p>
            <w:pPr>
              <w:spacing w:after="0"/>
            </w:pPr>
            <w:r>
              <w:rPr>
                <w:sz w:val="16"/>
              </w:rPr>
              <w:t>Every candidate interaction should communicate recognition, respect and agency.</w:t>
            </w:r>
          </w:p>
        </w:tc>
      </w:tr>
      <w:tr>
        <w:trPr>
          <w:cantSplit/>
        </w:trPr>
        <w:tc>
          <w:tcPr>
            <w:tcW w:type="dxa" w:w="2232"/>
            <w:tcMar>
              <w:top w:w="90" w:type="dxa"/>
              <w:start w:w="120" w:type="dxa"/>
              <w:bottom w:w="90" w:type="dxa"/>
              <w:end w:w="120" w:type="dxa"/>
            </w:tcMar>
            <w:shd w:fill="F7F8F8"/>
            <w:tcBorders>
              <w:bottom w:val="single" w:sz="4" w:color="D9DDE2"/>
            </w:tcBorders>
          </w:tcPr>
          <w:p>
            <w:pPr>
              <w:spacing w:after="0"/>
            </w:pPr>
            <w:r>
              <w:rPr>
                <w:sz w:val="16"/>
              </w:rPr>
              <w:t>Explain the insight</w:t>
            </w:r>
          </w:p>
        </w:tc>
        <w:tc>
          <w:tcPr>
            <w:tcW w:type="dxa" w:w="7416"/>
            <w:tcMar>
              <w:top w:w="90" w:type="dxa"/>
              <w:start w:w="120" w:type="dxa"/>
              <w:bottom w:w="90" w:type="dxa"/>
              <w:end w:w="120" w:type="dxa"/>
            </w:tcMar>
            <w:shd w:fill="F7F8F8"/>
            <w:tcBorders>
              <w:bottom w:val="single" w:sz="4" w:color="D9DDE2"/>
            </w:tcBorders>
          </w:tcPr>
          <w:p>
            <w:pPr>
              <w:spacing w:after="0"/>
            </w:pPr>
            <w:r>
              <w:rPr>
                <w:sz w:val="16"/>
              </w:rPr>
              <w:t>Show evidence and understandable reasoning behind important recommendations.</w:t>
            </w:r>
          </w:p>
        </w:tc>
      </w:tr>
      <w:tr>
        <w:trPr>
          <w:cantSplit/>
        </w:trPr>
        <w:tc>
          <w:tcPr>
            <w:tcW w:type="dxa" w:w="2232"/>
            <w:tcMar>
              <w:top w:w="90" w:type="dxa"/>
              <w:start w:w="120" w:type="dxa"/>
              <w:bottom w:w="90" w:type="dxa"/>
              <w:end w:w="120" w:type="dxa"/>
            </w:tcMar>
            <w:shd w:fill="FFFFFF"/>
            <w:tcBorders>
              <w:bottom w:val="single" w:sz="4" w:color="D9DDE2"/>
            </w:tcBorders>
          </w:tcPr>
          <w:p>
            <w:pPr>
              <w:spacing w:after="0"/>
            </w:pPr>
            <w:r>
              <w:rPr>
                <w:sz w:val="16"/>
              </w:rPr>
              <w:t>Maintain human control</w:t>
            </w:r>
          </w:p>
        </w:tc>
        <w:tc>
          <w:tcPr>
            <w:tcW w:type="dxa" w:w="7416"/>
            <w:tcMar>
              <w:top w:w="90" w:type="dxa"/>
              <w:start w:w="120" w:type="dxa"/>
              <w:bottom w:w="90" w:type="dxa"/>
              <w:end w:w="120" w:type="dxa"/>
            </w:tcMar>
            <w:shd w:fill="FFFFFF"/>
            <w:tcBorders>
              <w:bottom w:val="single" w:sz="4" w:color="D9DDE2"/>
            </w:tcBorders>
          </w:tcPr>
          <w:p>
            <w:pPr>
              <w:spacing w:after="0"/>
            </w:pPr>
            <w:r>
              <w:rPr>
                <w:sz w:val="16"/>
              </w:rPr>
              <w:t>Authorized users must be able to review, challenge, document and override AI-assisted recommendations.</w:t>
            </w:r>
          </w:p>
        </w:tc>
      </w:tr>
      <w:tr>
        <w:trPr>
          <w:cantSplit/>
        </w:trPr>
        <w:tc>
          <w:tcPr>
            <w:tcW w:type="dxa" w:w="2232"/>
            <w:tcMar>
              <w:top w:w="90" w:type="dxa"/>
              <w:start w:w="120" w:type="dxa"/>
              <w:bottom w:w="90" w:type="dxa"/>
              <w:end w:w="120" w:type="dxa"/>
            </w:tcMar>
            <w:shd w:fill="F7F8F8"/>
            <w:tcBorders>
              <w:bottom w:val="single" w:sz="4" w:color="D9DDE2"/>
            </w:tcBorders>
          </w:tcPr>
          <w:p>
            <w:pPr>
              <w:spacing w:after="0"/>
            </w:pPr>
            <w:r>
              <w:rPr>
                <w:sz w:val="16"/>
              </w:rPr>
              <w:t>Reduce friction</w:t>
            </w:r>
          </w:p>
        </w:tc>
        <w:tc>
          <w:tcPr>
            <w:tcW w:type="dxa" w:w="7416"/>
            <w:tcMar>
              <w:top w:w="90" w:type="dxa"/>
              <w:start w:w="120" w:type="dxa"/>
              <w:bottom w:w="90" w:type="dxa"/>
              <w:end w:w="120" w:type="dxa"/>
            </w:tcMar>
            <w:shd w:fill="F7F8F8"/>
            <w:tcBorders>
              <w:bottom w:val="single" w:sz="4" w:color="D9DDE2"/>
            </w:tcBorders>
          </w:tcPr>
          <w:p>
            <w:pPr>
              <w:spacing w:after="0"/>
            </w:pPr>
            <w:r>
              <w:rPr>
                <w:sz w:val="16"/>
              </w:rPr>
              <w:t>Automate repetitive coordination without creating unnecessary complexity.</w:t>
            </w:r>
          </w:p>
        </w:tc>
      </w:tr>
      <w:tr>
        <w:trPr>
          <w:cantSplit/>
        </w:trPr>
        <w:tc>
          <w:tcPr>
            <w:tcW w:type="dxa" w:w="2232"/>
            <w:tcMar>
              <w:top w:w="90" w:type="dxa"/>
              <w:start w:w="120" w:type="dxa"/>
              <w:bottom w:w="90" w:type="dxa"/>
              <w:end w:w="120" w:type="dxa"/>
            </w:tcMar>
            <w:shd w:fill="FFFFFF"/>
            <w:tcBorders>
              <w:bottom w:val="single" w:sz="4" w:color="D9DDE2"/>
            </w:tcBorders>
          </w:tcPr>
          <w:p>
            <w:pPr>
              <w:spacing w:after="0"/>
            </w:pPr>
            <w:r>
              <w:rPr>
                <w:sz w:val="16"/>
              </w:rPr>
              <w:t>Support collaboration</w:t>
            </w:r>
          </w:p>
        </w:tc>
        <w:tc>
          <w:tcPr>
            <w:tcW w:type="dxa" w:w="7416"/>
            <w:tcMar>
              <w:top w:w="90" w:type="dxa"/>
              <w:start w:w="120" w:type="dxa"/>
              <w:bottom w:w="90" w:type="dxa"/>
              <w:end w:w="120" w:type="dxa"/>
            </w:tcMar>
            <w:shd w:fill="FFFFFF"/>
            <w:tcBorders>
              <w:bottom w:val="single" w:sz="4" w:color="D9DDE2"/>
            </w:tcBorders>
          </w:tcPr>
          <w:p>
            <w:pPr>
              <w:spacing w:after="0"/>
            </w:pPr>
            <w:r>
              <w:rPr>
                <w:sz w:val="16"/>
              </w:rPr>
              <w:t>Make responsibilities, feedback and next actions clear across recruiters, interviewers and managers.</w:t>
            </w:r>
          </w:p>
        </w:tc>
      </w:tr>
      <w:tr>
        <w:trPr>
          <w:cantSplit/>
        </w:trPr>
        <w:tc>
          <w:tcPr>
            <w:tcW w:type="dxa" w:w="2232"/>
            <w:tcMar>
              <w:top w:w="90" w:type="dxa"/>
              <w:start w:w="120" w:type="dxa"/>
              <w:bottom w:w="90" w:type="dxa"/>
              <w:end w:w="120" w:type="dxa"/>
            </w:tcMar>
            <w:shd w:fill="F7F8F8"/>
            <w:tcBorders>
              <w:bottom w:val="single" w:sz="4" w:color="D9DDE2"/>
            </w:tcBorders>
          </w:tcPr>
          <w:p>
            <w:pPr>
              <w:spacing w:after="0"/>
            </w:pPr>
            <w:r>
              <w:rPr>
                <w:sz w:val="16"/>
              </w:rPr>
              <w:t>Preserve trust</w:t>
            </w:r>
          </w:p>
        </w:tc>
        <w:tc>
          <w:tcPr>
            <w:tcW w:type="dxa" w:w="7416"/>
            <w:tcMar>
              <w:top w:w="90" w:type="dxa"/>
              <w:start w:w="120" w:type="dxa"/>
              <w:bottom w:w="90" w:type="dxa"/>
              <w:end w:w="120" w:type="dxa"/>
            </w:tcMar>
            <w:shd w:fill="F7F8F8"/>
            <w:tcBorders>
              <w:bottom w:val="single" w:sz="4" w:color="D9DDE2"/>
            </w:tcBorders>
          </w:tcPr>
          <w:p>
            <w:pPr>
              <w:spacing w:after="0"/>
            </w:pPr>
            <w:r>
              <w:rPr>
                <w:sz w:val="16"/>
              </w:rPr>
              <w:t>Handle candidate information carefully, transparently and securely.</w:t>
            </w:r>
          </w:p>
        </w:tc>
      </w:tr>
      <w:tr>
        <w:trPr>
          <w:cantSplit/>
        </w:trPr>
        <w:tc>
          <w:tcPr>
            <w:tcW w:type="dxa" w:w="2232"/>
            <w:tcMar>
              <w:top w:w="90" w:type="dxa"/>
              <w:start w:w="120" w:type="dxa"/>
              <w:bottom w:w="90" w:type="dxa"/>
              <w:end w:w="120" w:type="dxa"/>
            </w:tcMar>
            <w:shd w:fill="FFFFFF"/>
            <w:tcBorders>
              <w:bottom w:val="single" w:sz="4" w:color="D9DDE2"/>
            </w:tcBorders>
          </w:tcPr>
          <w:p>
            <w:pPr>
              <w:spacing w:after="0"/>
            </w:pPr>
            <w:r>
              <w:rPr>
                <w:sz w:val="16"/>
              </w:rPr>
              <w:t>Celebrate discovery</w:t>
            </w:r>
          </w:p>
        </w:tc>
        <w:tc>
          <w:tcPr>
            <w:tcW w:type="dxa" w:w="7416"/>
            <w:tcMar>
              <w:top w:w="90" w:type="dxa"/>
              <w:start w:w="120" w:type="dxa"/>
              <w:bottom w:w="90" w:type="dxa"/>
              <w:end w:w="120" w:type="dxa"/>
            </w:tcMar>
            <w:shd w:fill="FFFFFF"/>
            <w:tcBorders>
              <w:bottom w:val="single" w:sz="4" w:color="D9DDE2"/>
            </w:tcBorders>
          </w:tcPr>
          <w:p>
            <w:pPr>
              <w:spacing w:after="0"/>
            </w:pPr>
            <w:r>
              <w:rPr>
                <w:sz w:val="16"/>
              </w:rPr>
              <w:t>Create subtle moments of satisfaction when evidence, matches and completed stages become clear.</w:t>
            </w:r>
          </w:p>
        </w:tc>
      </w:tr>
      <w:tr>
        <w:trPr>
          <w:cantSplit/>
        </w:trPr>
        <w:tc>
          <w:tcPr>
            <w:tcW w:type="dxa" w:w="2232"/>
            <w:tcMar>
              <w:top w:w="90" w:type="dxa"/>
              <w:start w:w="120" w:type="dxa"/>
              <w:bottom w:w="90" w:type="dxa"/>
              <w:end w:w="120" w:type="dxa"/>
            </w:tcMar>
            <w:shd w:fill="F7F8F8"/>
            <w:tcBorders>
              <w:bottom w:val="single" w:sz="4" w:color="D9DDE2"/>
            </w:tcBorders>
          </w:tcPr>
          <w:p>
            <w:pPr>
              <w:spacing w:after="0"/>
            </w:pPr>
            <w:r>
              <w:rPr>
                <w:sz w:val="16"/>
              </w:rPr>
              <w:t>Design for inclusion</w:t>
            </w:r>
          </w:p>
        </w:tc>
        <w:tc>
          <w:tcPr>
            <w:tcW w:type="dxa" w:w="7416"/>
            <w:tcMar>
              <w:top w:w="90" w:type="dxa"/>
              <w:start w:w="120" w:type="dxa"/>
              <w:bottom w:w="90" w:type="dxa"/>
              <w:end w:w="120" w:type="dxa"/>
            </w:tcMar>
            <w:shd w:fill="F7F8F8"/>
            <w:tcBorders>
              <w:bottom w:val="single" w:sz="4" w:color="D9DDE2"/>
            </w:tcBorders>
          </w:tcPr>
          <w:p>
            <w:pPr>
              <w:spacing w:after="0"/>
            </w:pPr>
            <w:r>
              <w:rPr>
                <w:sz w:val="16"/>
              </w:rPr>
              <w:t>Use accessible language, contrast, keyboard interaction and alternatives to color-only communication.</w:t>
            </w:r>
          </w:p>
        </w:tc>
      </w:tr>
      <w:tr>
        <w:trPr>
          <w:cantSplit/>
        </w:trPr>
        <w:tc>
          <w:tcPr>
            <w:tcW w:type="dxa" w:w="2232"/>
            <w:tcMar>
              <w:top w:w="90" w:type="dxa"/>
              <w:start w:w="120" w:type="dxa"/>
              <w:bottom w:w="90" w:type="dxa"/>
              <w:end w:w="120" w:type="dxa"/>
            </w:tcMar>
            <w:shd w:fill="FFFFFF"/>
            <w:tcBorders>
              <w:bottom w:val="single" w:sz="4" w:color="D9DDE2"/>
            </w:tcBorders>
          </w:tcPr>
          <w:p>
            <w:pPr>
              <w:spacing w:after="0"/>
            </w:pPr>
            <w:r>
              <w:rPr>
                <w:sz w:val="16"/>
              </w:rPr>
              <w:t>Respect context</w:t>
            </w:r>
          </w:p>
        </w:tc>
        <w:tc>
          <w:tcPr>
            <w:tcW w:type="dxa" w:w="7416"/>
            <w:tcMar>
              <w:top w:w="90" w:type="dxa"/>
              <w:start w:w="120" w:type="dxa"/>
              <w:bottom w:w="90" w:type="dxa"/>
              <w:end w:w="120" w:type="dxa"/>
            </w:tcMar>
            <w:shd w:fill="FFFFFF"/>
            <w:tcBorders>
              <w:bottom w:val="single" w:sz="4" w:color="D9DDE2"/>
            </w:tcBorders>
          </w:tcPr>
          <w:p>
            <w:pPr>
              <w:spacing w:after="0"/>
            </w:pPr>
            <w:r>
              <w:rPr>
                <w:sz w:val="16"/>
              </w:rPr>
              <w:t>Assessments and scores should be interpreted within the role, evidence and local employment context - never as a complete definition of a person.</w:t>
            </w:r>
          </w:p>
        </w:tc>
      </w:tr>
    </w:tbl>
    <w:tbl>
      <w:tblPr>
        <w:tblW w:type="auto" w:w="0"/>
        <w:jc w:val="left"/>
        <w:tblLayout w:type="fixed"/>
        <w:tblLook w:firstColumn="1" w:firstRow="1" w:lastColumn="0" w:lastRow="0" w:noHBand="0" w:noVBand="1" w:val="04A0"/>
      </w:tblPr>
      <w:tblGrid>
        <w:gridCol w:w="893"/>
        <w:gridCol w:w="9187"/>
      </w:tblGrid>
      <w:tr>
        <w:trPr>
          <w:cantSplit/>
        </w:trPr>
        <w:tc>
          <w:tcPr>
            <w:tcW w:type="dxa" w:w="893"/>
            <w:shd w:fill="AE0301"/>
            <w:tcMar>
              <w:top w:w="60" w:type="dxa"/>
              <w:start w:w="90" w:type="dxa"/>
              <w:bottom w:w="60" w:type="dxa"/>
              <w:end w:w="90" w:type="dxa"/>
            </w:tcMar>
            <w:tcBorders>
              <w:bottom w:val="single" w:sz="14" w:color="AE0301"/>
            </w:tcBorders>
            <w:vAlign w:val="center"/>
          </w:tcPr>
          <w:p>
            <w:pPr>
              <w:jc w:val="center"/>
            </w:pPr>
            <w:r>
              <w:rPr>
                <w:rFonts w:ascii="Inter Display" w:hAnsi="Inter Display"/>
                <w:b/>
                <w:color w:val="FFFFFF"/>
                <w:sz w:val="34"/>
              </w:rPr>
              <w:t>28</w:t>
            </w:r>
          </w:p>
        </w:tc>
        <w:tc>
          <w:tcPr>
            <w:tcW w:type="dxa" w:w="9187"/>
            <w:shd w:fill="FFFFFF"/>
            <w:tcMar>
              <w:top w:w="60" w:type="dxa"/>
              <w:start w:w="90" w:type="dxa"/>
              <w:bottom w:w="60" w:type="dxa"/>
              <w:end w:w="90" w:type="dxa"/>
            </w:tcMar>
            <w:tcBorders>
              <w:bottom w:val="single" w:sz="14" w:color="AE0301"/>
            </w:tcBorders>
            <w:vAlign w:val="center"/>
          </w:tcPr>
          <w:p>
            <w:r>
              <w:rPr>
                <w:rFonts w:ascii="Inter Display" w:hAnsi="Inter Display"/>
                <w:b/>
                <w:color w:val="0B1B2A"/>
                <w:sz w:val="38"/>
              </w:rPr>
              <w:t>Recommended Homepage Structure</w:t>
            </w:r>
          </w:p>
        </w:tc>
      </w:tr>
    </w:tbl>
    <w:p>
      <w:pPr>
        <w:spacing w:after="0"/>
      </w:pPr>
    </w:p>
    <w:tbl>
      <w:tblPr>
        <w:tblW w:type="auto" w:w="0"/>
        <w:jc w:val="center"/>
        <w:tblLayout w:type="fixed"/>
        <w:tblLook w:firstColumn="1" w:firstRow="1" w:lastColumn="0" w:lastRow="0" w:noHBand="0" w:noVBand="1" w:val="04A0"/>
      </w:tblPr>
      <w:tblGrid>
        <w:gridCol w:w="1512"/>
        <w:gridCol w:w="2808"/>
        <w:gridCol w:w="3888"/>
        <w:gridCol w:w="1656"/>
      </w:tblGrid>
      <w:tr>
        <w:trPr>
          <w:cantSplit/>
        </w:trPr>
        <w:tc>
          <w:tcPr>
            <w:tcW w:type="dxa" w:w="1512"/>
            <w:shd w:fill="0B1B2A"/>
            <w:tcMar>
              <w:top w:w="90" w:type="dxa"/>
              <w:start w:w="120" w:type="dxa"/>
              <w:bottom w:w="90" w:type="dxa"/>
              <w:end w:w="120" w:type="dxa"/>
            </w:tcMar>
          </w:tcPr>
          <w:p>
            <w:r>
              <w:rPr>
                <w:b/>
                <w:color w:val="FFFFFF"/>
                <w:sz w:val="17"/>
              </w:rPr>
              <w:t>Section</w:t>
            </w:r>
          </w:p>
        </w:tc>
        <w:tc>
          <w:tcPr>
            <w:tcW w:type="dxa" w:w="2808"/>
            <w:shd w:fill="0B1B2A"/>
            <w:tcMar>
              <w:top w:w="90" w:type="dxa"/>
              <w:start w:w="120" w:type="dxa"/>
              <w:bottom w:w="90" w:type="dxa"/>
              <w:end w:w="120" w:type="dxa"/>
            </w:tcMar>
          </w:tcPr>
          <w:p>
            <w:r>
              <w:rPr>
                <w:b/>
                <w:color w:val="FFFFFF"/>
                <w:sz w:val="17"/>
              </w:rPr>
              <w:t>Headline</w:t>
            </w:r>
          </w:p>
        </w:tc>
        <w:tc>
          <w:tcPr>
            <w:tcW w:type="dxa" w:w="3888"/>
            <w:shd w:fill="0B1B2A"/>
            <w:tcMar>
              <w:top w:w="90" w:type="dxa"/>
              <w:start w:w="120" w:type="dxa"/>
              <w:bottom w:w="90" w:type="dxa"/>
              <w:end w:w="120" w:type="dxa"/>
            </w:tcMar>
          </w:tcPr>
          <w:p>
            <w:r>
              <w:rPr>
                <w:b/>
                <w:color w:val="FFFFFF"/>
                <w:sz w:val="17"/>
              </w:rPr>
              <w:t>Content purpose</w:t>
            </w:r>
          </w:p>
        </w:tc>
        <w:tc>
          <w:tcPr>
            <w:tcW w:type="dxa" w:w="1656"/>
            <w:shd w:fill="0B1B2A"/>
            <w:tcMar>
              <w:top w:w="90" w:type="dxa"/>
              <w:start w:w="120" w:type="dxa"/>
              <w:bottom w:w="90" w:type="dxa"/>
              <w:end w:w="120" w:type="dxa"/>
            </w:tcMar>
          </w:tcPr>
          <w:p>
            <w:r>
              <w:rPr>
                <w:b/>
                <w:color w:val="FFFFFF"/>
                <w:sz w:val="17"/>
              </w:rPr>
              <w:t>CTA</w:t>
            </w:r>
          </w:p>
        </w:tc>
      </w:tr>
      <w:tr>
        <w:trPr>
          <w:cantSplit/>
        </w:trPr>
        <w:tc>
          <w:tcPr>
            <w:tcW w:type="dxa" w:w="1512"/>
            <w:tcMar>
              <w:top w:w="90" w:type="dxa"/>
              <w:start w:w="120" w:type="dxa"/>
              <w:bottom w:w="90" w:type="dxa"/>
              <w:end w:w="120" w:type="dxa"/>
            </w:tcMar>
            <w:shd w:fill="FFFFFF"/>
            <w:tcBorders>
              <w:bottom w:val="single" w:sz="4" w:color="D9DDE2"/>
            </w:tcBorders>
          </w:tcPr>
          <w:p>
            <w:pPr>
              <w:spacing w:after="0"/>
            </w:pPr>
            <w:r>
              <w:rPr>
                <w:sz w:val="16"/>
              </w:rPr>
              <w:t>Hero</w:t>
            </w:r>
          </w:p>
        </w:tc>
        <w:tc>
          <w:tcPr>
            <w:tcW w:type="dxa" w:w="2808"/>
            <w:tcMar>
              <w:top w:w="90" w:type="dxa"/>
              <w:start w:w="120" w:type="dxa"/>
              <w:bottom w:w="90" w:type="dxa"/>
              <w:end w:w="120" w:type="dxa"/>
            </w:tcMar>
            <w:shd w:fill="FFFFFF"/>
            <w:tcBorders>
              <w:bottom w:val="single" w:sz="4" w:color="D9DDE2"/>
            </w:tcBorders>
          </w:tcPr>
          <w:p>
            <w:pPr>
              <w:spacing w:after="0"/>
            </w:pPr>
            <w:r>
              <w:rPr>
                <w:sz w:val="16"/>
              </w:rPr>
              <w:t>Reveal the chemistry of human potential.</w:t>
            </w:r>
          </w:p>
        </w:tc>
        <w:tc>
          <w:tcPr>
            <w:tcW w:type="dxa" w:w="3888"/>
            <w:tcMar>
              <w:top w:w="90" w:type="dxa"/>
              <w:start w:w="120" w:type="dxa"/>
              <w:bottom w:w="90" w:type="dxa"/>
              <w:end w:w="120" w:type="dxa"/>
            </w:tcMar>
            <w:shd w:fill="FFFFFF"/>
            <w:tcBorders>
              <w:bottom w:val="single" w:sz="4" w:color="D9DDE2"/>
            </w:tcBorders>
          </w:tcPr>
          <w:p>
            <w:pPr>
              <w:spacing w:after="0"/>
            </w:pPr>
            <w:r>
              <w:rPr>
                <w:sz w:val="16"/>
              </w:rPr>
              <w:t>Talemistry is a full-cycle AI recruitment ecosystem that connects job publication, candidate discovery, assessment, interviews, decisions and offers in one human-supervised platform.</w:t>
            </w:r>
          </w:p>
        </w:tc>
        <w:tc>
          <w:tcPr>
            <w:tcW w:type="dxa" w:w="1656"/>
            <w:tcMar>
              <w:top w:w="90" w:type="dxa"/>
              <w:start w:w="120" w:type="dxa"/>
              <w:bottom w:w="90" w:type="dxa"/>
              <w:end w:w="120" w:type="dxa"/>
            </w:tcMar>
            <w:shd w:fill="FFFFFF"/>
            <w:tcBorders>
              <w:bottom w:val="single" w:sz="4" w:color="D9DDE2"/>
            </w:tcBorders>
          </w:tcPr>
          <w:p>
            <w:pPr>
              <w:spacing w:after="0"/>
            </w:pPr>
            <w:r>
              <w:rPr>
                <w:sz w:val="16"/>
              </w:rPr>
              <w:t>Explore Talemistry / Request a demonstration</w:t>
            </w:r>
          </w:p>
        </w:tc>
      </w:tr>
      <w:tr>
        <w:trPr>
          <w:cantSplit/>
        </w:trPr>
        <w:tc>
          <w:tcPr>
            <w:tcW w:type="dxa" w:w="1512"/>
            <w:tcMar>
              <w:top w:w="90" w:type="dxa"/>
              <w:start w:w="120" w:type="dxa"/>
              <w:bottom w:w="90" w:type="dxa"/>
              <w:end w:w="120" w:type="dxa"/>
            </w:tcMar>
            <w:shd w:fill="F7F8F8"/>
            <w:tcBorders>
              <w:bottom w:val="single" w:sz="4" w:color="D9DDE2"/>
            </w:tcBorders>
          </w:tcPr>
          <w:p>
            <w:pPr>
              <w:spacing w:after="0"/>
            </w:pPr>
            <w:r>
              <w:rPr>
                <w:sz w:val="16"/>
              </w:rPr>
              <w:t>Problem</w:t>
            </w:r>
          </w:p>
        </w:tc>
        <w:tc>
          <w:tcPr>
            <w:tcW w:type="dxa" w:w="2808"/>
            <w:tcMar>
              <w:top w:w="90" w:type="dxa"/>
              <w:start w:w="120" w:type="dxa"/>
              <w:bottom w:w="90" w:type="dxa"/>
              <w:end w:w="120" w:type="dxa"/>
            </w:tcMar>
            <w:shd w:fill="F7F8F8"/>
            <w:tcBorders>
              <w:bottom w:val="single" w:sz="4" w:color="D9DDE2"/>
            </w:tcBorders>
          </w:tcPr>
          <w:p>
            <w:pPr>
              <w:spacing w:after="0"/>
            </w:pPr>
            <w:r>
              <w:rPr>
                <w:sz w:val="16"/>
              </w:rPr>
              <w:t>A resume shows experience. It does not show the whole person.</w:t>
            </w:r>
          </w:p>
        </w:tc>
        <w:tc>
          <w:tcPr>
            <w:tcW w:type="dxa" w:w="3888"/>
            <w:tcMar>
              <w:top w:w="90" w:type="dxa"/>
              <w:start w:w="120" w:type="dxa"/>
              <w:bottom w:w="90" w:type="dxa"/>
              <w:end w:w="120" w:type="dxa"/>
            </w:tcMar>
            <w:shd w:fill="F7F8F8"/>
            <w:tcBorders>
              <w:bottom w:val="single" w:sz="4" w:color="D9DDE2"/>
            </w:tcBorders>
          </w:tcPr>
          <w:p>
            <w:pPr>
              <w:spacing w:after="0"/>
            </w:pPr>
            <w:r>
              <w:rPr>
                <w:sz w:val="16"/>
              </w:rPr>
              <w:t>Explain fragmented recruitment, surface-level evaluation and inconsistent collaboration.</w:t>
            </w:r>
          </w:p>
        </w:tc>
        <w:tc>
          <w:tcPr>
            <w:tcW w:type="dxa" w:w="1656"/>
            <w:tcMar>
              <w:top w:w="90" w:type="dxa"/>
              <w:start w:w="120" w:type="dxa"/>
              <w:bottom w:w="90" w:type="dxa"/>
              <w:end w:w="120" w:type="dxa"/>
            </w:tcMar>
            <w:shd w:fill="F7F8F8"/>
            <w:tcBorders>
              <w:bottom w:val="single" w:sz="4" w:color="D9DDE2"/>
            </w:tcBorders>
          </w:tcPr>
          <w:p>
            <w:pPr>
              <w:spacing w:after="0"/>
            </w:pPr>
            <w:r>
              <w:rPr>
                <w:sz w:val="16"/>
              </w:rPr>
              <w:t>See the difference</w:t>
            </w:r>
          </w:p>
        </w:tc>
      </w:tr>
      <w:tr>
        <w:trPr>
          <w:cantSplit/>
        </w:trPr>
        <w:tc>
          <w:tcPr>
            <w:tcW w:type="dxa" w:w="1512"/>
            <w:tcMar>
              <w:top w:w="90" w:type="dxa"/>
              <w:start w:w="120" w:type="dxa"/>
              <w:bottom w:w="90" w:type="dxa"/>
              <w:end w:w="120" w:type="dxa"/>
            </w:tcMar>
            <w:shd w:fill="FFFFFF"/>
            <w:tcBorders>
              <w:bottom w:val="single" w:sz="4" w:color="D9DDE2"/>
            </w:tcBorders>
          </w:tcPr>
          <w:p>
            <w:pPr>
              <w:spacing w:after="0"/>
            </w:pPr>
            <w:r>
              <w:rPr>
                <w:sz w:val="16"/>
              </w:rPr>
              <w:t>Philosophy</w:t>
            </w:r>
          </w:p>
        </w:tc>
        <w:tc>
          <w:tcPr>
            <w:tcW w:type="dxa" w:w="2808"/>
            <w:tcMar>
              <w:top w:w="90" w:type="dxa"/>
              <w:start w:w="120" w:type="dxa"/>
              <w:bottom w:w="90" w:type="dxa"/>
              <w:end w:w="120" w:type="dxa"/>
            </w:tcMar>
            <w:shd w:fill="FFFFFF"/>
            <w:tcBorders>
              <w:bottom w:val="single" w:sz="4" w:color="D9DDE2"/>
            </w:tcBorders>
          </w:tcPr>
          <w:p>
            <w:pPr>
              <w:spacing w:after="0"/>
            </w:pPr>
            <w:r>
              <w:rPr>
                <w:sz w:val="16"/>
              </w:rPr>
              <w:t>Every candidate has a unique professional formula.</w:t>
            </w:r>
          </w:p>
        </w:tc>
        <w:tc>
          <w:tcPr>
            <w:tcW w:type="dxa" w:w="3888"/>
            <w:tcMar>
              <w:top w:w="90" w:type="dxa"/>
              <w:start w:w="120" w:type="dxa"/>
              <w:bottom w:w="90" w:type="dxa"/>
              <w:end w:w="120" w:type="dxa"/>
            </w:tcMar>
            <w:shd w:fill="FFFFFF"/>
            <w:tcBorders>
              <w:bottom w:val="single" w:sz="4" w:color="D9DDE2"/>
            </w:tcBorders>
          </w:tcPr>
          <w:p>
            <w:pPr>
              <w:spacing w:after="0"/>
            </w:pPr>
            <w:r>
              <w:rPr>
                <w:sz w:val="16"/>
              </w:rPr>
              <w:t>Introduce skills, motivation, working style, evidence and potential as connected elements.</w:t>
            </w:r>
          </w:p>
        </w:tc>
        <w:tc>
          <w:tcPr>
            <w:tcW w:type="dxa" w:w="1656"/>
            <w:tcMar>
              <w:top w:w="90" w:type="dxa"/>
              <w:start w:w="120" w:type="dxa"/>
              <w:bottom w:w="90" w:type="dxa"/>
              <w:end w:w="120" w:type="dxa"/>
            </w:tcMar>
            <w:shd w:fill="FFFFFF"/>
            <w:tcBorders>
              <w:bottom w:val="single" w:sz="4" w:color="D9DDE2"/>
            </w:tcBorders>
          </w:tcPr>
          <w:p>
            <w:pPr>
              <w:spacing w:after="0"/>
            </w:pPr>
            <w:r>
              <w:rPr>
                <w:sz w:val="16"/>
              </w:rPr>
              <w:t>Discover candidate intelligence</w:t>
            </w:r>
          </w:p>
        </w:tc>
      </w:tr>
      <w:tr>
        <w:trPr>
          <w:cantSplit/>
        </w:trPr>
        <w:tc>
          <w:tcPr>
            <w:tcW w:type="dxa" w:w="1512"/>
            <w:tcMar>
              <w:top w:w="90" w:type="dxa"/>
              <w:start w:w="120" w:type="dxa"/>
              <w:bottom w:w="90" w:type="dxa"/>
              <w:end w:w="120" w:type="dxa"/>
            </w:tcMar>
            <w:shd w:fill="F7F8F8"/>
            <w:tcBorders>
              <w:bottom w:val="single" w:sz="4" w:color="D9DDE2"/>
            </w:tcBorders>
          </w:tcPr>
          <w:p>
            <w:pPr>
              <w:spacing w:after="0"/>
            </w:pPr>
            <w:r>
              <w:rPr>
                <w:sz w:val="16"/>
              </w:rPr>
              <w:t>Ecosystem</w:t>
            </w:r>
          </w:p>
        </w:tc>
        <w:tc>
          <w:tcPr>
            <w:tcW w:type="dxa" w:w="2808"/>
            <w:tcMar>
              <w:top w:w="90" w:type="dxa"/>
              <w:start w:w="120" w:type="dxa"/>
              <w:bottom w:w="90" w:type="dxa"/>
              <w:end w:w="120" w:type="dxa"/>
            </w:tcMar>
            <w:shd w:fill="F7F8F8"/>
            <w:tcBorders>
              <w:bottom w:val="single" w:sz="4" w:color="D9DDE2"/>
            </w:tcBorders>
          </w:tcPr>
          <w:p>
            <w:pPr>
              <w:spacing w:after="0"/>
            </w:pPr>
            <w:r>
              <w:rPr>
                <w:sz w:val="16"/>
              </w:rPr>
              <w:t>One ecosystem for the complete recruitment journey.</w:t>
            </w:r>
          </w:p>
        </w:tc>
        <w:tc>
          <w:tcPr>
            <w:tcW w:type="dxa" w:w="3888"/>
            <w:tcMar>
              <w:top w:w="90" w:type="dxa"/>
              <w:start w:w="120" w:type="dxa"/>
              <w:bottom w:w="90" w:type="dxa"/>
              <w:end w:w="120" w:type="dxa"/>
            </w:tcMar>
            <w:shd w:fill="F7F8F8"/>
            <w:tcBorders>
              <w:bottom w:val="single" w:sz="4" w:color="D9DDE2"/>
            </w:tcBorders>
          </w:tcPr>
          <w:p>
            <w:pPr>
              <w:spacing w:after="0"/>
            </w:pPr>
            <w:r>
              <w:rPr>
                <w:sz w:val="16"/>
              </w:rPr>
              <w:t>Visualize Discover -&gt; Attract -&gt; Understand -&gt; Match -&gt; Evaluate -&gt; Decide -&gt; Offer.</w:t>
            </w:r>
          </w:p>
        </w:tc>
        <w:tc>
          <w:tcPr>
            <w:tcW w:type="dxa" w:w="1656"/>
            <w:tcMar>
              <w:top w:w="90" w:type="dxa"/>
              <w:start w:w="120" w:type="dxa"/>
              <w:bottom w:w="90" w:type="dxa"/>
              <w:end w:w="120" w:type="dxa"/>
            </w:tcMar>
            <w:shd w:fill="F7F8F8"/>
            <w:tcBorders>
              <w:bottom w:val="single" w:sz="4" w:color="D9DDE2"/>
            </w:tcBorders>
          </w:tcPr>
          <w:p>
            <w:pPr>
              <w:spacing w:after="0"/>
            </w:pPr>
            <w:r>
              <w:rPr>
                <w:sz w:val="16"/>
              </w:rPr>
              <w:t>Explore the platform</w:t>
            </w:r>
          </w:p>
        </w:tc>
      </w:tr>
      <w:tr>
        <w:trPr>
          <w:cantSplit/>
        </w:trPr>
        <w:tc>
          <w:tcPr>
            <w:tcW w:type="dxa" w:w="1512"/>
            <w:tcMar>
              <w:top w:w="90" w:type="dxa"/>
              <w:start w:w="120" w:type="dxa"/>
              <w:bottom w:w="90" w:type="dxa"/>
              <w:end w:w="120" w:type="dxa"/>
            </w:tcMar>
            <w:shd w:fill="FFFFFF"/>
            <w:tcBorders>
              <w:bottom w:val="single" w:sz="4" w:color="D9DDE2"/>
            </w:tcBorders>
          </w:tcPr>
          <w:p>
            <w:pPr>
              <w:spacing w:after="0"/>
            </w:pPr>
            <w:r>
              <w:rPr>
                <w:sz w:val="16"/>
              </w:rPr>
              <w:t>Trust</w:t>
            </w:r>
          </w:p>
        </w:tc>
        <w:tc>
          <w:tcPr>
            <w:tcW w:type="dxa" w:w="2808"/>
            <w:tcMar>
              <w:top w:w="90" w:type="dxa"/>
              <w:start w:w="120" w:type="dxa"/>
              <w:bottom w:w="90" w:type="dxa"/>
              <w:end w:w="120" w:type="dxa"/>
            </w:tcMar>
            <w:shd w:fill="FFFFFF"/>
            <w:tcBorders>
              <w:bottom w:val="single" w:sz="4" w:color="D9DDE2"/>
            </w:tcBorders>
          </w:tcPr>
          <w:p>
            <w:pPr>
              <w:spacing w:after="0"/>
            </w:pPr>
            <w:r>
              <w:rPr>
                <w:sz w:val="16"/>
              </w:rPr>
              <w:t>AI-assisted insight. Human responsibility.</w:t>
            </w:r>
          </w:p>
        </w:tc>
        <w:tc>
          <w:tcPr>
            <w:tcW w:type="dxa" w:w="3888"/>
            <w:tcMar>
              <w:top w:w="90" w:type="dxa"/>
              <w:start w:w="120" w:type="dxa"/>
              <w:bottom w:w="90" w:type="dxa"/>
              <w:end w:w="120" w:type="dxa"/>
            </w:tcMar>
            <w:shd w:fill="FFFFFF"/>
            <w:tcBorders>
              <w:bottom w:val="single" w:sz="4" w:color="D9DDE2"/>
            </w:tcBorders>
          </w:tcPr>
          <w:p>
            <w:pPr>
              <w:spacing w:after="0"/>
            </w:pPr>
            <w:r>
              <w:rPr>
                <w:sz w:val="16"/>
              </w:rPr>
              <w:t>Explain human supervision, evidence, explainability and responsible decision support.</w:t>
            </w:r>
          </w:p>
        </w:tc>
        <w:tc>
          <w:tcPr>
            <w:tcW w:type="dxa" w:w="1656"/>
            <w:tcMar>
              <w:top w:w="90" w:type="dxa"/>
              <w:start w:w="120" w:type="dxa"/>
              <w:bottom w:w="90" w:type="dxa"/>
              <w:end w:w="120" w:type="dxa"/>
            </w:tcMar>
            <w:shd w:fill="FFFFFF"/>
            <w:tcBorders>
              <w:bottom w:val="single" w:sz="4" w:color="D9DDE2"/>
            </w:tcBorders>
          </w:tcPr>
          <w:p>
            <w:pPr>
              <w:spacing w:after="0"/>
            </w:pPr>
            <w:r>
              <w:rPr>
                <w:sz w:val="16"/>
              </w:rPr>
              <w:t>Our approach to responsible AI</w:t>
            </w:r>
          </w:p>
        </w:tc>
      </w:tr>
      <w:tr>
        <w:trPr>
          <w:cantSplit/>
        </w:trPr>
        <w:tc>
          <w:tcPr>
            <w:tcW w:type="dxa" w:w="1512"/>
            <w:tcMar>
              <w:top w:w="90" w:type="dxa"/>
              <w:start w:w="120" w:type="dxa"/>
              <w:bottom w:w="90" w:type="dxa"/>
              <w:end w:w="120" w:type="dxa"/>
            </w:tcMar>
            <w:shd w:fill="F7F8F8"/>
            <w:tcBorders>
              <w:bottom w:val="single" w:sz="4" w:color="D9DDE2"/>
            </w:tcBorders>
          </w:tcPr>
          <w:p>
            <w:pPr>
              <w:spacing w:after="0"/>
            </w:pPr>
            <w:r>
              <w:rPr>
                <w:sz w:val="16"/>
              </w:rPr>
              <w:t>Candidate experience</w:t>
            </w:r>
          </w:p>
        </w:tc>
        <w:tc>
          <w:tcPr>
            <w:tcW w:type="dxa" w:w="2808"/>
            <w:tcMar>
              <w:top w:w="90" w:type="dxa"/>
              <w:start w:w="120" w:type="dxa"/>
              <w:bottom w:w="90" w:type="dxa"/>
              <w:end w:w="120" w:type="dxa"/>
            </w:tcMar>
            <w:shd w:fill="F7F8F8"/>
            <w:tcBorders>
              <w:bottom w:val="single" w:sz="4" w:color="D9DDE2"/>
            </w:tcBorders>
          </w:tcPr>
          <w:p>
            <w:pPr>
              <w:spacing w:after="0"/>
            </w:pPr>
            <w:r>
              <w:rPr>
                <w:sz w:val="16"/>
              </w:rPr>
              <w:t>Recruitment that helps people feel recognized.</w:t>
            </w:r>
          </w:p>
        </w:tc>
        <w:tc>
          <w:tcPr>
            <w:tcW w:type="dxa" w:w="3888"/>
            <w:tcMar>
              <w:top w:w="90" w:type="dxa"/>
              <w:start w:w="120" w:type="dxa"/>
              <w:bottom w:w="90" w:type="dxa"/>
              <w:end w:w="120" w:type="dxa"/>
            </w:tcMar>
            <w:shd w:fill="F7F8F8"/>
            <w:tcBorders>
              <w:bottom w:val="single" w:sz="4" w:color="D9DDE2"/>
            </w:tcBorders>
          </w:tcPr>
          <w:p>
            <w:pPr>
              <w:spacing w:after="0"/>
            </w:pPr>
            <w:r>
              <w:rPr>
                <w:sz w:val="16"/>
              </w:rPr>
              <w:t>Show clear communication, transparent stages and respectful interaction.</w:t>
            </w:r>
          </w:p>
        </w:tc>
        <w:tc>
          <w:tcPr>
            <w:tcW w:type="dxa" w:w="1656"/>
            <w:tcMar>
              <w:top w:w="90" w:type="dxa"/>
              <w:start w:w="120" w:type="dxa"/>
              <w:bottom w:w="90" w:type="dxa"/>
              <w:end w:w="120" w:type="dxa"/>
            </w:tcMar>
            <w:shd w:fill="F7F8F8"/>
            <w:tcBorders>
              <w:bottom w:val="single" w:sz="4" w:color="D9DDE2"/>
            </w:tcBorders>
          </w:tcPr>
          <w:p>
            <w:pPr>
              <w:spacing w:after="0"/>
            </w:pPr>
            <w:r>
              <w:rPr>
                <w:sz w:val="16"/>
              </w:rPr>
              <w:t>Experience the candidate journey</w:t>
            </w:r>
          </w:p>
        </w:tc>
      </w:tr>
      <w:tr>
        <w:trPr>
          <w:cantSplit/>
        </w:trPr>
        <w:tc>
          <w:tcPr>
            <w:tcW w:type="dxa" w:w="1512"/>
            <w:tcMar>
              <w:top w:w="90" w:type="dxa"/>
              <w:start w:w="120" w:type="dxa"/>
              <w:bottom w:w="90" w:type="dxa"/>
              <w:end w:w="120" w:type="dxa"/>
            </w:tcMar>
            <w:shd w:fill="FFFFFF"/>
            <w:tcBorders>
              <w:bottom w:val="single" w:sz="4" w:color="D9DDE2"/>
            </w:tcBorders>
          </w:tcPr>
          <w:p>
            <w:pPr>
              <w:spacing w:after="0"/>
            </w:pPr>
            <w:r>
              <w:rPr>
                <w:sz w:val="16"/>
              </w:rPr>
              <w:t>Final CTA</w:t>
            </w:r>
          </w:p>
        </w:tc>
        <w:tc>
          <w:tcPr>
            <w:tcW w:type="dxa" w:w="2808"/>
            <w:tcMar>
              <w:top w:w="90" w:type="dxa"/>
              <w:start w:w="120" w:type="dxa"/>
              <w:bottom w:w="90" w:type="dxa"/>
              <w:end w:w="120" w:type="dxa"/>
            </w:tcMar>
            <w:shd w:fill="FFFFFF"/>
            <w:tcBorders>
              <w:bottom w:val="single" w:sz="4" w:color="D9DDE2"/>
            </w:tcBorders>
          </w:tcPr>
          <w:p>
            <w:pPr>
              <w:spacing w:after="0"/>
            </w:pPr>
            <w:r>
              <w:rPr>
                <w:sz w:val="16"/>
              </w:rPr>
              <w:t>Discover what your candidates are truly made of.</w:t>
            </w:r>
          </w:p>
        </w:tc>
        <w:tc>
          <w:tcPr>
            <w:tcW w:type="dxa" w:w="3888"/>
            <w:tcMar>
              <w:top w:w="90" w:type="dxa"/>
              <w:start w:w="120" w:type="dxa"/>
              <w:bottom w:w="90" w:type="dxa"/>
              <w:end w:w="120" w:type="dxa"/>
            </w:tcMar>
            <w:shd w:fill="FFFFFF"/>
            <w:tcBorders>
              <w:bottom w:val="single" w:sz="4" w:color="D9DDE2"/>
            </w:tcBorders>
          </w:tcPr>
          <w:p>
            <w:pPr>
              <w:spacing w:after="0"/>
            </w:pPr>
            <w:r>
              <w:rPr>
                <w:sz w:val="16"/>
              </w:rPr>
              <w:t>Invite employers, recruitment partners and investors to engage.</w:t>
            </w:r>
          </w:p>
        </w:tc>
        <w:tc>
          <w:tcPr>
            <w:tcW w:type="dxa" w:w="1656"/>
            <w:tcMar>
              <w:top w:w="90" w:type="dxa"/>
              <w:start w:w="120" w:type="dxa"/>
              <w:bottom w:w="90" w:type="dxa"/>
              <w:end w:w="120" w:type="dxa"/>
            </w:tcMar>
            <w:shd w:fill="FFFFFF"/>
            <w:tcBorders>
              <w:bottom w:val="single" w:sz="4" w:color="D9DDE2"/>
            </w:tcBorders>
          </w:tcPr>
          <w:p>
            <w:pPr>
              <w:spacing w:after="0"/>
            </w:pPr>
            <w:r>
              <w:rPr>
                <w:sz w:val="16"/>
              </w:rPr>
              <w:t>Experience Talemistry</w:t>
            </w:r>
          </w:p>
        </w:tc>
      </w:tr>
    </w:tbl>
    <w:tbl>
      <w:tblPr>
        <w:tblW w:type="auto" w:w="0"/>
        <w:jc w:val="left"/>
        <w:tblLayout w:type="fixed"/>
        <w:tblLook w:firstColumn="1" w:firstRow="1" w:lastColumn="0" w:lastRow="0" w:noHBand="0" w:noVBand="1" w:val="04A0"/>
      </w:tblPr>
      <w:tblGrid>
        <w:gridCol w:w="893"/>
        <w:gridCol w:w="9187"/>
      </w:tblGrid>
      <w:tr>
        <w:trPr>
          <w:cantSplit/>
        </w:trPr>
        <w:tc>
          <w:tcPr>
            <w:tcW w:type="dxa" w:w="893"/>
            <w:shd w:fill="AE0301"/>
            <w:tcMar>
              <w:top w:w="60" w:type="dxa"/>
              <w:start w:w="90" w:type="dxa"/>
              <w:bottom w:w="60" w:type="dxa"/>
              <w:end w:w="90" w:type="dxa"/>
            </w:tcMar>
            <w:tcBorders>
              <w:bottom w:val="single" w:sz="14" w:color="AE0301"/>
            </w:tcBorders>
            <w:vAlign w:val="center"/>
          </w:tcPr>
          <w:p>
            <w:pPr>
              <w:jc w:val="center"/>
            </w:pPr>
            <w:r>
              <w:rPr>
                <w:rFonts w:ascii="Inter Display" w:hAnsi="Inter Display"/>
                <w:b/>
                <w:color w:val="FFFFFF"/>
                <w:sz w:val="34"/>
              </w:rPr>
              <w:t>29</w:t>
            </w:r>
          </w:p>
        </w:tc>
        <w:tc>
          <w:tcPr>
            <w:tcW w:type="dxa" w:w="9187"/>
            <w:shd w:fill="FFFFFF"/>
            <w:tcMar>
              <w:top w:w="60" w:type="dxa"/>
              <w:start w:w="90" w:type="dxa"/>
              <w:bottom w:w="60" w:type="dxa"/>
              <w:end w:w="90" w:type="dxa"/>
            </w:tcMar>
            <w:tcBorders>
              <w:bottom w:val="single" w:sz="14" w:color="AE0301"/>
            </w:tcBorders>
            <w:vAlign w:val="center"/>
          </w:tcPr>
          <w:p>
            <w:r>
              <w:rPr>
                <w:rFonts w:ascii="Inter Display" w:hAnsi="Inter Display"/>
                <w:b/>
                <w:color w:val="0B1B2A"/>
                <w:sz w:val="38"/>
              </w:rPr>
              <w:t>Company Boilerplate</w:t>
            </w:r>
          </w:p>
        </w:tc>
      </w:tr>
    </w:tbl>
    <w:p>
      <w:pPr>
        <w:spacing w:after="0"/>
      </w:pPr>
    </w:p>
    <w:p>
      <w:pPr>
        <w:pStyle w:val="Heading2"/>
      </w:pPr>
      <w:r>
        <w:t>Standard boilerplate</w:t>
      </w:r>
    </w:p>
    <w:tbl>
      <w:tblPr>
        <w:tblW w:type="auto" w:w="0"/>
        <w:jc w:val="center"/>
        <w:tblLayout w:type="fixed"/>
        <w:tblLook w:firstColumn="1" w:firstRow="1" w:lastColumn="0" w:lastRow="0" w:noHBand="0" w:noVBand="1" w:val="04A0"/>
      </w:tblPr>
      <w:tblGrid>
        <w:gridCol w:w="187"/>
        <w:gridCol w:w="9576"/>
      </w:tblGrid>
      <w:tr>
        <w:trPr>
          <w:cantSplit/>
        </w:trPr>
        <w:tc>
          <w:tcPr>
            <w:tcW w:type="dxa" w:w="4917"/>
            <w:shd w:fill="208E2D"/>
          </w:tcPr>
          <w:p/>
        </w:tc>
        <w:tc>
          <w:tcPr>
            <w:tcW w:type="dxa" w:w="4917"/>
            <w:shd w:fill="F4F8F4"/>
            <w:tcMar>
              <w:top w:w="145" w:type="dxa"/>
              <w:start w:w="180" w:type="dxa"/>
              <w:bottom w:w="145" w:type="dxa"/>
              <w:end w:w="180" w:type="dxa"/>
            </w:tcMar>
          </w:tcPr>
          <w:p>
            <w:pPr>
              <w:pStyle w:val="BrandQuote"/>
              <w:ind w:left="0" w:right="0"/>
            </w:pPr>
            <w:r>
              <w:t>Talemistry is a full-cycle AI recruitment ecosystem developed by Nomado Innovations. The platform connects every stage of talent acquisition - from job planning, publication and sourcing to candidate assessment, interviews, collaborative decision-making and offers. By combining AI-assisted analysis with structured human evaluation, Talemistry helps organizations understand candidates beyond their resumes and reveal the professional chemistry behind every potential hire.</w:t>
            </w:r>
          </w:p>
        </w:tc>
      </w:tr>
    </w:tbl>
    <w:p>
      <w:pPr>
        <w:spacing w:after="0"/>
      </w:pPr>
    </w:p>
    <w:p>
      <w:pPr>
        <w:pStyle w:val="Heading2"/>
      </w:pPr>
      <w:r>
        <w:t>Compact boilerplate</w:t>
      </w:r>
    </w:p>
    <w:p>
      <w:r>
        <w:t>Talemistry by Nomado Innovations is a full-cycle recruitment ecosystem that unifies job publication, candidate discovery, assessment, interviews, decisions and offers in one human-supervised platform.</w:t>
      </w:r>
    </w:p>
    <w:p>
      <w:pPr>
        <w:pStyle w:val="Heading2"/>
      </w:pPr>
      <w:r>
        <w:t>Approved attribution</w:t>
      </w:r>
    </w:p>
    <w:p>
      <w:r>
        <w:t>Talemistry by Nomado Innovations</w:t>
      </w:r>
    </w:p>
    <w:tbl>
      <w:tblPr>
        <w:tblW w:type="auto" w:w="0"/>
        <w:jc w:val="left"/>
        <w:tblLayout w:type="fixed"/>
        <w:tblLook w:firstColumn="1" w:firstRow="1" w:lastColumn="0" w:lastRow="0" w:noHBand="0" w:noVBand="1" w:val="04A0"/>
      </w:tblPr>
      <w:tblGrid>
        <w:gridCol w:w="893"/>
        <w:gridCol w:w="9187"/>
      </w:tblGrid>
      <w:tr>
        <w:trPr>
          <w:cantSplit/>
        </w:trPr>
        <w:tc>
          <w:tcPr>
            <w:tcW w:type="dxa" w:w="893"/>
            <w:shd w:fill="AE0301"/>
            <w:tcMar>
              <w:top w:w="60" w:type="dxa"/>
              <w:start w:w="90" w:type="dxa"/>
              <w:bottom w:w="60" w:type="dxa"/>
              <w:end w:w="90" w:type="dxa"/>
            </w:tcMar>
            <w:tcBorders>
              <w:bottom w:val="single" w:sz="14" w:color="AE0301"/>
            </w:tcBorders>
            <w:vAlign w:val="center"/>
          </w:tcPr>
          <w:p>
            <w:pPr>
              <w:jc w:val="center"/>
            </w:pPr>
            <w:r>
              <w:rPr>
                <w:rFonts w:ascii="Inter Display" w:hAnsi="Inter Display"/>
                <w:b/>
                <w:color w:val="FFFFFF"/>
                <w:sz w:val="34"/>
              </w:rPr>
              <w:t>30</w:t>
            </w:r>
          </w:p>
        </w:tc>
        <w:tc>
          <w:tcPr>
            <w:tcW w:type="dxa" w:w="9187"/>
            <w:shd w:fill="FFFFFF"/>
            <w:tcMar>
              <w:top w:w="60" w:type="dxa"/>
              <w:start w:w="90" w:type="dxa"/>
              <w:bottom w:w="60" w:type="dxa"/>
              <w:end w:w="90" w:type="dxa"/>
            </w:tcMar>
            <w:tcBorders>
              <w:bottom w:val="single" w:sz="14" w:color="AE0301"/>
            </w:tcBorders>
            <w:vAlign w:val="center"/>
          </w:tcPr>
          <w:p>
            <w:r>
              <w:rPr>
                <w:rFonts w:ascii="Inter Display" w:hAnsi="Inter Display"/>
                <w:b/>
                <w:color w:val="0B1B2A"/>
                <w:sz w:val="38"/>
              </w:rPr>
              <w:t>Final Brand Summary</w:t>
            </w:r>
          </w:p>
        </w:tc>
      </w:tr>
    </w:tbl>
    <w:p>
      <w:pPr>
        <w:spacing w:after="0"/>
      </w:pPr>
    </w:p>
    <w:tbl>
      <w:tblPr>
        <w:tblW w:type="auto" w:w="0"/>
        <w:jc w:val="center"/>
        <w:tblLayout w:type="fixed"/>
        <w:tblLook w:firstColumn="1" w:firstRow="1" w:lastColumn="0" w:lastRow="0" w:noHBand="0" w:noVBand="1" w:val="04A0"/>
      </w:tblPr>
      <w:tblGrid>
        <w:gridCol w:w="2232"/>
        <w:gridCol w:w="7416"/>
      </w:tblGrid>
      <w:tr>
        <w:trPr>
          <w:cantSplit/>
        </w:trPr>
        <w:tc>
          <w:tcPr>
            <w:tcW w:type="dxa" w:w="2232"/>
            <w:shd w:fill="0B1B2A"/>
            <w:tcMar>
              <w:top w:w="90" w:type="dxa"/>
              <w:start w:w="120" w:type="dxa"/>
              <w:bottom w:w="90" w:type="dxa"/>
              <w:end w:w="120" w:type="dxa"/>
            </w:tcMar>
          </w:tcPr>
          <w:p>
            <w:r>
              <w:rPr>
                <w:b/>
                <w:color w:val="FFFFFF"/>
                <w:sz w:val="17"/>
              </w:rPr>
              <w:t>Brand element</w:t>
            </w:r>
          </w:p>
        </w:tc>
        <w:tc>
          <w:tcPr>
            <w:tcW w:type="dxa" w:w="7416"/>
            <w:shd w:fill="0B1B2A"/>
            <w:tcMar>
              <w:top w:w="90" w:type="dxa"/>
              <w:start w:w="120" w:type="dxa"/>
              <w:bottom w:w="90" w:type="dxa"/>
              <w:end w:w="120" w:type="dxa"/>
            </w:tcMar>
          </w:tcPr>
          <w:p>
            <w:r>
              <w:rPr>
                <w:b/>
                <w:color w:val="FFFFFF"/>
                <w:sz w:val="17"/>
              </w:rPr>
              <w:t>Approved definition</w:t>
            </w:r>
          </w:p>
        </w:tc>
      </w:tr>
      <w:tr>
        <w:trPr>
          <w:cantSplit/>
        </w:trPr>
        <w:tc>
          <w:tcPr>
            <w:tcW w:type="dxa" w:w="2232"/>
            <w:tcMar>
              <w:top w:w="90" w:type="dxa"/>
              <w:start w:w="120" w:type="dxa"/>
              <w:bottom w:w="90" w:type="dxa"/>
              <w:end w:w="120" w:type="dxa"/>
            </w:tcMar>
            <w:shd w:fill="FFFFFF"/>
            <w:tcBorders>
              <w:bottom w:val="single" w:sz="4" w:color="D9DDE2"/>
            </w:tcBorders>
          </w:tcPr>
          <w:p>
            <w:pPr>
              <w:spacing w:after="0"/>
            </w:pPr>
            <w:r>
              <w:rPr>
                <w:sz w:val="16"/>
              </w:rPr>
              <w:t>Brand</w:t>
            </w:r>
          </w:p>
        </w:tc>
        <w:tc>
          <w:tcPr>
            <w:tcW w:type="dxa" w:w="7416"/>
            <w:tcMar>
              <w:top w:w="90" w:type="dxa"/>
              <w:start w:w="120" w:type="dxa"/>
              <w:bottom w:w="90" w:type="dxa"/>
              <w:end w:w="120" w:type="dxa"/>
            </w:tcMar>
            <w:shd w:fill="FFFFFF"/>
            <w:tcBorders>
              <w:bottom w:val="single" w:sz="4" w:color="D9DDE2"/>
            </w:tcBorders>
          </w:tcPr>
          <w:p>
            <w:pPr>
              <w:spacing w:after="0"/>
            </w:pPr>
            <w:r>
              <w:rPr>
                <w:sz w:val="16"/>
              </w:rPr>
              <w:t>Talemistry</w:t>
            </w:r>
          </w:p>
        </w:tc>
      </w:tr>
      <w:tr>
        <w:trPr>
          <w:cantSplit/>
        </w:trPr>
        <w:tc>
          <w:tcPr>
            <w:tcW w:type="dxa" w:w="2232"/>
            <w:tcMar>
              <w:top w:w="90" w:type="dxa"/>
              <w:start w:w="120" w:type="dxa"/>
              <w:bottom w:w="90" w:type="dxa"/>
              <w:end w:w="120" w:type="dxa"/>
            </w:tcMar>
            <w:shd w:fill="F7F8F8"/>
            <w:tcBorders>
              <w:bottom w:val="single" w:sz="4" w:color="D9DDE2"/>
            </w:tcBorders>
          </w:tcPr>
          <w:p>
            <w:pPr>
              <w:spacing w:after="0"/>
            </w:pPr>
            <w:r>
              <w:rPr>
                <w:sz w:val="16"/>
              </w:rPr>
              <w:t>Parent company</w:t>
            </w:r>
          </w:p>
        </w:tc>
        <w:tc>
          <w:tcPr>
            <w:tcW w:type="dxa" w:w="7416"/>
            <w:tcMar>
              <w:top w:w="90" w:type="dxa"/>
              <w:start w:w="120" w:type="dxa"/>
              <w:bottom w:w="90" w:type="dxa"/>
              <w:end w:w="120" w:type="dxa"/>
            </w:tcMar>
            <w:shd w:fill="F7F8F8"/>
            <w:tcBorders>
              <w:bottom w:val="single" w:sz="4" w:color="D9DDE2"/>
            </w:tcBorders>
          </w:tcPr>
          <w:p>
            <w:pPr>
              <w:spacing w:after="0"/>
            </w:pPr>
            <w:r>
              <w:rPr>
                <w:sz w:val="16"/>
              </w:rPr>
              <w:t>Nomado Innovations</w:t>
            </w:r>
          </w:p>
        </w:tc>
      </w:tr>
      <w:tr>
        <w:trPr>
          <w:cantSplit/>
        </w:trPr>
        <w:tc>
          <w:tcPr>
            <w:tcW w:type="dxa" w:w="2232"/>
            <w:tcMar>
              <w:top w:w="90" w:type="dxa"/>
              <w:start w:w="120" w:type="dxa"/>
              <w:bottom w:w="90" w:type="dxa"/>
              <w:end w:w="120" w:type="dxa"/>
            </w:tcMar>
            <w:shd w:fill="FFFFFF"/>
            <w:tcBorders>
              <w:bottom w:val="single" w:sz="4" w:color="D9DDE2"/>
            </w:tcBorders>
          </w:tcPr>
          <w:p>
            <w:pPr>
              <w:spacing w:after="0"/>
            </w:pPr>
            <w:r>
              <w:rPr>
                <w:sz w:val="16"/>
              </w:rPr>
              <w:t>Category</w:t>
            </w:r>
          </w:p>
        </w:tc>
        <w:tc>
          <w:tcPr>
            <w:tcW w:type="dxa" w:w="7416"/>
            <w:tcMar>
              <w:top w:w="90" w:type="dxa"/>
              <w:start w:w="120" w:type="dxa"/>
              <w:bottom w:w="90" w:type="dxa"/>
              <w:end w:w="120" w:type="dxa"/>
            </w:tcMar>
            <w:shd w:fill="FFFFFF"/>
            <w:tcBorders>
              <w:bottom w:val="single" w:sz="4" w:color="D9DDE2"/>
            </w:tcBorders>
          </w:tcPr>
          <w:p>
            <w:pPr>
              <w:spacing w:after="0"/>
            </w:pPr>
            <w:r>
              <w:rPr>
                <w:sz w:val="16"/>
              </w:rPr>
              <w:t>Full-Cycle AI Recruitment Ecosystem</w:t>
            </w:r>
          </w:p>
        </w:tc>
      </w:tr>
      <w:tr>
        <w:trPr>
          <w:cantSplit/>
        </w:trPr>
        <w:tc>
          <w:tcPr>
            <w:tcW w:type="dxa" w:w="2232"/>
            <w:tcMar>
              <w:top w:w="90" w:type="dxa"/>
              <w:start w:w="120" w:type="dxa"/>
              <w:bottom w:w="90" w:type="dxa"/>
              <w:end w:w="120" w:type="dxa"/>
            </w:tcMar>
            <w:shd w:fill="F7F8F8"/>
            <w:tcBorders>
              <w:bottom w:val="single" w:sz="4" w:color="D9DDE2"/>
            </w:tcBorders>
          </w:tcPr>
          <w:p>
            <w:pPr>
              <w:spacing w:after="0"/>
            </w:pPr>
            <w:r>
              <w:rPr>
                <w:sz w:val="16"/>
              </w:rPr>
              <w:t>Philosophy</w:t>
            </w:r>
          </w:p>
        </w:tc>
        <w:tc>
          <w:tcPr>
            <w:tcW w:type="dxa" w:w="7416"/>
            <w:tcMar>
              <w:top w:w="90" w:type="dxa"/>
              <w:start w:w="120" w:type="dxa"/>
              <w:bottom w:w="90" w:type="dxa"/>
              <w:end w:w="120" w:type="dxa"/>
            </w:tcMar>
            <w:shd w:fill="F7F8F8"/>
            <w:tcBorders>
              <w:bottom w:val="single" w:sz="4" w:color="D9DDE2"/>
            </w:tcBorders>
          </w:tcPr>
          <w:p>
            <w:pPr>
              <w:spacing w:after="0"/>
            </w:pPr>
            <w:r>
              <w:rPr>
                <w:sz w:val="16"/>
              </w:rPr>
              <w:t>Every person has a unique professional chemistry made from skills, experience, motivation, working style and potential.</w:t>
            </w:r>
          </w:p>
        </w:tc>
      </w:tr>
      <w:tr>
        <w:trPr>
          <w:cantSplit/>
        </w:trPr>
        <w:tc>
          <w:tcPr>
            <w:tcW w:type="dxa" w:w="2232"/>
            <w:tcMar>
              <w:top w:w="90" w:type="dxa"/>
              <w:start w:w="120" w:type="dxa"/>
              <w:bottom w:w="90" w:type="dxa"/>
              <w:end w:w="120" w:type="dxa"/>
            </w:tcMar>
            <w:shd w:fill="FFFFFF"/>
            <w:tcBorders>
              <w:bottom w:val="single" w:sz="4" w:color="D9DDE2"/>
            </w:tcBorders>
          </w:tcPr>
          <w:p>
            <w:pPr>
              <w:spacing w:after="0"/>
            </w:pPr>
            <w:r>
              <w:rPr>
                <w:sz w:val="16"/>
              </w:rPr>
              <w:t>Vision</w:t>
            </w:r>
          </w:p>
        </w:tc>
        <w:tc>
          <w:tcPr>
            <w:tcW w:type="dxa" w:w="7416"/>
            <w:tcMar>
              <w:top w:w="90" w:type="dxa"/>
              <w:start w:w="120" w:type="dxa"/>
              <w:bottom w:w="90" w:type="dxa"/>
              <w:end w:w="120" w:type="dxa"/>
            </w:tcMar>
            <w:shd w:fill="FFFFFF"/>
            <w:tcBorders>
              <w:bottom w:val="single" w:sz="4" w:color="D9DDE2"/>
            </w:tcBorders>
          </w:tcPr>
          <w:p>
            <w:pPr>
              <w:spacing w:after="0"/>
            </w:pPr>
            <w:r>
              <w:rPr>
                <w:sz w:val="16"/>
              </w:rPr>
              <w:t>A world where no meaningful talent remains unseen.</w:t>
            </w:r>
          </w:p>
        </w:tc>
      </w:tr>
      <w:tr>
        <w:trPr>
          <w:cantSplit/>
        </w:trPr>
        <w:tc>
          <w:tcPr>
            <w:tcW w:type="dxa" w:w="2232"/>
            <w:tcMar>
              <w:top w:w="90" w:type="dxa"/>
              <w:start w:w="120" w:type="dxa"/>
              <w:bottom w:w="90" w:type="dxa"/>
              <w:end w:w="120" w:type="dxa"/>
            </w:tcMar>
            <w:shd w:fill="F7F8F8"/>
            <w:tcBorders>
              <w:bottom w:val="single" w:sz="4" w:color="D9DDE2"/>
            </w:tcBorders>
          </w:tcPr>
          <w:p>
            <w:pPr>
              <w:spacing w:after="0"/>
            </w:pPr>
            <w:r>
              <w:rPr>
                <w:sz w:val="16"/>
              </w:rPr>
              <w:t>Mission</w:t>
            </w:r>
          </w:p>
        </w:tc>
        <w:tc>
          <w:tcPr>
            <w:tcW w:type="dxa" w:w="7416"/>
            <w:tcMar>
              <w:top w:w="90" w:type="dxa"/>
              <w:start w:w="120" w:type="dxa"/>
              <w:bottom w:w="90" w:type="dxa"/>
              <w:end w:w="120" w:type="dxa"/>
            </w:tcMar>
            <w:shd w:fill="F7F8F8"/>
            <w:tcBorders>
              <w:bottom w:val="single" w:sz="4" w:color="D9DDE2"/>
            </w:tcBorders>
          </w:tcPr>
          <w:p>
            <w:pPr>
              <w:spacing w:after="0"/>
            </w:pPr>
            <w:r>
              <w:rPr>
                <w:sz w:val="16"/>
              </w:rPr>
              <w:t>Reveal human potential and connect it with the right opportunities through intelligent, transparent and human-supervised recruitment.</w:t>
            </w:r>
          </w:p>
        </w:tc>
      </w:tr>
      <w:tr>
        <w:trPr>
          <w:cantSplit/>
        </w:trPr>
        <w:tc>
          <w:tcPr>
            <w:tcW w:type="dxa" w:w="2232"/>
            <w:tcMar>
              <w:top w:w="90" w:type="dxa"/>
              <w:start w:w="120" w:type="dxa"/>
              <w:bottom w:w="90" w:type="dxa"/>
              <w:end w:w="120" w:type="dxa"/>
            </w:tcMar>
            <w:shd w:fill="FFFFFF"/>
            <w:tcBorders>
              <w:bottom w:val="single" w:sz="4" w:color="D9DDE2"/>
            </w:tcBorders>
          </w:tcPr>
          <w:p>
            <w:pPr>
              <w:spacing w:after="0"/>
            </w:pPr>
            <w:r>
              <w:rPr>
                <w:sz w:val="16"/>
              </w:rPr>
              <w:t>Primary tagline</w:t>
            </w:r>
          </w:p>
        </w:tc>
        <w:tc>
          <w:tcPr>
            <w:tcW w:type="dxa" w:w="7416"/>
            <w:tcMar>
              <w:top w:w="90" w:type="dxa"/>
              <w:start w:w="120" w:type="dxa"/>
              <w:bottom w:w="90" w:type="dxa"/>
              <w:end w:w="120" w:type="dxa"/>
            </w:tcMar>
            <w:shd w:fill="FFFFFF"/>
            <w:tcBorders>
              <w:bottom w:val="single" w:sz="4" w:color="D9DDE2"/>
            </w:tcBorders>
          </w:tcPr>
          <w:p>
            <w:pPr>
              <w:spacing w:after="0"/>
            </w:pPr>
            <w:r>
              <w:rPr>
                <w:sz w:val="16"/>
              </w:rPr>
              <w:t>Reveal the chemistry of human potential.</w:t>
            </w:r>
          </w:p>
        </w:tc>
      </w:tr>
      <w:tr>
        <w:trPr>
          <w:cantSplit/>
        </w:trPr>
        <w:tc>
          <w:tcPr>
            <w:tcW w:type="dxa" w:w="2232"/>
            <w:tcMar>
              <w:top w:w="90" w:type="dxa"/>
              <w:start w:w="120" w:type="dxa"/>
              <w:bottom w:w="90" w:type="dxa"/>
              <w:end w:w="120" w:type="dxa"/>
            </w:tcMar>
            <w:shd w:fill="F7F8F8"/>
            <w:tcBorders>
              <w:bottom w:val="single" w:sz="4" w:color="D9DDE2"/>
            </w:tcBorders>
          </w:tcPr>
          <w:p>
            <w:pPr>
              <w:spacing w:after="0"/>
            </w:pPr>
            <w:r>
              <w:rPr>
                <w:sz w:val="16"/>
              </w:rPr>
              <w:t>Secondary tagline</w:t>
            </w:r>
          </w:p>
        </w:tc>
        <w:tc>
          <w:tcPr>
            <w:tcW w:type="dxa" w:w="7416"/>
            <w:tcMar>
              <w:top w:w="90" w:type="dxa"/>
              <w:start w:w="120" w:type="dxa"/>
              <w:bottom w:w="90" w:type="dxa"/>
              <w:end w:w="120" w:type="dxa"/>
            </w:tcMar>
            <w:shd w:fill="F7F8F8"/>
            <w:tcBorders>
              <w:bottom w:val="single" w:sz="4" w:color="D9DDE2"/>
            </w:tcBorders>
          </w:tcPr>
          <w:p>
            <w:pPr>
              <w:spacing w:after="0"/>
            </w:pPr>
            <w:r>
              <w:rPr>
                <w:sz w:val="16"/>
              </w:rPr>
              <w:t>Full-cycle recruitment. Deeper human understanding.</w:t>
            </w:r>
          </w:p>
        </w:tc>
      </w:tr>
      <w:tr>
        <w:trPr>
          <w:cantSplit/>
        </w:trPr>
        <w:tc>
          <w:tcPr>
            <w:tcW w:type="dxa" w:w="2232"/>
            <w:tcMar>
              <w:top w:w="90" w:type="dxa"/>
              <w:start w:w="120" w:type="dxa"/>
              <w:bottom w:w="90" w:type="dxa"/>
              <w:end w:w="120" w:type="dxa"/>
            </w:tcMar>
            <w:shd w:fill="FFFFFF"/>
            <w:tcBorders>
              <w:bottom w:val="single" w:sz="4" w:color="D9DDE2"/>
            </w:tcBorders>
          </w:tcPr>
          <w:p>
            <w:pPr>
              <w:spacing w:after="0"/>
            </w:pPr>
            <w:r>
              <w:rPr>
                <w:sz w:val="16"/>
              </w:rPr>
              <w:t>Core inherited colors</w:t>
            </w:r>
          </w:p>
        </w:tc>
        <w:tc>
          <w:tcPr>
            <w:tcW w:type="dxa" w:w="7416"/>
            <w:tcMar>
              <w:top w:w="90" w:type="dxa"/>
              <w:start w:w="120" w:type="dxa"/>
              <w:bottom w:w="90" w:type="dxa"/>
              <w:end w:w="120" w:type="dxa"/>
            </w:tcMar>
            <w:shd w:fill="FFFFFF"/>
            <w:tcBorders>
              <w:bottom w:val="single" w:sz="4" w:color="D9DDE2"/>
            </w:tcBorders>
          </w:tcPr>
          <w:p>
            <w:pPr>
              <w:spacing w:after="0"/>
            </w:pPr>
            <w:r>
              <w:rPr>
                <w:sz w:val="16"/>
              </w:rPr>
              <w:t>Nomado Green #208E2D, Graphite #545454, Innovation Red #AE0301 and White #FFFFFF.</w:t>
            </w:r>
          </w:p>
        </w:tc>
      </w:tr>
      <w:tr>
        <w:trPr>
          <w:cantSplit/>
        </w:trPr>
        <w:tc>
          <w:tcPr>
            <w:tcW w:type="dxa" w:w="2232"/>
            <w:tcMar>
              <w:top w:w="90" w:type="dxa"/>
              <w:start w:w="120" w:type="dxa"/>
              <w:bottom w:w="90" w:type="dxa"/>
              <w:end w:w="120" w:type="dxa"/>
            </w:tcMar>
            <w:shd w:fill="F7F8F8"/>
            <w:tcBorders>
              <w:bottom w:val="single" w:sz="4" w:color="D9DDE2"/>
            </w:tcBorders>
          </w:tcPr>
          <w:p>
            <w:pPr>
              <w:spacing w:after="0"/>
            </w:pPr>
            <w:r>
              <w:rPr>
                <w:sz w:val="16"/>
              </w:rPr>
              <w:t>Core recruitment colors</w:t>
            </w:r>
          </w:p>
        </w:tc>
        <w:tc>
          <w:tcPr>
            <w:tcW w:type="dxa" w:w="7416"/>
            <w:tcMar>
              <w:top w:w="90" w:type="dxa"/>
              <w:start w:w="120" w:type="dxa"/>
              <w:bottom w:w="90" w:type="dxa"/>
              <w:end w:w="120" w:type="dxa"/>
            </w:tcMar>
            <w:shd w:fill="F7F8F8"/>
            <w:tcBorders>
              <w:bottom w:val="single" w:sz="4" w:color="D9DDE2"/>
            </w:tcBorders>
          </w:tcPr>
          <w:p>
            <w:pPr>
              <w:spacing w:after="0"/>
            </w:pPr>
            <w:r>
              <w:rPr>
                <w:sz w:val="16"/>
              </w:rPr>
              <w:t>Deep Navy #0B1B2A, Recruitment Indigo #383C5B, Human Teal #126F66 and Growth Green #24AF4F.</w:t>
            </w:r>
          </w:p>
        </w:tc>
      </w:tr>
      <w:tr>
        <w:trPr>
          <w:cantSplit/>
        </w:trPr>
        <w:tc>
          <w:tcPr>
            <w:tcW w:type="dxa" w:w="2232"/>
            <w:tcMar>
              <w:top w:w="90" w:type="dxa"/>
              <w:start w:w="120" w:type="dxa"/>
              <w:bottom w:w="90" w:type="dxa"/>
              <w:end w:w="120" w:type="dxa"/>
            </w:tcMar>
            <w:shd w:fill="FFFFFF"/>
            <w:tcBorders>
              <w:bottom w:val="single" w:sz="4" w:color="D9DDE2"/>
            </w:tcBorders>
          </w:tcPr>
          <w:p>
            <w:pPr>
              <w:spacing w:after="0"/>
            </w:pPr>
            <w:r>
              <w:rPr>
                <w:sz w:val="16"/>
              </w:rPr>
              <w:t>Brand relationship</w:t>
            </w:r>
          </w:p>
        </w:tc>
        <w:tc>
          <w:tcPr>
            <w:tcW w:type="dxa" w:w="7416"/>
            <w:tcMar>
              <w:top w:w="90" w:type="dxa"/>
              <w:start w:w="120" w:type="dxa"/>
              <w:bottom w:w="90" w:type="dxa"/>
              <w:end w:w="120" w:type="dxa"/>
            </w:tcMar>
            <w:shd w:fill="FFFFFF"/>
            <w:tcBorders>
              <w:bottom w:val="single" w:sz="4" w:color="D9DDE2"/>
            </w:tcBorders>
          </w:tcPr>
          <w:p>
            <w:pPr>
              <w:spacing w:after="0"/>
            </w:pPr>
            <w:r>
              <w:rPr>
                <w:sz w:val="16"/>
              </w:rPr>
              <w:t>Talemistry by Nomado Innovations</w:t>
            </w:r>
          </w:p>
        </w:tc>
      </w:tr>
      <w:tr>
        <w:trPr>
          <w:cantSplit/>
        </w:trPr>
        <w:tc>
          <w:tcPr>
            <w:tcW w:type="dxa" w:w="2232"/>
            <w:tcMar>
              <w:top w:w="90" w:type="dxa"/>
              <w:start w:w="120" w:type="dxa"/>
              <w:bottom w:w="90" w:type="dxa"/>
              <w:end w:w="120" w:type="dxa"/>
            </w:tcMar>
            <w:shd w:fill="F7F8F8"/>
            <w:tcBorders>
              <w:bottom w:val="single" w:sz="4" w:color="D9DDE2"/>
            </w:tcBorders>
          </w:tcPr>
          <w:p>
            <w:pPr>
              <w:spacing w:after="0"/>
            </w:pPr>
            <w:r>
              <w:rPr>
                <w:sz w:val="16"/>
              </w:rPr>
              <w:t>Central promise</w:t>
            </w:r>
          </w:p>
        </w:tc>
        <w:tc>
          <w:tcPr>
            <w:tcW w:type="dxa" w:w="7416"/>
            <w:tcMar>
              <w:top w:w="90" w:type="dxa"/>
              <w:start w:w="120" w:type="dxa"/>
              <w:bottom w:w="90" w:type="dxa"/>
              <w:end w:w="120" w:type="dxa"/>
            </w:tcMar>
            <w:shd w:fill="F7F8F8"/>
            <w:tcBorders>
              <w:bottom w:val="single" w:sz="4" w:color="D9DDE2"/>
            </w:tcBorders>
          </w:tcPr>
          <w:p>
            <w:pPr>
              <w:spacing w:after="0"/>
            </w:pPr>
            <w:r>
              <w:rPr>
                <w:sz w:val="16"/>
              </w:rPr>
              <w:t>Talemistry helps organizations discover what candidates are truly made of.</w:t>
            </w:r>
          </w:p>
        </w:tc>
      </w:tr>
    </w:tbl>
    <w:tbl>
      <w:tblPr>
        <w:tblW w:type="auto" w:w="0"/>
        <w:jc w:val="center"/>
        <w:tblLayout w:type="fixed"/>
        <w:tblLook w:firstColumn="1" w:firstRow="1" w:lastColumn="0" w:lastRow="0" w:noHBand="0" w:noVBand="1" w:val="04A0"/>
      </w:tblPr>
      <w:tblGrid>
        <w:gridCol w:w="187"/>
        <w:gridCol w:w="9576"/>
      </w:tblGrid>
      <w:tr>
        <w:trPr>
          <w:cantSplit/>
        </w:trPr>
        <w:tc>
          <w:tcPr>
            <w:tcW w:type="dxa" w:w="4917"/>
            <w:shd w:fill="208E2D"/>
          </w:tcPr>
          <w:p/>
        </w:tc>
        <w:tc>
          <w:tcPr>
            <w:tcW w:type="dxa" w:w="4917"/>
            <w:shd w:fill="F4F8F4"/>
            <w:tcMar>
              <w:top w:w="145" w:type="dxa"/>
              <w:start w:w="180" w:type="dxa"/>
              <w:bottom w:w="145" w:type="dxa"/>
              <w:end w:w="180" w:type="dxa"/>
            </w:tcMar>
          </w:tcPr>
          <w:p>
            <w:pPr>
              <w:pStyle w:val="BrandQuote"/>
              <w:ind w:left="0" w:right="0"/>
            </w:pPr>
            <w:r>
              <w:t>Reveal talent. Understand potential. Create the right chemistry.</w:t>
            </w:r>
          </w:p>
        </w:tc>
      </w:tr>
    </w:tbl>
    <w:p>
      <w:pPr>
        <w:spacing w:after="0"/>
      </w:pPr>
    </w:p>
    <w:p>
      <w:pPr>
        <w:pStyle w:val="Heading1"/>
      </w:pPr>
      <w:r>
        <w:t>Appendix A - Digital Design Tokens</w:t>
      </w:r>
    </w:p>
    <w:p>
      <w:pPr>
        <w:pStyle w:val="CodeBlock"/>
      </w:pPr>
      <w:r>
        <w:t>/* Talemistry core */</w:t>
      </w:r>
    </w:p>
    <w:p>
      <w:pPr>
        <w:pStyle w:val="CodeBlock"/>
      </w:pPr>
      <w:r>
        <w:t>--tlm-navy-950: #0B1B2A;</w:t>
      </w:r>
    </w:p>
    <w:p>
      <w:pPr>
        <w:pStyle w:val="CodeBlock"/>
      </w:pPr>
      <w:r>
        <w:t>--tlm-navy-900: #12263B;</w:t>
      </w:r>
    </w:p>
    <w:p>
      <w:pPr>
        <w:pStyle w:val="CodeBlock"/>
      </w:pPr>
      <w:r>
        <w:t>--tlm-indigo-700: #383C5B;</w:t>
      </w:r>
    </w:p>
    <w:p>
      <w:pPr>
        <w:pStyle w:val="CodeBlock"/>
      </w:pPr>
      <w:r>
        <w:t>--tlm-violet-600: #5B5585;</w:t>
      </w:r>
    </w:p>
    <w:p>
      <w:pPr>
        <w:pStyle w:val="CodeBlock"/>
      </w:pPr>
      <w:r/>
    </w:p>
    <w:p>
      <w:pPr>
        <w:pStyle w:val="CodeBlock"/>
      </w:pPr>
      <w:r>
        <w:t>/* Nomado inheritance */</w:t>
      </w:r>
    </w:p>
    <w:p>
      <w:pPr>
        <w:pStyle w:val="CodeBlock"/>
      </w:pPr>
      <w:r>
        <w:t>--nomado-green-700: #176B25;</w:t>
      </w:r>
    </w:p>
    <w:p>
      <w:pPr>
        <w:pStyle w:val="CodeBlock"/>
      </w:pPr>
      <w:r>
        <w:t>--nomado-green-600: #208E2D;</w:t>
      </w:r>
    </w:p>
    <w:p>
      <w:pPr>
        <w:pStyle w:val="CodeBlock"/>
      </w:pPr>
      <w:r>
        <w:t>--nomado-green-400: #24AF4F;</w:t>
      </w:r>
    </w:p>
    <w:p>
      <w:pPr>
        <w:pStyle w:val="CodeBlock"/>
      </w:pPr>
      <w:r>
        <w:t>--nomado-graphite: #545454;</w:t>
      </w:r>
    </w:p>
    <w:p>
      <w:pPr>
        <w:pStyle w:val="CodeBlock"/>
      </w:pPr>
      <w:r>
        <w:t>--nomado-red-700: #870201;</w:t>
      </w:r>
    </w:p>
    <w:p>
      <w:pPr>
        <w:pStyle w:val="CodeBlock"/>
      </w:pPr>
      <w:r>
        <w:t>--nomado-red-600: #AE0301;</w:t>
      </w:r>
    </w:p>
    <w:p>
      <w:pPr>
        <w:pStyle w:val="CodeBlock"/>
      </w:pPr>
      <w:r/>
    </w:p>
    <w:p>
      <w:pPr>
        <w:pStyle w:val="CodeBlock"/>
      </w:pPr>
      <w:r>
        <w:t>/* Human and data accents */</w:t>
      </w:r>
    </w:p>
    <w:p>
      <w:pPr>
        <w:pStyle w:val="CodeBlock"/>
      </w:pPr>
      <w:r>
        <w:t>--tlm-teal-700: #126F66;</w:t>
      </w:r>
    </w:p>
    <w:p>
      <w:pPr>
        <w:pStyle w:val="CodeBlock"/>
      </w:pPr>
      <w:r>
        <w:t>--tlm-mint-400: #4FD1A8;</w:t>
      </w:r>
    </w:p>
    <w:p>
      <w:pPr>
        <w:pStyle w:val="CodeBlock"/>
      </w:pPr>
      <w:r>
        <w:t>--tlm-copper-400: #D1A18F;</w:t>
      </w:r>
    </w:p>
    <w:p>
      <w:pPr>
        <w:pStyle w:val="CodeBlock"/>
      </w:pPr>
      <w:r/>
    </w:p>
    <w:p>
      <w:pPr>
        <w:pStyle w:val="CodeBlock"/>
      </w:pPr>
      <w:r>
        <w:t>/* Surfaces */</w:t>
      </w:r>
    </w:p>
    <w:p>
      <w:pPr>
        <w:pStyle w:val="CodeBlock"/>
      </w:pPr>
      <w:r>
        <w:t>--tlm-white: #FFFFFF;</w:t>
      </w:r>
    </w:p>
    <w:p>
      <w:pPr>
        <w:pStyle w:val="CodeBlock"/>
      </w:pPr>
      <w:r>
        <w:t>--tlm-canvas: #FAFAFA;</w:t>
      </w:r>
    </w:p>
    <w:p>
      <w:pPr>
        <w:pStyle w:val="CodeBlock"/>
      </w:pPr>
      <w:r>
        <w:t>--tlm-mist: #F2F3F4;</w:t>
      </w:r>
    </w:p>
    <w:p>
      <w:pPr>
        <w:pStyle w:val="CodeBlock"/>
      </w:pPr>
      <w:r>
        <w:t>--tlm-border: #D9DDE2;</w:t>
      </w:r>
    </w:p>
    <w:p>
      <w:pPr>
        <w:pStyle w:val="CodeBlock"/>
      </w:pPr>
      <w:r>
        <w:t>--tlm-slate: #8E8A99;</w:t>
      </w:r>
    </w:p>
    <w:p>
      <w:pPr>
        <w:pStyle w:val="CodeBlock"/>
      </w:pPr>
      <w:r/>
    </w:p>
    <w:p>
      <w:pPr>
        <w:pStyle w:val="CodeBlock"/>
      </w:pPr>
      <w:r>
        <w:t>/* Functional */</w:t>
      </w:r>
    </w:p>
    <w:p>
      <w:pPr>
        <w:pStyle w:val="CodeBlock"/>
      </w:pPr>
      <w:r>
        <w:t>--color-success: #176B25;</w:t>
      </w:r>
    </w:p>
    <w:p>
      <w:pPr>
        <w:pStyle w:val="CodeBlock"/>
      </w:pPr>
      <w:r>
        <w:t>--color-info: #126F66;</w:t>
      </w:r>
    </w:p>
    <w:p>
      <w:pPr>
        <w:pStyle w:val="CodeBlock"/>
      </w:pPr>
      <w:r>
        <w:t>--color-warning: #A86619;</w:t>
      </w:r>
    </w:p>
    <w:p>
      <w:pPr>
        <w:pStyle w:val="CodeBlock"/>
      </w:pPr>
      <w:r>
        <w:t>--color-error: #AE0301;</w:t>
      </w:r>
    </w:p>
    <w:p>
      <w:pPr>
        <w:pStyle w:val="CodeBlock"/>
      </w:pPr>
      <w:r>
        <w:t>--color-selection: #5B5585;</w:t>
      </w:r>
    </w:p>
    <w:p>
      <w:pPr>
        <w:pStyle w:val="CodeBlock"/>
      </w:pPr>
      <w:r/>
    </w:p>
    <w:p>
      <w:pPr>
        <w:pStyle w:val="CodeBlock"/>
      </w:pPr>
      <w:r>
        <w:t>/* Gradients */</w:t>
      </w:r>
    </w:p>
    <w:p>
      <w:pPr>
        <w:pStyle w:val="CodeBlock"/>
      </w:pPr>
      <w:r>
        <w:t>--gradient-discovery: linear-gradient(135deg, #0B1B2A 0%, #383C5B 40%, #126F66 72%, #208E2D 100%);</w:t>
      </w:r>
    </w:p>
    <w:p>
      <w:pPr>
        <w:pStyle w:val="CodeBlock"/>
      </w:pPr>
      <w:r>
        <w:t>--gradient-human: linear-gradient(135deg, #545454 0%, #208E2D 55%, #4FD1A8 100%);</w:t>
      </w:r>
    </w:p>
    <w:p>
      <w:pPr>
        <w:pStyle w:val="CodeBlock"/>
      </w:pPr>
      <w:r>
        <w:t>--gradient-insight: linear-gradient(135deg, #383C5B 0%, #5B5585 52%, #126F66 100%);</w:t>
      </w:r>
    </w:p>
    <w:p>
      <w:pPr>
        <w:pStyle w:val="CodeBlock"/>
      </w:pPr>
      <w:r>
        <w:t>--gradient-spark: linear-gradient(135deg, #AE0301 0%, #D1A18F 55%, #FAFAFA 100%);</w:t>
      </w:r>
    </w:p>
    <w:p>
      <w:pPr>
        <w:pStyle w:val="Heading1"/>
      </w:pPr>
      <w:r>
        <w:t>Appendix B - Color Reference</w:t>
      </w:r>
    </w:p>
    <w:tbl>
      <w:tblPr>
        <w:tblW w:type="auto" w:w="0"/>
        <w:jc w:val="center"/>
        <w:tblLayout w:type="fixed"/>
        <w:tblLook w:firstColumn="1" w:firstRow="1" w:lastColumn="0" w:lastRow="0" w:noHBand="0" w:noVBand="1" w:val="04A0"/>
      </w:tblPr>
      <w:tblGrid>
        <w:gridCol w:w="3600"/>
        <w:gridCol w:w="1728"/>
        <w:gridCol w:w="3168"/>
      </w:tblGrid>
      <w:tr>
        <w:trPr>
          <w:cantSplit/>
        </w:trPr>
        <w:tc>
          <w:tcPr>
            <w:tcW w:type="dxa" w:w="3600"/>
            <w:shd w:fill="0B1B2A"/>
            <w:tcMar>
              <w:top w:w="90" w:type="dxa"/>
              <w:start w:w="120" w:type="dxa"/>
              <w:bottom w:w="90" w:type="dxa"/>
              <w:end w:w="120" w:type="dxa"/>
            </w:tcMar>
          </w:tcPr>
          <w:p>
            <w:r>
              <w:rPr>
                <w:b/>
                <w:color w:val="FFFFFF"/>
                <w:sz w:val="17"/>
              </w:rPr>
              <w:t>Color</w:t>
            </w:r>
          </w:p>
        </w:tc>
        <w:tc>
          <w:tcPr>
            <w:tcW w:type="dxa" w:w="1728"/>
            <w:shd w:fill="0B1B2A"/>
            <w:tcMar>
              <w:top w:w="90" w:type="dxa"/>
              <w:start w:w="120" w:type="dxa"/>
              <w:bottom w:w="90" w:type="dxa"/>
              <w:end w:w="120" w:type="dxa"/>
            </w:tcMar>
          </w:tcPr>
          <w:p>
            <w:r>
              <w:rPr>
                <w:b/>
                <w:color w:val="FFFFFF"/>
                <w:sz w:val="17"/>
              </w:rPr>
              <w:t>HEX</w:t>
            </w:r>
          </w:p>
        </w:tc>
        <w:tc>
          <w:tcPr>
            <w:tcW w:type="dxa" w:w="3168"/>
            <w:shd w:fill="0B1B2A"/>
            <w:tcMar>
              <w:top w:w="90" w:type="dxa"/>
              <w:start w:w="120" w:type="dxa"/>
              <w:bottom w:w="90" w:type="dxa"/>
              <w:end w:w="120" w:type="dxa"/>
            </w:tcMar>
          </w:tcPr>
          <w:p>
            <w:r>
              <w:rPr>
                <w:b/>
                <w:color w:val="FFFFFF"/>
                <w:sz w:val="17"/>
              </w:rPr>
              <w:t>RGB</w:t>
            </w:r>
          </w:p>
        </w:tc>
      </w:tr>
      <w:tr>
        <w:trPr>
          <w:cantSplit/>
        </w:trPr>
        <w:tc>
          <w:tcPr>
            <w:tcW w:type="dxa" w:w="3600"/>
            <w:tcMar>
              <w:top w:w="90" w:type="dxa"/>
              <w:start w:w="120" w:type="dxa"/>
              <w:bottom w:w="90" w:type="dxa"/>
              <w:end w:w="120" w:type="dxa"/>
            </w:tcMar>
            <w:shd w:fill="FFFFFF"/>
            <w:tcBorders>
              <w:bottom w:val="single" w:sz="4" w:color="D9DDE2"/>
            </w:tcBorders>
          </w:tcPr>
          <w:p>
            <w:pPr>
              <w:spacing w:after="0"/>
            </w:pPr>
            <w:r>
              <w:rPr>
                <w:sz w:val="16"/>
              </w:rPr>
              <w:t>Talemistry Deep Navy</w:t>
            </w:r>
          </w:p>
        </w:tc>
        <w:tc>
          <w:tcPr>
            <w:tcW w:type="dxa" w:w="1728"/>
            <w:tcMar>
              <w:top w:w="90" w:type="dxa"/>
              <w:start w:w="120" w:type="dxa"/>
              <w:bottom w:w="90" w:type="dxa"/>
              <w:end w:w="120" w:type="dxa"/>
            </w:tcMar>
            <w:shd w:fill="FFFFFF"/>
            <w:tcBorders>
              <w:bottom w:val="single" w:sz="4" w:color="D9DDE2"/>
            </w:tcBorders>
          </w:tcPr>
          <w:p>
            <w:pPr>
              <w:spacing w:after="0"/>
            </w:pPr>
            <w:r>
              <w:rPr>
                <w:sz w:val="16"/>
              </w:rPr>
              <w:t>#0B1B2A</w:t>
            </w:r>
          </w:p>
        </w:tc>
        <w:tc>
          <w:tcPr>
            <w:tcW w:type="dxa" w:w="3168"/>
            <w:tcMar>
              <w:top w:w="90" w:type="dxa"/>
              <w:start w:w="120" w:type="dxa"/>
              <w:bottom w:w="90" w:type="dxa"/>
              <w:end w:w="120" w:type="dxa"/>
            </w:tcMar>
            <w:shd w:fill="FFFFFF"/>
            <w:tcBorders>
              <w:bottom w:val="single" w:sz="4" w:color="D9DDE2"/>
            </w:tcBorders>
          </w:tcPr>
          <w:p>
            <w:pPr>
              <w:spacing w:after="0"/>
            </w:pPr>
            <w:r>
              <w:rPr>
                <w:sz w:val="16"/>
              </w:rPr>
              <w:t>11, 27, 42</w:t>
            </w:r>
          </w:p>
        </w:tc>
      </w:tr>
      <w:tr>
        <w:trPr>
          <w:cantSplit/>
        </w:trPr>
        <w:tc>
          <w:tcPr>
            <w:tcW w:type="dxa" w:w="3600"/>
            <w:tcMar>
              <w:top w:w="90" w:type="dxa"/>
              <w:start w:w="120" w:type="dxa"/>
              <w:bottom w:w="90" w:type="dxa"/>
              <w:end w:w="120" w:type="dxa"/>
            </w:tcMar>
            <w:shd w:fill="F7F8F8"/>
            <w:tcBorders>
              <w:bottom w:val="single" w:sz="4" w:color="D9DDE2"/>
            </w:tcBorders>
          </w:tcPr>
          <w:p>
            <w:pPr>
              <w:spacing w:after="0"/>
            </w:pPr>
            <w:r>
              <w:rPr>
                <w:sz w:val="16"/>
              </w:rPr>
              <w:t>Nomado Green</w:t>
            </w:r>
          </w:p>
        </w:tc>
        <w:tc>
          <w:tcPr>
            <w:tcW w:type="dxa" w:w="1728"/>
            <w:tcMar>
              <w:top w:w="90" w:type="dxa"/>
              <w:start w:w="120" w:type="dxa"/>
              <w:bottom w:w="90" w:type="dxa"/>
              <w:end w:w="120" w:type="dxa"/>
            </w:tcMar>
            <w:shd w:fill="F7F8F8"/>
            <w:tcBorders>
              <w:bottom w:val="single" w:sz="4" w:color="D9DDE2"/>
            </w:tcBorders>
          </w:tcPr>
          <w:p>
            <w:pPr>
              <w:spacing w:after="0"/>
            </w:pPr>
            <w:r>
              <w:rPr>
                <w:sz w:val="16"/>
              </w:rPr>
              <w:t>#208E2D</w:t>
            </w:r>
          </w:p>
        </w:tc>
        <w:tc>
          <w:tcPr>
            <w:tcW w:type="dxa" w:w="3168"/>
            <w:tcMar>
              <w:top w:w="90" w:type="dxa"/>
              <w:start w:w="120" w:type="dxa"/>
              <w:bottom w:w="90" w:type="dxa"/>
              <w:end w:w="120" w:type="dxa"/>
            </w:tcMar>
            <w:shd w:fill="F7F8F8"/>
            <w:tcBorders>
              <w:bottom w:val="single" w:sz="4" w:color="D9DDE2"/>
            </w:tcBorders>
          </w:tcPr>
          <w:p>
            <w:pPr>
              <w:spacing w:after="0"/>
            </w:pPr>
            <w:r>
              <w:rPr>
                <w:sz w:val="16"/>
              </w:rPr>
              <w:t>32, 142, 45</w:t>
            </w:r>
          </w:p>
        </w:tc>
      </w:tr>
      <w:tr>
        <w:trPr>
          <w:cantSplit/>
        </w:trPr>
        <w:tc>
          <w:tcPr>
            <w:tcW w:type="dxa" w:w="3600"/>
            <w:tcMar>
              <w:top w:w="90" w:type="dxa"/>
              <w:start w:w="120" w:type="dxa"/>
              <w:bottom w:w="90" w:type="dxa"/>
              <w:end w:w="120" w:type="dxa"/>
            </w:tcMar>
            <w:shd w:fill="FFFFFF"/>
            <w:tcBorders>
              <w:bottom w:val="single" w:sz="4" w:color="D9DDE2"/>
            </w:tcBorders>
          </w:tcPr>
          <w:p>
            <w:pPr>
              <w:spacing w:after="0"/>
            </w:pPr>
            <w:r>
              <w:rPr>
                <w:sz w:val="16"/>
              </w:rPr>
              <w:t>Accessible Green</w:t>
            </w:r>
          </w:p>
        </w:tc>
        <w:tc>
          <w:tcPr>
            <w:tcW w:type="dxa" w:w="1728"/>
            <w:tcMar>
              <w:top w:w="90" w:type="dxa"/>
              <w:start w:w="120" w:type="dxa"/>
              <w:bottom w:w="90" w:type="dxa"/>
              <w:end w:w="120" w:type="dxa"/>
            </w:tcMar>
            <w:shd w:fill="FFFFFF"/>
            <w:tcBorders>
              <w:bottom w:val="single" w:sz="4" w:color="D9DDE2"/>
            </w:tcBorders>
          </w:tcPr>
          <w:p>
            <w:pPr>
              <w:spacing w:after="0"/>
            </w:pPr>
            <w:r>
              <w:rPr>
                <w:sz w:val="16"/>
              </w:rPr>
              <w:t>#176B25</w:t>
            </w:r>
          </w:p>
        </w:tc>
        <w:tc>
          <w:tcPr>
            <w:tcW w:type="dxa" w:w="3168"/>
            <w:tcMar>
              <w:top w:w="90" w:type="dxa"/>
              <w:start w:w="120" w:type="dxa"/>
              <w:bottom w:w="90" w:type="dxa"/>
              <w:end w:w="120" w:type="dxa"/>
            </w:tcMar>
            <w:shd w:fill="FFFFFF"/>
            <w:tcBorders>
              <w:bottom w:val="single" w:sz="4" w:color="D9DDE2"/>
            </w:tcBorders>
          </w:tcPr>
          <w:p>
            <w:pPr>
              <w:spacing w:after="0"/>
            </w:pPr>
            <w:r>
              <w:rPr>
                <w:sz w:val="16"/>
              </w:rPr>
              <w:t>23, 107, 37</w:t>
            </w:r>
          </w:p>
        </w:tc>
      </w:tr>
      <w:tr>
        <w:trPr>
          <w:cantSplit/>
        </w:trPr>
        <w:tc>
          <w:tcPr>
            <w:tcW w:type="dxa" w:w="3600"/>
            <w:tcMar>
              <w:top w:w="90" w:type="dxa"/>
              <w:start w:w="120" w:type="dxa"/>
              <w:bottom w:w="90" w:type="dxa"/>
              <w:end w:w="120" w:type="dxa"/>
            </w:tcMar>
            <w:shd w:fill="F7F8F8"/>
            <w:tcBorders>
              <w:bottom w:val="single" w:sz="4" w:color="D9DDE2"/>
            </w:tcBorders>
          </w:tcPr>
          <w:p>
            <w:pPr>
              <w:spacing w:after="0"/>
            </w:pPr>
            <w:r>
              <w:rPr>
                <w:sz w:val="16"/>
              </w:rPr>
              <w:t>Nomado Graphite</w:t>
            </w:r>
          </w:p>
        </w:tc>
        <w:tc>
          <w:tcPr>
            <w:tcW w:type="dxa" w:w="1728"/>
            <w:tcMar>
              <w:top w:w="90" w:type="dxa"/>
              <w:start w:w="120" w:type="dxa"/>
              <w:bottom w:w="90" w:type="dxa"/>
              <w:end w:w="120" w:type="dxa"/>
            </w:tcMar>
            <w:shd w:fill="F7F8F8"/>
            <w:tcBorders>
              <w:bottom w:val="single" w:sz="4" w:color="D9DDE2"/>
            </w:tcBorders>
          </w:tcPr>
          <w:p>
            <w:pPr>
              <w:spacing w:after="0"/>
            </w:pPr>
            <w:r>
              <w:rPr>
                <w:sz w:val="16"/>
              </w:rPr>
              <w:t>#545454</w:t>
            </w:r>
          </w:p>
        </w:tc>
        <w:tc>
          <w:tcPr>
            <w:tcW w:type="dxa" w:w="3168"/>
            <w:tcMar>
              <w:top w:w="90" w:type="dxa"/>
              <w:start w:w="120" w:type="dxa"/>
              <w:bottom w:w="90" w:type="dxa"/>
              <w:end w:w="120" w:type="dxa"/>
            </w:tcMar>
            <w:shd w:fill="F7F8F8"/>
            <w:tcBorders>
              <w:bottom w:val="single" w:sz="4" w:color="D9DDE2"/>
            </w:tcBorders>
          </w:tcPr>
          <w:p>
            <w:pPr>
              <w:spacing w:after="0"/>
            </w:pPr>
            <w:r>
              <w:rPr>
                <w:sz w:val="16"/>
              </w:rPr>
              <w:t>84, 84, 84</w:t>
            </w:r>
          </w:p>
        </w:tc>
      </w:tr>
      <w:tr>
        <w:trPr>
          <w:cantSplit/>
        </w:trPr>
        <w:tc>
          <w:tcPr>
            <w:tcW w:type="dxa" w:w="3600"/>
            <w:tcMar>
              <w:top w:w="90" w:type="dxa"/>
              <w:start w:w="120" w:type="dxa"/>
              <w:bottom w:w="90" w:type="dxa"/>
              <w:end w:w="120" w:type="dxa"/>
            </w:tcMar>
            <w:shd w:fill="FFFFFF"/>
            <w:tcBorders>
              <w:bottom w:val="single" w:sz="4" w:color="D9DDE2"/>
            </w:tcBorders>
          </w:tcPr>
          <w:p>
            <w:pPr>
              <w:spacing w:after="0"/>
            </w:pPr>
            <w:r>
              <w:rPr>
                <w:sz w:val="16"/>
              </w:rPr>
              <w:t>Innovation Red</w:t>
            </w:r>
          </w:p>
        </w:tc>
        <w:tc>
          <w:tcPr>
            <w:tcW w:type="dxa" w:w="1728"/>
            <w:tcMar>
              <w:top w:w="90" w:type="dxa"/>
              <w:start w:w="120" w:type="dxa"/>
              <w:bottom w:w="90" w:type="dxa"/>
              <w:end w:w="120" w:type="dxa"/>
            </w:tcMar>
            <w:shd w:fill="FFFFFF"/>
            <w:tcBorders>
              <w:bottom w:val="single" w:sz="4" w:color="D9DDE2"/>
            </w:tcBorders>
          </w:tcPr>
          <w:p>
            <w:pPr>
              <w:spacing w:after="0"/>
            </w:pPr>
            <w:r>
              <w:rPr>
                <w:sz w:val="16"/>
              </w:rPr>
              <w:t>#AE0301</w:t>
            </w:r>
          </w:p>
        </w:tc>
        <w:tc>
          <w:tcPr>
            <w:tcW w:type="dxa" w:w="3168"/>
            <w:tcMar>
              <w:top w:w="90" w:type="dxa"/>
              <w:start w:w="120" w:type="dxa"/>
              <w:bottom w:w="90" w:type="dxa"/>
              <w:end w:w="120" w:type="dxa"/>
            </w:tcMar>
            <w:shd w:fill="FFFFFF"/>
            <w:tcBorders>
              <w:bottom w:val="single" w:sz="4" w:color="D9DDE2"/>
            </w:tcBorders>
          </w:tcPr>
          <w:p>
            <w:pPr>
              <w:spacing w:after="0"/>
            </w:pPr>
            <w:r>
              <w:rPr>
                <w:sz w:val="16"/>
              </w:rPr>
              <w:t>174, 3, 1</w:t>
            </w:r>
          </w:p>
        </w:tc>
      </w:tr>
      <w:tr>
        <w:trPr>
          <w:cantSplit/>
        </w:trPr>
        <w:tc>
          <w:tcPr>
            <w:tcW w:type="dxa" w:w="3600"/>
            <w:tcMar>
              <w:top w:w="90" w:type="dxa"/>
              <w:start w:w="120" w:type="dxa"/>
              <w:bottom w:w="90" w:type="dxa"/>
              <w:end w:w="120" w:type="dxa"/>
            </w:tcMar>
            <w:shd w:fill="F7F8F8"/>
            <w:tcBorders>
              <w:bottom w:val="single" w:sz="4" w:color="D9DDE2"/>
            </w:tcBorders>
          </w:tcPr>
          <w:p>
            <w:pPr>
              <w:spacing w:after="0"/>
            </w:pPr>
            <w:r>
              <w:rPr>
                <w:sz w:val="16"/>
              </w:rPr>
              <w:t>Pure White</w:t>
            </w:r>
          </w:p>
        </w:tc>
        <w:tc>
          <w:tcPr>
            <w:tcW w:type="dxa" w:w="1728"/>
            <w:tcMar>
              <w:top w:w="90" w:type="dxa"/>
              <w:start w:w="120" w:type="dxa"/>
              <w:bottom w:w="90" w:type="dxa"/>
              <w:end w:w="120" w:type="dxa"/>
            </w:tcMar>
            <w:shd w:fill="F7F8F8"/>
            <w:tcBorders>
              <w:bottom w:val="single" w:sz="4" w:color="D9DDE2"/>
            </w:tcBorders>
          </w:tcPr>
          <w:p>
            <w:pPr>
              <w:spacing w:after="0"/>
            </w:pPr>
            <w:r>
              <w:rPr>
                <w:sz w:val="16"/>
              </w:rPr>
              <w:t>#FFFFFF</w:t>
            </w:r>
          </w:p>
        </w:tc>
        <w:tc>
          <w:tcPr>
            <w:tcW w:type="dxa" w:w="3168"/>
            <w:tcMar>
              <w:top w:w="90" w:type="dxa"/>
              <w:start w:w="120" w:type="dxa"/>
              <w:bottom w:w="90" w:type="dxa"/>
              <w:end w:w="120" w:type="dxa"/>
            </w:tcMar>
            <w:shd w:fill="F7F8F8"/>
            <w:tcBorders>
              <w:bottom w:val="single" w:sz="4" w:color="D9DDE2"/>
            </w:tcBorders>
          </w:tcPr>
          <w:p>
            <w:pPr>
              <w:spacing w:after="0"/>
            </w:pPr>
            <w:r>
              <w:rPr>
                <w:sz w:val="16"/>
              </w:rPr>
              <w:t>255, 255, 255</w:t>
            </w:r>
          </w:p>
        </w:tc>
      </w:tr>
      <w:tr>
        <w:trPr>
          <w:cantSplit/>
        </w:trPr>
        <w:tc>
          <w:tcPr>
            <w:tcW w:type="dxa" w:w="3600"/>
            <w:tcMar>
              <w:top w:w="90" w:type="dxa"/>
              <w:start w:w="120" w:type="dxa"/>
              <w:bottom w:w="90" w:type="dxa"/>
              <w:end w:w="120" w:type="dxa"/>
            </w:tcMar>
            <w:shd w:fill="FFFFFF"/>
            <w:tcBorders>
              <w:bottom w:val="single" w:sz="4" w:color="D9DDE2"/>
            </w:tcBorders>
          </w:tcPr>
          <w:p>
            <w:pPr>
              <w:spacing w:after="0"/>
            </w:pPr>
            <w:r>
              <w:rPr>
                <w:sz w:val="16"/>
              </w:rPr>
              <w:t>Recruitment Indigo</w:t>
            </w:r>
          </w:p>
        </w:tc>
        <w:tc>
          <w:tcPr>
            <w:tcW w:type="dxa" w:w="1728"/>
            <w:tcMar>
              <w:top w:w="90" w:type="dxa"/>
              <w:start w:w="120" w:type="dxa"/>
              <w:bottom w:w="90" w:type="dxa"/>
              <w:end w:w="120" w:type="dxa"/>
            </w:tcMar>
            <w:shd w:fill="FFFFFF"/>
            <w:tcBorders>
              <w:bottom w:val="single" w:sz="4" w:color="D9DDE2"/>
            </w:tcBorders>
          </w:tcPr>
          <w:p>
            <w:pPr>
              <w:spacing w:after="0"/>
            </w:pPr>
            <w:r>
              <w:rPr>
                <w:sz w:val="16"/>
              </w:rPr>
              <w:t>#383C5B</w:t>
            </w:r>
          </w:p>
        </w:tc>
        <w:tc>
          <w:tcPr>
            <w:tcW w:type="dxa" w:w="3168"/>
            <w:tcMar>
              <w:top w:w="90" w:type="dxa"/>
              <w:start w:w="120" w:type="dxa"/>
              <w:bottom w:w="90" w:type="dxa"/>
              <w:end w:w="120" w:type="dxa"/>
            </w:tcMar>
            <w:shd w:fill="FFFFFF"/>
            <w:tcBorders>
              <w:bottom w:val="single" w:sz="4" w:color="D9DDE2"/>
            </w:tcBorders>
          </w:tcPr>
          <w:p>
            <w:pPr>
              <w:spacing w:after="0"/>
            </w:pPr>
            <w:r>
              <w:rPr>
                <w:sz w:val="16"/>
              </w:rPr>
              <w:t>56, 60, 91</w:t>
            </w:r>
          </w:p>
        </w:tc>
      </w:tr>
      <w:tr>
        <w:trPr>
          <w:cantSplit/>
        </w:trPr>
        <w:tc>
          <w:tcPr>
            <w:tcW w:type="dxa" w:w="3600"/>
            <w:tcMar>
              <w:top w:w="90" w:type="dxa"/>
              <w:start w:w="120" w:type="dxa"/>
              <w:bottom w:w="90" w:type="dxa"/>
              <w:end w:w="120" w:type="dxa"/>
            </w:tcMar>
            <w:shd w:fill="F7F8F8"/>
            <w:tcBorders>
              <w:bottom w:val="single" w:sz="4" w:color="D9DDE2"/>
            </w:tcBorders>
          </w:tcPr>
          <w:p>
            <w:pPr>
              <w:spacing w:after="0"/>
            </w:pPr>
            <w:r>
              <w:rPr>
                <w:sz w:val="16"/>
              </w:rPr>
              <w:t>Insight Violet</w:t>
            </w:r>
          </w:p>
        </w:tc>
        <w:tc>
          <w:tcPr>
            <w:tcW w:type="dxa" w:w="1728"/>
            <w:tcMar>
              <w:top w:w="90" w:type="dxa"/>
              <w:start w:w="120" w:type="dxa"/>
              <w:bottom w:w="90" w:type="dxa"/>
              <w:end w:w="120" w:type="dxa"/>
            </w:tcMar>
            <w:shd w:fill="F7F8F8"/>
            <w:tcBorders>
              <w:bottom w:val="single" w:sz="4" w:color="D9DDE2"/>
            </w:tcBorders>
          </w:tcPr>
          <w:p>
            <w:pPr>
              <w:spacing w:after="0"/>
            </w:pPr>
            <w:r>
              <w:rPr>
                <w:sz w:val="16"/>
              </w:rPr>
              <w:t>#5B5585</w:t>
            </w:r>
          </w:p>
        </w:tc>
        <w:tc>
          <w:tcPr>
            <w:tcW w:type="dxa" w:w="3168"/>
            <w:tcMar>
              <w:top w:w="90" w:type="dxa"/>
              <w:start w:w="120" w:type="dxa"/>
              <w:bottom w:w="90" w:type="dxa"/>
              <w:end w:w="120" w:type="dxa"/>
            </w:tcMar>
            <w:shd w:fill="F7F8F8"/>
            <w:tcBorders>
              <w:bottom w:val="single" w:sz="4" w:color="D9DDE2"/>
            </w:tcBorders>
          </w:tcPr>
          <w:p>
            <w:pPr>
              <w:spacing w:after="0"/>
            </w:pPr>
            <w:r>
              <w:rPr>
                <w:sz w:val="16"/>
              </w:rPr>
              <w:t>91, 85, 133</w:t>
            </w:r>
          </w:p>
        </w:tc>
      </w:tr>
      <w:tr>
        <w:trPr>
          <w:cantSplit/>
        </w:trPr>
        <w:tc>
          <w:tcPr>
            <w:tcW w:type="dxa" w:w="3600"/>
            <w:tcMar>
              <w:top w:w="90" w:type="dxa"/>
              <w:start w:w="120" w:type="dxa"/>
              <w:bottom w:w="90" w:type="dxa"/>
              <w:end w:w="120" w:type="dxa"/>
            </w:tcMar>
            <w:shd w:fill="FFFFFF"/>
            <w:tcBorders>
              <w:bottom w:val="single" w:sz="4" w:color="D9DDE2"/>
            </w:tcBorders>
          </w:tcPr>
          <w:p>
            <w:pPr>
              <w:spacing w:after="0"/>
            </w:pPr>
            <w:r>
              <w:rPr>
                <w:sz w:val="16"/>
              </w:rPr>
              <w:t>Human Teal</w:t>
            </w:r>
          </w:p>
        </w:tc>
        <w:tc>
          <w:tcPr>
            <w:tcW w:type="dxa" w:w="1728"/>
            <w:tcMar>
              <w:top w:w="90" w:type="dxa"/>
              <w:start w:w="120" w:type="dxa"/>
              <w:bottom w:w="90" w:type="dxa"/>
              <w:end w:w="120" w:type="dxa"/>
            </w:tcMar>
            <w:shd w:fill="FFFFFF"/>
            <w:tcBorders>
              <w:bottom w:val="single" w:sz="4" w:color="D9DDE2"/>
            </w:tcBorders>
          </w:tcPr>
          <w:p>
            <w:pPr>
              <w:spacing w:after="0"/>
            </w:pPr>
            <w:r>
              <w:rPr>
                <w:sz w:val="16"/>
              </w:rPr>
              <w:t>#126F66</w:t>
            </w:r>
          </w:p>
        </w:tc>
        <w:tc>
          <w:tcPr>
            <w:tcW w:type="dxa" w:w="3168"/>
            <w:tcMar>
              <w:top w:w="90" w:type="dxa"/>
              <w:start w:w="120" w:type="dxa"/>
              <w:bottom w:w="90" w:type="dxa"/>
              <w:end w:w="120" w:type="dxa"/>
            </w:tcMar>
            <w:shd w:fill="FFFFFF"/>
            <w:tcBorders>
              <w:bottom w:val="single" w:sz="4" w:color="D9DDE2"/>
            </w:tcBorders>
          </w:tcPr>
          <w:p>
            <w:pPr>
              <w:spacing w:after="0"/>
            </w:pPr>
            <w:r>
              <w:rPr>
                <w:sz w:val="16"/>
              </w:rPr>
              <w:t>18, 111, 102</w:t>
            </w:r>
          </w:p>
        </w:tc>
      </w:tr>
      <w:tr>
        <w:trPr>
          <w:cantSplit/>
        </w:trPr>
        <w:tc>
          <w:tcPr>
            <w:tcW w:type="dxa" w:w="3600"/>
            <w:tcMar>
              <w:top w:w="90" w:type="dxa"/>
              <w:start w:w="120" w:type="dxa"/>
              <w:bottom w:w="90" w:type="dxa"/>
              <w:end w:w="120" w:type="dxa"/>
            </w:tcMar>
            <w:shd w:fill="F7F8F8"/>
            <w:tcBorders>
              <w:bottom w:val="single" w:sz="4" w:color="D9DDE2"/>
            </w:tcBorders>
          </w:tcPr>
          <w:p>
            <w:pPr>
              <w:spacing w:after="0"/>
            </w:pPr>
            <w:r>
              <w:rPr>
                <w:sz w:val="16"/>
              </w:rPr>
              <w:t>Growth Green</w:t>
            </w:r>
          </w:p>
        </w:tc>
        <w:tc>
          <w:tcPr>
            <w:tcW w:type="dxa" w:w="1728"/>
            <w:tcMar>
              <w:top w:w="90" w:type="dxa"/>
              <w:start w:w="120" w:type="dxa"/>
              <w:bottom w:w="90" w:type="dxa"/>
              <w:end w:w="120" w:type="dxa"/>
            </w:tcMar>
            <w:shd w:fill="F7F8F8"/>
            <w:tcBorders>
              <w:bottom w:val="single" w:sz="4" w:color="D9DDE2"/>
            </w:tcBorders>
          </w:tcPr>
          <w:p>
            <w:pPr>
              <w:spacing w:after="0"/>
            </w:pPr>
            <w:r>
              <w:rPr>
                <w:sz w:val="16"/>
              </w:rPr>
              <w:t>#24AF4F</w:t>
            </w:r>
          </w:p>
        </w:tc>
        <w:tc>
          <w:tcPr>
            <w:tcW w:type="dxa" w:w="3168"/>
            <w:tcMar>
              <w:top w:w="90" w:type="dxa"/>
              <w:start w:w="120" w:type="dxa"/>
              <w:bottom w:w="90" w:type="dxa"/>
              <w:end w:w="120" w:type="dxa"/>
            </w:tcMar>
            <w:shd w:fill="F7F8F8"/>
            <w:tcBorders>
              <w:bottom w:val="single" w:sz="4" w:color="D9DDE2"/>
            </w:tcBorders>
          </w:tcPr>
          <w:p>
            <w:pPr>
              <w:spacing w:after="0"/>
            </w:pPr>
            <w:r>
              <w:rPr>
                <w:sz w:val="16"/>
              </w:rPr>
              <w:t>36, 175, 79</w:t>
            </w:r>
          </w:p>
        </w:tc>
      </w:tr>
      <w:tr>
        <w:trPr>
          <w:cantSplit/>
        </w:trPr>
        <w:tc>
          <w:tcPr>
            <w:tcW w:type="dxa" w:w="3600"/>
            <w:tcMar>
              <w:top w:w="90" w:type="dxa"/>
              <w:start w:w="120" w:type="dxa"/>
              <w:bottom w:w="90" w:type="dxa"/>
              <w:end w:w="120" w:type="dxa"/>
            </w:tcMar>
            <w:shd w:fill="FFFFFF"/>
            <w:tcBorders>
              <w:bottom w:val="single" w:sz="4" w:color="D9DDE2"/>
            </w:tcBorders>
          </w:tcPr>
          <w:p>
            <w:pPr>
              <w:spacing w:after="0"/>
            </w:pPr>
            <w:r>
              <w:rPr>
                <w:sz w:val="16"/>
              </w:rPr>
              <w:t>Connection Mint</w:t>
            </w:r>
          </w:p>
        </w:tc>
        <w:tc>
          <w:tcPr>
            <w:tcW w:type="dxa" w:w="1728"/>
            <w:tcMar>
              <w:top w:w="90" w:type="dxa"/>
              <w:start w:w="120" w:type="dxa"/>
              <w:bottom w:w="90" w:type="dxa"/>
              <w:end w:w="120" w:type="dxa"/>
            </w:tcMar>
            <w:shd w:fill="FFFFFF"/>
            <w:tcBorders>
              <w:bottom w:val="single" w:sz="4" w:color="D9DDE2"/>
            </w:tcBorders>
          </w:tcPr>
          <w:p>
            <w:pPr>
              <w:spacing w:after="0"/>
            </w:pPr>
            <w:r>
              <w:rPr>
                <w:sz w:val="16"/>
              </w:rPr>
              <w:t>#4FD1A8</w:t>
            </w:r>
          </w:p>
        </w:tc>
        <w:tc>
          <w:tcPr>
            <w:tcW w:type="dxa" w:w="3168"/>
            <w:tcMar>
              <w:top w:w="90" w:type="dxa"/>
              <w:start w:w="120" w:type="dxa"/>
              <w:bottom w:w="90" w:type="dxa"/>
              <w:end w:w="120" w:type="dxa"/>
            </w:tcMar>
            <w:shd w:fill="FFFFFF"/>
            <w:tcBorders>
              <w:bottom w:val="single" w:sz="4" w:color="D9DDE2"/>
            </w:tcBorders>
          </w:tcPr>
          <w:p>
            <w:pPr>
              <w:spacing w:after="0"/>
            </w:pPr>
            <w:r>
              <w:rPr>
                <w:sz w:val="16"/>
              </w:rPr>
              <w:t>79, 209, 168</w:t>
            </w:r>
          </w:p>
        </w:tc>
      </w:tr>
      <w:tr>
        <w:trPr>
          <w:cantSplit/>
        </w:trPr>
        <w:tc>
          <w:tcPr>
            <w:tcW w:type="dxa" w:w="3600"/>
            <w:tcMar>
              <w:top w:w="90" w:type="dxa"/>
              <w:start w:w="120" w:type="dxa"/>
              <w:bottom w:w="90" w:type="dxa"/>
              <w:end w:w="120" w:type="dxa"/>
            </w:tcMar>
            <w:shd w:fill="F7F8F8"/>
            <w:tcBorders>
              <w:bottom w:val="single" w:sz="4" w:color="D9DDE2"/>
            </w:tcBorders>
          </w:tcPr>
          <w:p>
            <w:pPr>
              <w:spacing w:after="0"/>
            </w:pPr>
            <w:r>
              <w:rPr>
                <w:sz w:val="16"/>
              </w:rPr>
              <w:t>Interface Mist</w:t>
            </w:r>
          </w:p>
        </w:tc>
        <w:tc>
          <w:tcPr>
            <w:tcW w:type="dxa" w:w="1728"/>
            <w:tcMar>
              <w:top w:w="90" w:type="dxa"/>
              <w:start w:w="120" w:type="dxa"/>
              <w:bottom w:w="90" w:type="dxa"/>
              <w:end w:w="120" w:type="dxa"/>
            </w:tcMar>
            <w:shd w:fill="F7F8F8"/>
            <w:tcBorders>
              <w:bottom w:val="single" w:sz="4" w:color="D9DDE2"/>
            </w:tcBorders>
          </w:tcPr>
          <w:p>
            <w:pPr>
              <w:spacing w:after="0"/>
            </w:pPr>
            <w:r>
              <w:rPr>
                <w:sz w:val="16"/>
              </w:rPr>
              <w:t>#F2F3F4</w:t>
            </w:r>
          </w:p>
        </w:tc>
        <w:tc>
          <w:tcPr>
            <w:tcW w:type="dxa" w:w="3168"/>
            <w:tcMar>
              <w:top w:w="90" w:type="dxa"/>
              <w:start w:w="120" w:type="dxa"/>
              <w:bottom w:w="90" w:type="dxa"/>
              <w:end w:w="120" w:type="dxa"/>
            </w:tcMar>
            <w:shd w:fill="F7F8F8"/>
            <w:tcBorders>
              <w:bottom w:val="single" w:sz="4" w:color="D9DDE2"/>
            </w:tcBorders>
          </w:tcPr>
          <w:p>
            <w:pPr>
              <w:spacing w:after="0"/>
            </w:pPr>
            <w:r>
              <w:rPr>
                <w:sz w:val="16"/>
              </w:rPr>
              <w:t>242, 243, 244</w:t>
            </w:r>
          </w:p>
        </w:tc>
      </w:tr>
      <w:tr>
        <w:trPr>
          <w:cantSplit/>
        </w:trPr>
        <w:tc>
          <w:tcPr>
            <w:tcW w:type="dxa" w:w="3600"/>
            <w:tcMar>
              <w:top w:w="90" w:type="dxa"/>
              <w:start w:w="120" w:type="dxa"/>
              <w:bottom w:w="90" w:type="dxa"/>
              <w:end w:w="120" w:type="dxa"/>
            </w:tcMar>
            <w:shd w:fill="FFFFFF"/>
            <w:tcBorders>
              <w:bottom w:val="single" w:sz="4" w:color="D9DDE2"/>
            </w:tcBorders>
          </w:tcPr>
          <w:p>
            <w:pPr>
              <w:spacing w:after="0"/>
            </w:pPr>
            <w:r>
              <w:rPr>
                <w:sz w:val="16"/>
              </w:rPr>
              <w:t>Candidate Canvas</w:t>
            </w:r>
          </w:p>
        </w:tc>
        <w:tc>
          <w:tcPr>
            <w:tcW w:type="dxa" w:w="1728"/>
            <w:tcMar>
              <w:top w:w="90" w:type="dxa"/>
              <w:start w:w="120" w:type="dxa"/>
              <w:bottom w:w="90" w:type="dxa"/>
              <w:end w:w="120" w:type="dxa"/>
            </w:tcMar>
            <w:shd w:fill="FFFFFF"/>
            <w:tcBorders>
              <w:bottom w:val="single" w:sz="4" w:color="D9DDE2"/>
            </w:tcBorders>
          </w:tcPr>
          <w:p>
            <w:pPr>
              <w:spacing w:after="0"/>
            </w:pPr>
            <w:r>
              <w:rPr>
                <w:sz w:val="16"/>
              </w:rPr>
              <w:t>#FAFAFA</w:t>
            </w:r>
          </w:p>
        </w:tc>
        <w:tc>
          <w:tcPr>
            <w:tcW w:type="dxa" w:w="3168"/>
            <w:tcMar>
              <w:top w:w="90" w:type="dxa"/>
              <w:start w:w="120" w:type="dxa"/>
              <w:bottom w:w="90" w:type="dxa"/>
              <w:end w:w="120" w:type="dxa"/>
            </w:tcMar>
            <w:shd w:fill="FFFFFF"/>
            <w:tcBorders>
              <w:bottom w:val="single" w:sz="4" w:color="D9DDE2"/>
            </w:tcBorders>
          </w:tcPr>
          <w:p>
            <w:pPr>
              <w:spacing w:after="0"/>
            </w:pPr>
            <w:r>
              <w:rPr>
                <w:sz w:val="16"/>
              </w:rPr>
              <w:t>250, 250, 250</w:t>
            </w:r>
          </w:p>
        </w:tc>
      </w:tr>
      <w:tr>
        <w:trPr>
          <w:cantSplit/>
        </w:trPr>
        <w:tc>
          <w:tcPr>
            <w:tcW w:type="dxa" w:w="3600"/>
            <w:tcMar>
              <w:top w:w="90" w:type="dxa"/>
              <w:start w:w="120" w:type="dxa"/>
              <w:bottom w:w="90" w:type="dxa"/>
              <w:end w:w="120" w:type="dxa"/>
            </w:tcMar>
            <w:shd w:fill="F7F8F8"/>
            <w:tcBorders>
              <w:bottom w:val="single" w:sz="4" w:color="D9DDE2"/>
            </w:tcBorders>
          </w:tcPr>
          <w:p>
            <w:pPr>
              <w:spacing w:after="0"/>
            </w:pPr>
            <w:r>
              <w:rPr>
                <w:sz w:val="16"/>
              </w:rPr>
              <w:t>Secondary Slate</w:t>
            </w:r>
          </w:p>
        </w:tc>
        <w:tc>
          <w:tcPr>
            <w:tcW w:type="dxa" w:w="1728"/>
            <w:tcMar>
              <w:top w:w="90" w:type="dxa"/>
              <w:start w:w="120" w:type="dxa"/>
              <w:bottom w:w="90" w:type="dxa"/>
              <w:end w:w="120" w:type="dxa"/>
            </w:tcMar>
            <w:shd w:fill="F7F8F8"/>
            <w:tcBorders>
              <w:bottom w:val="single" w:sz="4" w:color="D9DDE2"/>
            </w:tcBorders>
          </w:tcPr>
          <w:p>
            <w:pPr>
              <w:spacing w:after="0"/>
            </w:pPr>
            <w:r>
              <w:rPr>
                <w:sz w:val="16"/>
              </w:rPr>
              <w:t>#8E8A99</w:t>
            </w:r>
          </w:p>
        </w:tc>
        <w:tc>
          <w:tcPr>
            <w:tcW w:type="dxa" w:w="3168"/>
            <w:tcMar>
              <w:top w:w="90" w:type="dxa"/>
              <w:start w:w="120" w:type="dxa"/>
              <w:bottom w:w="90" w:type="dxa"/>
              <w:end w:w="120" w:type="dxa"/>
            </w:tcMar>
            <w:shd w:fill="F7F8F8"/>
            <w:tcBorders>
              <w:bottom w:val="single" w:sz="4" w:color="D9DDE2"/>
            </w:tcBorders>
          </w:tcPr>
          <w:p>
            <w:pPr>
              <w:spacing w:after="0"/>
            </w:pPr>
            <w:r>
              <w:rPr>
                <w:sz w:val="16"/>
              </w:rPr>
              <w:t>142, 138, 153</w:t>
            </w:r>
          </w:p>
        </w:tc>
      </w:tr>
      <w:tr>
        <w:trPr>
          <w:cantSplit/>
        </w:trPr>
        <w:tc>
          <w:tcPr>
            <w:tcW w:type="dxa" w:w="3600"/>
            <w:tcMar>
              <w:top w:w="90" w:type="dxa"/>
              <w:start w:w="120" w:type="dxa"/>
              <w:bottom w:w="90" w:type="dxa"/>
              <w:end w:w="120" w:type="dxa"/>
            </w:tcMar>
            <w:shd w:fill="FFFFFF"/>
            <w:tcBorders>
              <w:bottom w:val="single" w:sz="4" w:color="D9DDE2"/>
            </w:tcBorders>
          </w:tcPr>
          <w:p>
            <w:pPr>
              <w:spacing w:after="0"/>
            </w:pPr>
            <w:r>
              <w:rPr>
                <w:sz w:val="16"/>
              </w:rPr>
              <w:t>Human Copper</w:t>
            </w:r>
          </w:p>
        </w:tc>
        <w:tc>
          <w:tcPr>
            <w:tcW w:type="dxa" w:w="1728"/>
            <w:tcMar>
              <w:top w:w="90" w:type="dxa"/>
              <w:start w:w="120" w:type="dxa"/>
              <w:bottom w:w="90" w:type="dxa"/>
              <w:end w:w="120" w:type="dxa"/>
            </w:tcMar>
            <w:shd w:fill="FFFFFF"/>
            <w:tcBorders>
              <w:bottom w:val="single" w:sz="4" w:color="D9DDE2"/>
            </w:tcBorders>
          </w:tcPr>
          <w:p>
            <w:pPr>
              <w:spacing w:after="0"/>
            </w:pPr>
            <w:r>
              <w:rPr>
                <w:sz w:val="16"/>
              </w:rPr>
              <w:t>#D1A18F</w:t>
            </w:r>
          </w:p>
        </w:tc>
        <w:tc>
          <w:tcPr>
            <w:tcW w:type="dxa" w:w="3168"/>
            <w:tcMar>
              <w:top w:w="90" w:type="dxa"/>
              <w:start w:w="120" w:type="dxa"/>
              <w:bottom w:w="90" w:type="dxa"/>
              <w:end w:w="120" w:type="dxa"/>
            </w:tcMar>
            <w:shd w:fill="FFFFFF"/>
            <w:tcBorders>
              <w:bottom w:val="single" w:sz="4" w:color="D9DDE2"/>
            </w:tcBorders>
          </w:tcPr>
          <w:p>
            <w:pPr>
              <w:spacing w:after="0"/>
            </w:pPr>
            <w:r>
              <w:rPr>
                <w:sz w:val="16"/>
              </w:rPr>
              <w:t>209, 161, 143</w:t>
            </w:r>
          </w:p>
        </w:tc>
      </w:tr>
    </w:tbl>
    <w:p>
      <w:pPr>
        <w:pStyle w:val="Heading1"/>
      </w:pPr>
      <w:r>
        <w:t>Appendix C - Governance Checklist</w:t>
      </w:r>
    </w:p>
    <w:p>
      <w:pPr>
        <w:pStyle w:val="ListBullet"/>
        <w:spacing w:after="50"/>
      </w:pPr>
      <w:r>
        <w:t>Use the endorsed signature “Talemistry by Nomado Innovations” during the launch and market-entry stage.</w:t>
      </w:r>
    </w:p>
    <w:p>
      <w:pPr>
        <w:pStyle w:val="ListBullet"/>
        <w:spacing w:after="50"/>
      </w:pPr>
      <w:r>
        <w:t>Keep green as the principal action and growth color; reserve red for signature punctuation and critical states.</w:t>
      </w:r>
    </w:p>
    <w:p>
      <w:pPr>
        <w:pStyle w:val="ListBullet"/>
        <w:spacing w:after="50"/>
      </w:pPr>
      <w:r>
        <w:t>Use Accessible Green #176B25 for normal-size white button text.</w:t>
      </w:r>
    </w:p>
    <w:p>
      <w:pPr>
        <w:pStyle w:val="ListBullet"/>
        <w:spacing w:after="50"/>
      </w:pPr>
      <w:r>
        <w:t>Pair AI-supported insights with evidence, explanation and human review.</w:t>
      </w:r>
    </w:p>
    <w:p>
      <w:pPr>
        <w:pStyle w:val="ListBullet"/>
        <w:spacing w:after="50"/>
      </w:pPr>
      <w:r>
        <w:t>Do not describe personality tests or candidate scores as complete or infallible measures of a person.</w:t>
      </w:r>
    </w:p>
    <w:p>
      <w:pPr>
        <w:pStyle w:val="ListBullet"/>
        <w:spacing w:after="50"/>
      </w:pPr>
      <w:r>
        <w:t>Do not use color as the only carrier of status or meaning.</w:t>
      </w:r>
    </w:p>
    <w:p>
      <w:pPr>
        <w:pStyle w:val="ListBullet"/>
        <w:spacing w:after="50"/>
      </w:pPr>
      <w:r>
        <w:t>Use the approved mission, vision, category and primary tagline consistently across product, website, investor and sales materials.</w:t>
      </w:r>
    </w:p>
    <w:p>
      <w:pPr>
        <w:pStyle w:val="ListBullet"/>
        <w:spacing w:after="50"/>
      </w:pPr>
      <w:r>
        <w:t>Review the brand system at least annually or after a major product-positioning change.</w:t>
      </w:r>
    </w:p>
    <w:p>
      <w:pPr>
        <w:spacing w:before="360"/>
        <w:jc w:val="center"/>
      </w:pPr>
      <w:r>
        <w:rPr>
          <w:rFonts w:ascii="Inter Display" w:hAnsi="Inter Display"/>
          <w:b/>
          <w:color w:val="0B1B2A"/>
          <w:sz w:val="50"/>
        </w:rPr>
        <w:t>TALEMISTRY</w:t>
      </w:r>
    </w:p>
    <w:p>
      <w:pPr>
        <w:jc w:val="center"/>
      </w:pPr>
      <w:r>
        <w:rPr>
          <w:rFonts w:ascii="Inter Display" w:hAnsi="Inter Display"/>
          <w:i/>
          <w:color w:val="176B25"/>
          <w:sz w:val="26"/>
        </w:rPr>
        <w:t>Reveal the chemistry of human potential.</w:t>
      </w:r>
    </w:p>
    <w:p>
      <w:pPr>
        <w:jc w:val="center"/>
      </w:pPr>
      <w:r>
        <w:rPr>
          <w:color w:val="545454"/>
          <w:sz w:val="18"/>
        </w:rPr>
        <w:t>by Nomado Innovations</w:t>
      </w:r>
    </w:p>
    <w:sectPr w:rsidR="00FC693F" w:rsidRPr="0006063C" w:rsidSect="00034616">
      <w:headerReference w:type="default" r:id="rId9"/>
      <w:footerReference w:type="default" r:id="rId10"/>
      <w:pgSz w:w="11909" w:h="16834"/>
      <w:pgMar w:top="936" w:right="1037" w:bottom="936"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545454"/>
        <w:sz w:val="15"/>
      </w:rPr>
      <w:t xml:space="preserve">talemistry.com   |   Full-Cycle AI Recruitment Ecosystem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208E2D"/>
      </w:pBdr>
    </w:pPr>
    <w:r>
      <w:rPr>
        <w:rFonts w:ascii="Inter" w:hAnsi="Inter"/>
        <w:b/>
        <w:color w:val="545454"/>
        <w:sz w:val="15"/>
      </w:rPr>
      <w:t>TALEMISTRY  |  BRAND BOOK  |  BY NOMADO INNOVATIONS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Inter" w:hAnsi="Inter" w:eastAsia="Inter"/>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Inter Display" w:hAnsi="Inter Display" w:eastAsia="Inter Display"/>
      <w:b/>
      <w:bCs/>
      <w:color w:val="0B1B2A"/>
      <w:sz w:val="4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Inter Display" w:hAnsi="Inter Display" w:eastAsia="Inter Display"/>
      <w:b/>
      <w:bCs/>
      <w:color w:val="383C5B"/>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Inter Display" w:hAnsi="Inter Display" w:eastAsia="Inter Display"/>
      <w:b/>
      <w:bCs/>
      <w:color w:val="176B2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Inter Display" w:hAnsi="Inter Display" w:eastAsia="Inter Display"/>
      <w:b/>
      <w:color w:val="0B1B2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Quote">
    <w:name w:val="Brand Quote"/>
    <w:pPr>
      <w:spacing w:before="160" w:after="200"/>
      <w:ind w:left="403" w:right="403"/>
    </w:pPr>
    <w:rPr>
      <w:rFonts w:ascii="Inter Display" w:hAnsi="Inter Display"/>
      <w:b/>
      <w:color w:val="176B25"/>
      <w:sz w:val="32"/>
    </w:rPr>
  </w:style>
  <w:style w:type="paragraph" w:customStyle="1" w:styleId="SmallNote">
    <w:name w:val="Small Note"/>
    <w:pPr>
      <w:spacing w:after="60"/>
    </w:pPr>
    <w:rPr>
      <w:rFonts w:ascii="Inter" w:hAnsi="Inter"/>
      <w:color w:val="545454"/>
      <w:sz w:val="16"/>
    </w:rPr>
  </w:style>
  <w:style w:type="paragraph" w:customStyle="1" w:styleId="CodeBlock">
    <w:name w:val="Code Block"/>
    <w:pPr>
      <w:spacing w:before="40" w:after="40"/>
      <w:ind w:left="288" w:right="288"/>
    </w:pPr>
    <w:rPr>
      <w:rFonts w:ascii="DejaVu Sans Mono" w:hAnsi="DejaVu Sans Mono"/>
      <w:color w:val="0B1B2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Talemistry Brand Strategy and Visual Identity Book</dc:title>
  <dc:subject>Brand book for Talemistry, a full-cycle AI recruitment ecosystem by Nomado Innovations</dc:subject>
  <dc:creator>Nomado Innovations</dc:creator>
  <cp:keywords>Talemistry, Nomado Innovations, recruitment, brand book, visual identity, AI recruitment ecosystem</cp:keywords>
  <dc:description>Version 1.0 - July 2026</dc:description>
  <cp:lastModifiedBy/>
  <cp:revision>1</cp:revision>
  <dcterms:created xsi:type="dcterms:W3CDTF">2013-12-23T23:15:00Z</dcterms:created>
  <dcterms:modified xsi:type="dcterms:W3CDTF">2013-12-23T23:15:00Z</dcterms:modified>
  <cp:category/>
</cp:coreProperties>
</file>