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062EF5" w14:textId="4BBCFCB6" w:rsidR="006D2448" w:rsidRDefault="003F7843" w:rsidP="00B043D9">
      <w:pPr>
        <w:pStyle w:val="Titel"/>
        <w:rPr>
          <w:lang w:val="de-DE"/>
        </w:rPr>
      </w:pPr>
      <w:r>
        <w:rPr>
          <w:lang w:val="de-DE"/>
        </w:rPr>
        <w:t xml:space="preserve">Chrysipp: </w:t>
      </w:r>
      <w:bookmarkStart w:id="0" w:name="_GoBack"/>
      <w:bookmarkEnd w:id="0"/>
      <w:r w:rsidR="00B043D9">
        <w:rPr>
          <w:lang w:val="de-DE"/>
        </w:rPr>
        <w:t>Der stoische Hund</w:t>
      </w:r>
      <w:r w:rsidR="006D2448">
        <w:rPr>
          <w:lang w:val="de-DE"/>
        </w:rPr>
        <w:t xml:space="preserve"> </w:t>
      </w:r>
    </w:p>
    <w:p w14:paraId="6BF69C85" w14:textId="011AE79F" w:rsidR="00FA3ED0" w:rsidRPr="00CD0582" w:rsidRDefault="008765BA" w:rsidP="00B043D9">
      <w:pPr>
        <w:pStyle w:val="Datum"/>
        <w:rPr>
          <w:lang w:val="de-DE"/>
        </w:rPr>
      </w:pPr>
      <w:r w:rsidRPr="00CD0582">
        <w:rPr>
          <w:lang w:val="de-DE"/>
        </w:rPr>
        <w:t>20</w:t>
      </w:r>
      <w:r w:rsidR="00B51A9F">
        <w:rPr>
          <w:lang w:val="de-DE"/>
        </w:rPr>
        <w:t>20</w:t>
      </w:r>
      <w:r w:rsidRPr="00CD0582">
        <w:rPr>
          <w:lang w:val="de-DE"/>
        </w:rPr>
        <w:t>-0</w:t>
      </w:r>
      <w:r w:rsidR="00B51A9F">
        <w:rPr>
          <w:lang w:val="de-DE"/>
        </w:rPr>
        <w:t>9</w:t>
      </w:r>
      <w:r w:rsidRPr="00CD0582">
        <w:rPr>
          <w:lang w:val="de-DE"/>
        </w:rPr>
        <w:t>-</w:t>
      </w:r>
      <w:r w:rsidR="00B51A9F">
        <w:rPr>
          <w:lang w:val="de-DE"/>
        </w:rPr>
        <w:t>2</w:t>
      </w:r>
      <w:r w:rsidR="00B043D9">
        <w:rPr>
          <w:lang w:val="de-DE"/>
        </w:rPr>
        <w:t>5</w:t>
      </w:r>
    </w:p>
    <w:p w14:paraId="6EDF7FC4" w14:textId="148C08B4" w:rsidR="00FA3ED0" w:rsidRPr="00CD0582" w:rsidRDefault="00CD166D" w:rsidP="00DD5486">
      <w:pPr>
        <w:pStyle w:val="Abstract"/>
        <w:jc w:val="both"/>
        <w:rPr>
          <w:lang w:val="de-DE"/>
        </w:rPr>
      </w:pPr>
      <w:r>
        <w:rPr>
          <w:lang w:val="de-DE"/>
        </w:rPr>
        <w:t xml:space="preserve">Die Philosophen der älteren Stoa hatten eine Aussagenlogik, die der heutigen klassischen Aussagenlogik recht ähnlich ist (einführend: Strobach 2019, 44-49). Sie orientierten sich beim Argumentieren an dieser Logik, was zu Argumenten von großer Klarheit führte. Von einem der frühesten Stoiker, Chrysipp (ca. </w:t>
      </w:r>
      <w:r w:rsidR="00DD5486">
        <w:rPr>
          <w:lang w:val="de-DE"/>
        </w:rPr>
        <w:t>280 – ca. 208 v. Chr.)</w:t>
      </w:r>
      <w:r>
        <w:rPr>
          <w:lang w:val="de-DE"/>
        </w:rPr>
        <w:t>, ist ein bemerkenswerte</w:t>
      </w:r>
      <w:r w:rsidR="00141C25">
        <w:rPr>
          <w:lang w:val="de-DE"/>
        </w:rPr>
        <w:t>s</w:t>
      </w:r>
      <w:r>
        <w:rPr>
          <w:lang w:val="de-DE"/>
        </w:rPr>
        <w:t xml:space="preserve"> Argument für eine Konklusion überliefert, welche die Stoiker selbst als These vertraten: </w:t>
      </w:r>
      <w:r w:rsidR="00141C25">
        <w:rPr>
          <w:lang w:val="de-DE"/>
        </w:rPr>
        <w:t xml:space="preserve">Manche Tiere </w:t>
      </w:r>
      <w:r w:rsidR="00DD5486">
        <w:rPr>
          <w:lang w:val="de-DE"/>
        </w:rPr>
        <w:t>(außer dem Menschen) sind zu logischem Denken in der Lage</w:t>
      </w:r>
      <w:r>
        <w:rPr>
          <w:lang w:val="de-DE"/>
        </w:rPr>
        <w:t>. D</w:t>
      </w:r>
      <w:r w:rsidR="00141C25">
        <w:rPr>
          <w:lang w:val="de-DE"/>
        </w:rPr>
        <w:t>as Argument</w:t>
      </w:r>
      <w:r>
        <w:rPr>
          <w:lang w:val="de-DE"/>
        </w:rPr>
        <w:t xml:space="preserve"> ist bis zum heutigen Tag systematisch bedeutend, indem </w:t>
      </w:r>
      <w:r w:rsidR="00141C25">
        <w:rPr>
          <w:lang w:val="de-DE"/>
        </w:rPr>
        <w:t>es</w:t>
      </w:r>
      <w:r>
        <w:rPr>
          <w:lang w:val="de-DE"/>
        </w:rPr>
        <w:t xml:space="preserve"> zum Nachdenken über die Frage anregt, ob</w:t>
      </w:r>
      <w:r w:rsidR="00DD5486">
        <w:rPr>
          <w:lang w:val="de-DE"/>
        </w:rPr>
        <w:t>, und falls ja, wie</w:t>
      </w:r>
      <w:r>
        <w:rPr>
          <w:lang w:val="de-DE"/>
        </w:rPr>
        <w:t xml:space="preserve"> Tiere denken können (Perler/Wild 2005). </w:t>
      </w:r>
    </w:p>
    <w:p w14:paraId="0F358050" w14:textId="7BFEFC5B" w:rsidR="00CD0582" w:rsidRDefault="00CD0582" w:rsidP="00DD5486">
      <w:pPr>
        <w:pStyle w:val="Textkrper"/>
        <w:rPr>
          <w:lang w:val="de-DE"/>
        </w:rPr>
      </w:pPr>
      <w:r w:rsidRPr="00CD0582">
        <w:rPr>
          <w:b/>
          <w:lang w:val="de-DE"/>
        </w:rPr>
        <w:t>Keywords:</w:t>
      </w:r>
      <w:r>
        <w:rPr>
          <w:lang w:val="de-DE"/>
        </w:rPr>
        <w:t xml:space="preserve"> </w:t>
      </w:r>
      <w:r w:rsidR="00DD5486">
        <w:rPr>
          <w:lang w:val="de-DE"/>
        </w:rPr>
        <w:t>Chrysipp; Stoa; Tiere; Logik</w:t>
      </w:r>
    </w:p>
    <w:p w14:paraId="5DBFABD8" w14:textId="77777777" w:rsidR="00FA3ED0" w:rsidRDefault="008765BA">
      <w:pPr>
        <w:pStyle w:val="berschrift2"/>
      </w:pPr>
      <w:bookmarkStart w:id="1" w:name="bibliographische-angaben"/>
      <w:r>
        <w:t>Bibliographische Angaben</w:t>
      </w:r>
      <w:bookmarkEnd w:id="1"/>
    </w:p>
    <w:p w14:paraId="1D305F7A" w14:textId="0C37AD29" w:rsidR="00FA3ED0" w:rsidRPr="00CD0582" w:rsidRDefault="00DD5486" w:rsidP="00224D2E">
      <w:pPr>
        <w:pStyle w:val="FirstParagraph"/>
        <w:jc w:val="both"/>
        <w:rPr>
          <w:lang w:val="de-DE"/>
        </w:rPr>
      </w:pPr>
      <w:r>
        <w:rPr>
          <w:lang w:val="de-DE"/>
        </w:rPr>
        <w:t xml:space="preserve">Das Argument des Chrysipp über den logisch schließenden Hund findet sich als Fragment 36E in Long/Sedley </w:t>
      </w:r>
      <w:r w:rsidR="00224D2E">
        <w:rPr>
          <w:lang w:val="de-DE"/>
        </w:rPr>
        <w:t>(1987)</w:t>
      </w:r>
      <w:r>
        <w:rPr>
          <w:lang w:val="de-DE"/>
        </w:rPr>
        <w:t xml:space="preserve"> </w:t>
      </w:r>
      <w:r w:rsidR="00224D2E">
        <w:rPr>
          <w:lang w:val="de-DE"/>
        </w:rPr>
        <w:t>sowie</w:t>
      </w:r>
      <w:r w:rsidR="00D34ED4">
        <w:rPr>
          <w:lang w:val="de-DE"/>
        </w:rPr>
        <w:t xml:space="preserve"> in Hülser (1987). </w:t>
      </w:r>
      <w:r>
        <w:rPr>
          <w:lang w:val="de-DE"/>
        </w:rPr>
        <w:t xml:space="preserve">Es ist überliefert beim </w:t>
      </w:r>
      <w:r w:rsidR="00CA6295">
        <w:rPr>
          <w:lang w:val="de-DE"/>
        </w:rPr>
        <w:t xml:space="preserve">antiken </w:t>
      </w:r>
      <w:r>
        <w:rPr>
          <w:lang w:val="de-DE"/>
        </w:rPr>
        <w:t>Skeptiker Sextus Empiricus (</w:t>
      </w:r>
      <w:r w:rsidRPr="00DD5486">
        <w:rPr>
          <w:i/>
          <w:lang w:val="de-DE"/>
        </w:rPr>
        <w:t>Grundriß der pyrrhonischen</w:t>
      </w:r>
      <w:r>
        <w:rPr>
          <w:lang w:val="de-DE"/>
        </w:rPr>
        <w:t xml:space="preserve"> Skepsis, I 69)</w:t>
      </w:r>
      <w:r w:rsidR="00CA6295">
        <w:rPr>
          <w:lang w:val="de-DE"/>
        </w:rPr>
        <w:t>.</w:t>
      </w:r>
      <w:r>
        <w:rPr>
          <w:lang w:val="de-DE"/>
        </w:rPr>
        <w:t xml:space="preserve"> Hier verwendete Übersetzung: Malte Hossenfelder. Auslassungen und Ergänzungen in eckigen Klammern: Niko Strobach. Auf eine Wiedergabe des griechischen Originals wird verzichtet.</w:t>
      </w:r>
      <w:r>
        <w:rPr>
          <w:lang w:val="de-DE"/>
        </w:rPr>
        <w:tab/>
      </w:r>
    </w:p>
    <w:p w14:paraId="63CB9546" w14:textId="1FCEC0B4" w:rsidR="00FA3ED0" w:rsidRPr="00CD0582" w:rsidRDefault="008765BA">
      <w:pPr>
        <w:pStyle w:val="berschrift2"/>
        <w:rPr>
          <w:lang w:val="de-DE"/>
        </w:rPr>
      </w:pPr>
      <w:bookmarkStart w:id="2" w:name="textstelle"/>
      <w:r w:rsidRPr="00CD0582">
        <w:rPr>
          <w:lang w:val="de-DE"/>
        </w:rPr>
        <w:t>Textstelle</w:t>
      </w:r>
      <w:bookmarkEnd w:id="2"/>
    </w:p>
    <w:p w14:paraId="2FBE3AFB" w14:textId="69F126B5" w:rsidR="00F809CF" w:rsidRDefault="00F809CF" w:rsidP="00F809CF">
      <w:pPr>
        <w:pStyle w:val="FirstParagraph"/>
        <w:rPr>
          <w:lang w:val="de-DE"/>
        </w:rPr>
      </w:pPr>
      <w:r>
        <w:rPr>
          <w:lang w:val="de-DE"/>
        </w:rPr>
        <w:t>Die Stelle lautet:</w:t>
      </w:r>
    </w:p>
    <w:p w14:paraId="0AAAC1B7" w14:textId="38DB792E" w:rsidR="00F809CF" w:rsidRDefault="00F809CF" w:rsidP="00F378D5">
      <w:pPr>
        <w:pStyle w:val="Textkrper"/>
        <w:ind w:left="482" w:right="482"/>
        <w:jc w:val="both"/>
        <w:rPr>
          <w:lang w:val="de-DE"/>
        </w:rPr>
      </w:pPr>
      <w:r>
        <w:rPr>
          <w:lang w:val="de-DE"/>
        </w:rPr>
        <w:t>Nach Chrysipp [...] hat der Hund sogar an der vielgepriesenen Dialektik teil. Jedenfalls behauptet Chrysipp, der Hund wende das fünfte mehrgliedrige unbewiesene Argument an, wenn er an einen Dreiweg kommt und nach dem Spüren auf den zwei Wegen, die das Wild nicht entlang gelaufen sei, sofort den dritten entlang stürme, ohne hier überhaupt gespürt zu haben. Er schließe nämlich [...] dem Sinne nach</w:t>
      </w:r>
      <w:r w:rsidR="00F378D5">
        <w:rPr>
          <w:lang w:val="de-DE"/>
        </w:rPr>
        <w:t xml:space="preserve"> (</w:t>
      </w:r>
      <w:r w:rsidR="00F378D5" w:rsidRPr="00C3315D">
        <w:rPr>
          <w:i/>
          <w:lang w:val="de-DE"/>
        </w:rPr>
        <w:t>dynámei</w:t>
      </w:r>
      <w:r w:rsidR="00F378D5">
        <w:rPr>
          <w:lang w:val="de-DE"/>
        </w:rPr>
        <w:t>)</w:t>
      </w:r>
      <w:r>
        <w:rPr>
          <w:lang w:val="de-DE"/>
        </w:rPr>
        <w:t xml:space="preserve"> folgendermaßen: „Das Wild ist entweder hier oder hier oder hier entlang gelaufen. Weder aber hier noch hier. Also hier.“  </w:t>
      </w:r>
    </w:p>
    <w:p w14:paraId="646AA255" w14:textId="4E28A0D0" w:rsidR="00F809CF" w:rsidRPr="00F809CF" w:rsidRDefault="00F809CF" w:rsidP="00CF78FA">
      <w:pPr>
        <w:pStyle w:val="Textkrper"/>
        <w:jc w:val="both"/>
        <w:rPr>
          <w:lang w:val="de-DE"/>
        </w:rPr>
      </w:pPr>
      <w:r>
        <w:rPr>
          <w:lang w:val="de-DE"/>
        </w:rPr>
        <w:t>Das griechische Äquivalent zu „Hund“ („kyôn“) findet sich zwar nicht an der Textstelle selbst, kann aber sicher ergänzt werden, da ihr Kontext eine Passage über die Fähigkeiten von Hunden ist.</w:t>
      </w:r>
    </w:p>
    <w:p w14:paraId="33C8126A" w14:textId="35C16F66" w:rsidR="00FA3ED0" w:rsidRPr="00CD0582" w:rsidRDefault="008765BA">
      <w:pPr>
        <w:pStyle w:val="berschrift2"/>
        <w:rPr>
          <w:lang w:val="de-DE"/>
        </w:rPr>
      </w:pPr>
      <w:bookmarkStart w:id="3" w:name="argumentrekonstruktion"/>
      <w:r w:rsidRPr="00CD0582">
        <w:rPr>
          <w:lang w:val="de-DE"/>
        </w:rPr>
        <w:t>Argumentrekonstruktion</w:t>
      </w:r>
      <w:bookmarkEnd w:id="3"/>
    </w:p>
    <w:p w14:paraId="391BFCE9" w14:textId="209D3230" w:rsidR="00FA3ED0" w:rsidRDefault="00CF78FA" w:rsidP="00C37B3A">
      <w:pPr>
        <w:pStyle w:val="FirstParagraph"/>
        <w:rPr>
          <w:lang w:val="de-DE"/>
        </w:rPr>
      </w:pPr>
      <w:r>
        <w:rPr>
          <w:lang w:val="de-DE"/>
        </w:rPr>
        <w:t xml:space="preserve">Das Argument </w:t>
      </w:r>
      <w:r w:rsidR="007D76BD">
        <w:rPr>
          <w:lang w:val="de-DE"/>
        </w:rPr>
        <w:t xml:space="preserve">hat </w:t>
      </w:r>
      <w:r w:rsidR="00C37B3A">
        <w:rPr>
          <w:lang w:val="de-DE"/>
        </w:rPr>
        <w:t xml:space="preserve">die Struktur eines doppelten </w:t>
      </w:r>
      <w:r w:rsidR="007D76BD" w:rsidRPr="00C37B3A">
        <w:rPr>
          <w:i/>
          <w:lang w:val="de-DE"/>
        </w:rPr>
        <w:t>modus ponens</w:t>
      </w:r>
      <w:r w:rsidR="00C37B3A">
        <w:rPr>
          <w:lang w:val="de-DE"/>
        </w:rPr>
        <w:t xml:space="preserve">. Der </w:t>
      </w:r>
      <w:r w:rsidR="00C37B3A" w:rsidRPr="00C37B3A">
        <w:rPr>
          <w:i/>
          <w:lang w:val="de-DE"/>
        </w:rPr>
        <w:t>modus ponens</w:t>
      </w:r>
      <w:r w:rsidR="00C37B3A">
        <w:rPr>
          <w:lang w:val="de-DE"/>
        </w:rPr>
        <w:t xml:space="preserve"> ist eine Schlussform</w:t>
      </w:r>
      <w:r w:rsidR="007D76BD">
        <w:rPr>
          <w:lang w:val="de-DE"/>
        </w:rPr>
        <w:t>, welche die Stoiker akzeptierten: Wenn p, dann q; nun aber p; also q.</w:t>
      </w:r>
    </w:p>
    <w:p w14:paraId="179E7233" w14:textId="230E5F90" w:rsidR="00B548ED" w:rsidRPr="00B548ED" w:rsidRDefault="00B548ED" w:rsidP="00C37B3A">
      <w:pPr>
        <w:pStyle w:val="Textkrper"/>
        <w:jc w:val="both"/>
        <w:rPr>
          <w:lang w:val="de-DE"/>
        </w:rPr>
      </w:pPr>
      <w:r>
        <w:rPr>
          <w:lang w:val="de-DE"/>
        </w:rPr>
        <w:t>P1</w:t>
      </w:r>
      <w:r w:rsidR="002A4131">
        <w:rPr>
          <w:lang w:val="de-DE"/>
        </w:rPr>
        <w:t>:</w:t>
      </w:r>
      <w:r>
        <w:rPr>
          <w:lang w:val="de-DE"/>
        </w:rPr>
        <w:tab/>
        <w:t xml:space="preserve">Wenn es einen Hund gibt, der einen </w:t>
      </w:r>
      <w:r w:rsidRPr="007D76BD">
        <w:rPr>
          <w:i/>
          <w:lang w:val="de-DE"/>
        </w:rPr>
        <w:t>disjunktiven modus tollens</w:t>
      </w:r>
      <w:r>
        <w:rPr>
          <w:lang w:val="de-DE"/>
        </w:rPr>
        <w:t xml:space="preserve"> mit drei Fällen </w:t>
      </w:r>
      <w:r>
        <w:rPr>
          <w:lang w:val="de-DE"/>
        </w:rPr>
        <w:tab/>
        <w:t xml:space="preserve">anwendet, dann </w:t>
      </w:r>
      <w:r w:rsidR="001C665A">
        <w:rPr>
          <w:lang w:val="de-DE"/>
        </w:rPr>
        <w:t xml:space="preserve">gibt es </w:t>
      </w:r>
      <w:r>
        <w:rPr>
          <w:lang w:val="de-DE"/>
        </w:rPr>
        <w:t>ist wenigstens ein</w:t>
      </w:r>
      <w:r w:rsidR="001C665A">
        <w:rPr>
          <w:lang w:val="de-DE"/>
        </w:rPr>
        <w:t>en</w:t>
      </w:r>
      <w:r>
        <w:rPr>
          <w:lang w:val="de-DE"/>
        </w:rPr>
        <w:t xml:space="preserve"> Hund</w:t>
      </w:r>
      <w:r w:rsidR="001C665A">
        <w:rPr>
          <w:lang w:val="de-DE"/>
        </w:rPr>
        <w:t>, der</w:t>
      </w:r>
      <w:r>
        <w:rPr>
          <w:lang w:val="de-DE"/>
        </w:rPr>
        <w:t xml:space="preserve"> zu logischem Denken in der </w:t>
      </w:r>
      <w:r w:rsidR="001C665A">
        <w:rPr>
          <w:lang w:val="de-DE"/>
        </w:rPr>
        <w:tab/>
      </w:r>
      <w:r>
        <w:rPr>
          <w:lang w:val="de-DE"/>
        </w:rPr>
        <w:t xml:space="preserve">Lage </w:t>
      </w:r>
      <w:r w:rsidR="001C665A">
        <w:rPr>
          <w:lang w:val="de-DE"/>
        </w:rPr>
        <w:t xml:space="preserve">ist </w:t>
      </w:r>
      <w:r>
        <w:rPr>
          <w:lang w:val="de-DE"/>
        </w:rPr>
        <w:t>(</w:t>
      </w:r>
      <w:r w:rsidR="001C665A">
        <w:rPr>
          <w:lang w:val="de-DE"/>
        </w:rPr>
        <w:t xml:space="preserve">er </w:t>
      </w:r>
      <w:r>
        <w:rPr>
          <w:lang w:val="de-DE"/>
        </w:rPr>
        <w:t>„nimmt an der vielgepriesenen Dialektik teil“).</w:t>
      </w:r>
    </w:p>
    <w:p w14:paraId="24838FF1" w14:textId="0D1BB404" w:rsidR="007D76BD" w:rsidRDefault="007D76BD" w:rsidP="00C37B3A">
      <w:pPr>
        <w:pStyle w:val="Textkrper"/>
        <w:jc w:val="both"/>
        <w:rPr>
          <w:lang w:val="de-DE"/>
        </w:rPr>
      </w:pPr>
      <w:r>
        <w:rPr>
          <w:lang w:val="de-DE"/>
        </w:rPr>
        <w:lastRenderedPageBreak/>
        <w:t>P</w:t>
      </w:r>
      <w:r w:rsidR="00B548ED">
        <w:rPr>
          <w:lang w:val="de-DE"/>
        </w:rPr>
        <w:t>2</w:t>
      </w:r>
      <w:r w:rsidR="002A4131">
        <w:rPr>
          <w:lang w:val="de-DE"/>
        </w:rPr>
        <w:t>:</w:t>
      </w:r>
      <w:r>
        <w:rPr>
          <w:lang w:val="de-DE"/>
        </w:rPr>
        <w:tab/>
      </w:r>
      <w:r w:rsidRPr="007D76BD">
        <w:rPr>
          <w:i/>
          <w:lang w:val="de-DE"/>
        </w:rPr>
        <w:t>Wenn</w:t>
      </w:r>
      <w:r>
        <w:rPr>
          <w:lang w:val="de-DE"/>
        </w:rPr>
        <w:t xml:space="preserve"> </w:t>
      </w:r>
      <w:r w:rsidR="00B548ED">
        <w:rPr>
          <w:lang w:val="de-DE"/>
        </w:rPr>
        <w:t>es einen (Jagd-) Hund gibt, der</w:t>
      </w:r>
      <w:r>
        <w:rPr>
          <w:lang w:val="de-DE"/>
        </w:rPr>
        <w:t xml:space="preserve"> an einer dreifachen Weggabelung, nachdem er </w:t>
      </w:r>
      <w:r w:rsidR="00B548ED">
        <w:rPr>
          <w:lang w:val="de-DE"/>
        </w:rPr>
        <w:tab/>
      </w:r>
      <w:r>
        <w:rPr>
          <w:lang w:val="de-DE"/>
        </w:rPr>
        <w:t xml:space="preserve">in zwei Wege </w:t>
      </w:r>
      <w:r>
        <w:rPr>
          <w:lang w:val="de-DE"/>
        </w:rPr>
        <w:tab/>
        <w:t xml:space="preserve">geschnüffelt hat, die das verfolgte Tier nicht genommen hat, ohne </w:t>
      </w:r>
      <w:r w:rsidR="00B548ED">
        <w:rPr>
          <w:lang w:val="de-DE"/>
        </w:rPr>
        <w:tab/>
      </w:r>
      <w:r>
        <w:rPr>
          <w:lang w:val="de-DE"/>
        </w:rPr>
        <w:t xml:space="preserve">weiteres Schnüffeln in den dritten Weg läuft, </w:t>
      </w:r>
      <w:r w:rsidRPr="007D76BD">
        <w:rPr>
          <w:i/>
          <w:lang w:val="de-DE"/>
        </w:rPr>
        <w:t>dann</w:t>
      </w:r>
      <w:r>
        <w:rPr>
          <w:lang w:val="de-DE"/>
        </w:rPr>
        <w:t xml:space="preserve"> </w:t>
      </w:r>
      <w:r w:rsidR="00C3315D">
        <w:rPr>
          <w:lang w:val="de-DE"/>
        </w:rPr>
        <w:t>gibt es</w:t>
      </w:r>
      <w:r w:rsidR="00B548ED">
        <w:rPr>
          <w:lang w:val="de-DE"/>
        </w:rPr>
        <w:t xml:space="preserve"> ein</w:t>
      </w:r>
      <w:r w:rsidR="00C3315D">
        <w:rPr>
          <w:lang w:val="de-DE"/>
        </w:rPr>
        <w:t>en</w:t>
      </w:r>
      <w:r w:rsidR="00B548ED">
        <w:rPr>
          <w:lang w:val="de-DE"/>
        </w:rPr>
        <w:t xml:space="preserve"> </w:t>
      </w:r>
      <w:r>
        <w:rPr>
          <w:lang w:val="de-DE"/>
        </w:rPr>
        <w:t>Hund</w:t>
      </w:r>
      <w:r w:rsidR="00C3315D">
        <w:rPr>
          <w:lang w:val="de-DE"/>
        </w:rPr>
        <w:t>, der den</w:t>
      </w:r>
      <w:r>
        <w:rPr>
          <w:lang w:val="de-DE"/>
        </w:rPr>
        <w:t xml:space="preserve"> </w:t>
      </w:r>
      <w:r w:rsidR="00C3315D">
        <w:rPr>
          <w:lang w:val="de-DE"/>
        </w:rPr>
        <w:tab/>
      </w:r>
      <w:r w:rsidRPr="007D76BD">
        <w:rPr>
          <w:i/>
          <w:lang w:val="de-DE"/>
        </w:rPr>
        <w:t>disjunktiven modus tollens</w:t>
      </w:r>
      <w:r>
        <w:rPr>
          <w:lang w:val="de-DE"/>
        </w:rPr>
        <w:t xml:space="preserve"> mit drei Fällen (Entweder p oder q oder r; nun aber </w:t>
      </w:r>
      <w:r w:rsidR="00B548ED">
        <w:rPr>
          <w:lang w:val="de-DE"/>
        </w:rPr>
        <w:tab/>
      </w:r>
      <w:r>
        <w:rPr>
          <w:lang w:val="de-DE"/>
        </w:rPr>
        <w:t>weder p noch q; also r) an</w:t>
      </w:r>
      <w:r w:rsidR="00C3315D">
        <w:rPr>
          <w:lang w:val="de-DE"/>
        </w:rPr>
        <w:t>wendet</w:t>
      </w:r>
      <w:r>
        <w:rPr>
          <w:lang w:val="de-DE"/>
        </w:rPr>
        <w:t xml:space="preserve">.   </w:t>
      </w:r>
    </w:p>
    <w:p w14:paraId="7FEC7F33" w14:textId="199633CC" w:rsidR="00B548ED" w:rsidRDefault="00C3315D" w:rsidP="00C37B3A">
      <w:pPr>
        <w:pStyle w:val="Textkrper"/>
        <w:jc w:val="both"/>
        <w:rPr>
          <w:lang w:val="de-DE"/>
        </w:rPr>
      </w:pPr>
      <w:r>
        <w:rPr>
          <w:lang w:val="de-DE"/>
        </w:rPr>
        <w:t>P3</w:t>
      </w:r>
      <w:r w:rsidR="002A4131">
        <w:rPr>
          <w:lang w:val="de-DE"/>
        </w:rPr>
        <w:t>:</w:t>
      </w:r>
      <w:r w:rsidR="00B548ED">
        <w:rPr>
          <w:lang w:val="de-DE"/>
        </w:rPr>
        <w:tab/>
        <w:t>Es gibt einen Hund, der</w:t>
      </w:r>
      <w:r w:rsidR="00527664">
        <w:rPr>
          <w:lang w:val="de-DE"/>
        </w:rPr>
        <w:t xml:space="preserve"> an einer dreifachen Weggabelung</w:t>
      </w:r>
      <w:r w:rsidR="00B548ED">
        <w:rPr>
          <w:lang w:val="de-DE"/>
        </w:rPr>
        <w:t xml:space="preserve">, nachdem er in zwei Wege </w:t>
      </w:r>
      <w:r w:rsidR="00527664">
        <w:rPr>
          <w:lang w:val="de-DE"/>
        </w:rPr>
        <w:tab/>
      </w:r>
      <w:r w:rsidR="00B548ED">
        <w:rPr>
          <w:lang w:val="de-DE"/>
        </w:rPr>
        <w:t xml:space="preserve">geschnüffelt hat, die das verfolgte </w:t>
      </w:r>
      <w:r w:rsidR="00B548ED">
        <w:rPr>
          <w:lang w:val="de-DE"/>
        </w:rPr>
        <w:tab/>
        <w:t xml:space="preserve">Tier nicht genommen hat, ohne weiteres </w:t>
      </w:r>
      <w:r w:rsidR="00527664">
        <w:rPr>
          <w:lang w:val="de-DE"/>
        </w:rPr>
        <w:tab/>
      </w:r>
      <w:r w:rsidR="00B548ED">
        <w:rPr>
          <w:lang w:val="de-DE"/>
        </w:rPr>
        <w:t>Schnüffeln in den dritten Weg läuft.</w:t>
      </w:r>
    </w:p>
    <w:p w14:paraId="57FC45FA" w14:textId="6CC2BB31" w:rsidR="002A4131" w:rsidRDefault="00C3315D" w:rsidP="00C37B3A">
      <w:pPr>
        <w:pStyle w:val="Textkrper"/>
        <w:jc w:val="both"/>
        <w:rPr>
          <w:lang w:val="de-DE"/>
        </w:rPr>
      </w:pPr>
      <w:r>
        <w:rPr>
          <w:lang w:val="de-DE"/>
        </w:rPr>
        <w:t>Z1</w:t>
      </w:r>
      <w:r w:rsidR="002A4131">
        <w:rPr>
          <w:lang w:val="de-DE"/>
        </w:rPr>
        <w:t>:</w:t>
      </w:r>
      <w:r>
        <w:rPr>
          <w:lang w:val="de-DE"/>
        </w:rPr>
        <w:tab/>
        <w:t xml:space="preserve">Es gibt einen Hund, der einen </w:t>
      </w:r>
      <w:r w:rsidRPr="007D76BD">
        <w:rPr>
          <w:i/>
          <w:lang w:val="de-DE"/>
        </w:rPr>
        <w:t>disjunktiven modus tollens</w:t>
      </w:r>
      <w:r>
        <w:rPr>
          <w:lang w:val="de-DE"/>
        </w:rPr>
        <w:t xml:space="preserve"> mit drei Fällen </w:t>
      </w:r>
      <w:r>
        <w:rPr>
          <w:lang w:val="de-DE"/>
        </w:rPr>
        <w:tab/>
        <w:t>anwendet</w:t>
      </w:r>
      <w:r w:rsidR="002A4131">
        <w:rPr>
          <w:lang w:val="de-DE"/>
        </w:rPr>
        <w:t>.</w:t>
      </w:r>
      <w:r w:rsidR="00C37B3A">
        <w:rPr>
          <w:lang w:val="de-DE"/>
        </w:rPr>
        <w:t xml:space="preserve"> (aus P2 und P3 mit </w:t>
      </w:r>
      <w:r w:rsidR="00C37B3A" w:rsidRPr="00C37B3A">
        <w:rPr>
          <w:i/>
          <w:lang w:val="de-DE"/>
        </w:rPr>
        <w:t>modus ponens</w:t>
      </w:r>
      <w:r w:rsidR="00C37B3A">
        <w:rPr>
          <w:lang w:val="de-DE"/>
        </w:rPr>
        <w:t>)</w:t>
      </w:r>
    </w:p>
    <w:p w14:paraId="34E322D0" w14:textId="77777777" w:rsidR="00C37B3A" w:rsidRDefault="002A4131" w:rsidP="00C37B3A">
      <w:pPr>
        <w:pStyle w:val="Textkrper"/>
        <w:spacing w:before="0" w:after="0"/>
        <w:jc w:val="both"/>
        <w:rPr>
          <w:lang w:val="de-DE"/>
        </w:rPr>
      </w:pPr>
      <w:r>
        <w:rPr>
          <w:lang w:val="de-DE"/>
        </w:rPr>
        <w:t>K:</w:t>
      </w:r>
      <w:r>
        <w:rPr>
          <w:lang w:val="de-DE"/>
        </w:rPr>
        <w:tab/>
      </w:r>
      <w:r w:rsidR="0031008C">
        <w:rPr>
          <w:lang w:val="de-DE"/>
        </w:rPr>
        <w:t>Es gibt es ist wenigstens einen Hund, der zu logischem Denken in der Lage ist.</w:t>
      </w:r>
    </w:p>
    <w:p w14:paraId="6CCD0203" w14:textId="77777777" w:rsidR="00C37B3A" w:rsidRDefault="00C37B3A" w:rsidP="00C37B3A">
      <w:pPr>
        <w:pStyle w:val="Textkrper"/>
        <w:spacing w:before="0" w:after="0"/>
        <w:jc w:val="both"/>
        <w:rPr>
          <w:lang w:val="de-DE"/>
        </w:rPr>
      </w:pPr>
      <w:r>
        <w:rPr>
          <w:lang w:val="de-DE"/>
        </w:rPr>
        <w:tab/>
        <w:t xml:space="preserve">(aus P1 und Z1 mit </w:t>
      </w:r>
      <w:r w:rsidRPr="00C37B3A">
        <w:rPr>
          <w:i/>
          <w:lang w:val="de-DE"/>
        </w:rPr>
        <w:t>modus ponens</w:t>
      </w:r>
      <w:r>
        <w:rPr>
          <w:lang w:val="de-DE"/>
        </w:rPr>
        <w:t>)</w:t>
      </w:r>
    </w:p>
    <w:p w14:paraId="01C23E5B" w14:textId="77777777" w:rsidR="00FA3ED0" w:rsidRPr="00CD0582" w:rsidRDefault="008765BA">
      <w:pPr>
        <w:pStyle w:val="berschrift2"/>
        <w:rPr>
          <w:lang w:val="de-DE"/>
        </w:rPr>
      </w:pPr>
      <w:bookmarkStart w:id="4" w:name="kommentar"/>
      <w:r w:rsidRPr="00CD0582">
        <w:rPr>
          <w:lang w:val="de-DE"/>
        </w:rPr>
        <w:t>Kommentar</w:t>
      </w:r>
      <w:bookmarkEnd w:id="4"/>
    </w:p>
    <w:p w14:paraId="27F229C6" w14:textId="0E804B80" w:rsidR="00EB194C" w:rsidRDefault="00EB194C" w:rsidP="00F378D5">
      <w:pPr>
        <w:pStyle w:val="FirstParagraph"/>
        <w:jc w:val="both"/>
        <w:rPr>
          <w:lang w:val="de-DE"/>
        </w:rPr>
      </w:pPr>
      <w:r>
        <w:rPr>
          <w:lang w:val="de-DE"/>
        </w:rPr>
        <w:t xml:space="preserve">Die Rekonstruktion bedient sich einer aussagenlogischer Schlussforme, die die Stoiker akzeptierten und die auch in der klassischen Aussagenlogik gelten. Die Rekonstruktion ist deduktiv gültig. Ist sie auch stichhaltig? Dafür müssten alle Prämissen wahr sein. </w:t>
      </w:r>
      <w:r w:rsidR="00F378D5">
        <w:rPr>
          <w:lang w:val="de-DE"/>
        </w:rPr>
        <w:t>Chrysipp hat sie offenbar für wahr gehalten. Aber s</w:t>
      </w:r>
      <w:r>
        <w:rPr>
          <w:lang w:val="de-DE"/>
        </w:rPr>
        <w:t>ind sie das? Es ist sinnvoll, die Prämissen in umgekehrter Reihenfolge zu betrachten.</w:t>
      </w:r>
    </w:p>
    <w:p w14:paraId="0DA7D6A9" w14:textId="37A1B0F5" w:rsidR="00EB194C" w:rsidRDefault="00EB194C" w:rsidP="00BE3CBC">
      <w:pPr>
        <w:pStyle w:val="Textkrper"/>
        <w:jc w:val="both"/>
        <w:rPr>
          <w:lang w:val="de-DE"/>
        </w:rPr>
      </w:pPr>
      <w:r>
        <w:rPr>
          <w:lang w:val="de-DE"/>
        </w:rPr>
        <w:t xml:space="preserve">P3 ist eine empirische Prämisse. Um ihre Wahrheit zu etablieren, muss man einen Hund finden, der das in P3 beschriebene Verhalten auch wirklich an den Tag legt. Dabei muss man Beobachtungsfehler sorgfältig vermeiden. Sieht man (am besten, wenn man die Aufnahme eines Experiments in Zeitlupe ansieht) genau, dass der Hund in die ersten beiden Wege schnüffelt? Dass er in den dritten nicht hineinschnüffelt? Man muss sich davor hüten, P3 einfach zu glauben, weil man das Vorurteil hat, dass Hunde viel können. </w:t>
      </w:r>
      <w:r w:rsidR="003673AD">
        <w:rPr>
          <w:lang w:val="de-DE"/>
        </w:rPr>
        <w:t>Chrysipp</w:t>
      </w:r>
      <w:r w:rsidR="00AA3203">
        <w:rPr>
          <w:lang w:val="de-DE"/>
        </w:rPr>
        <w:t xml:space="preserve"> formuliert P3 </w:t>
      </w:r>
      <w:r w:rsidR="003673AD">
        <w:rPr>
          <w:lang w:val="de-DE"/>
        </w:rPr>
        <w:t xml:space="preserve">vorbildlich: Es </w:t>
      </w:r>
      <w:r w:rsidR="00AA3203">
        <w:rPr>
          <w:lang w:val="de-DE"/>
        </w:rPr>
        <w:t>ergibt</w:t>
      </w:r>
      <w:r w:rsidR="003673AD">
        <w:rPr>
          <w:lang w:val="de-DE"/>
        </w:rPr>
        <w:t xml:space="preserve"> sich aus seiner Beschreibung genau</w:t>
      </w:r>
      <w:r w:rsidR="00AA3203">
        <w:rPr>
          <w:lang w:val="de-DE"/>
        </w:rPr>
        <w:t>, wie ein Experiment zu</w:t>
      </w:r>
      <w:r w:rsidR="003673AD">
        <w:rPr>
          <w:lang w:val="de-DE"/>
        </w:rPr>
        <w:t>m Test von P3</w:t>
      </w:r>
      <w:r w:rsidR="00AA3203">
        <w:rPr>
          <w:lang w:val="de-DE"/>
        </w:rPr>
        <w:t xml:space="preserve"> aussehen würde. </w:t>
      </w:r>
      <w:r w:rsidR="00093773">
        <w:rPr>
          <w:lang w:val="de-DE"/>
        </w:rPr>
        <w:t>Die Antwort auf die Frage, ob P</w:t>
      </w:r>
      <w:r w:rsidR="00093773">
        <w:rPr>
          <w:lang w:val="de-DE"/>
        </w:rPr>
        <w:t>3</w:t>
      </w:r>
      <w:r w:rsidR="00093773">
        <w:rPr>
          <w:lang w:val="de-DE"/>
        </w:rPr>
        <w:t xml:space="preserve"> wahr ist, lautet also:</w:t>
      </w:r>
      <w:r w:rsidR="00AA3203">
        <w:rPr>
          <w:lang w:val="de-DE"/>
        </w:rPr>
        <w:t xml:space="preserve"> </w:t>
      </w:r>
      <w:r w:rsidR="00093773">
        <w:rPr>
          <w:lang w:val="de-DE"/>
        </w:rPr>
        <w:t>S</w:t>
      </w:r>
      <w:r w:rsidR="00E67E1B">
        <w:rPr>
          <w:lang w:val="de-DE"/>
        </w:rPr>
        <w:t>chauen</w:t>
      </w:r>
      <w:r w:rsidR="00093773">
        <w:rPr>
          <w:lang w:val="de-DE"/>
        </w:rPr>
        <w:t xml:space="preserve"> wir!</w:t>
      </w:r>
    </w:p>
    <w:p w14:paraId="791E9145" w14:textId="44EAD635" w:rsidR="00AA3203" w:rsidRDefault="00527664" w:rsidP="00052C22">
      <w:pPr>
        <w:pStyle w:val="Textkrper"/>
        <w:jc w:val="both"/>
        <w:rPr>
          <w:lang w:val="de-DE"/>
        </w:rPr>
      </w:pPr>
      <w:r>
        <w:rPr>
          <w:lang w:val="de-DE"/>
        </w:rPr>
        <w:t xml:space="preserve">Übrigens mag man sich fragen, ob die </w:t>
      </w:r>
      <w:r w:rsidR="00052C22">
        <w:rPr>
          <w:lang w:val="de-DE"/>
        </w:rPr>
        <w:t xml:space="preserve">oben vorgenommene </w:t>
      </w:r>
      <w:r>
        <w:rPr>
          <w:lang w:val="de-DE"/>
        </w:rPr>
        <w:t>Rekonstruktion angemessen ist, wenn die Wahrheit von P</w:t>
      </w:r>
      <w:r w:rsidR="00052C22">
        <w:rPr>
          <w:lang w:val="de-DE"/>
        </w:rPr>
        <w:t>3</w:t>
      </w:r>
      <w:r>
        <w:rPr>
          <w:lang w:val="de-DE"/>
        </w:rPr>
        <w:t xml:space="preserve"> nur das beschriebene Verhalten eines einzigen Hundes verlangt. Soll für das, was Chrysipp behauptet, einmal hinreichen oder soll wenigstens ein Hund dies üblicherweise tun? </w:t>
      </w:r>
      <w:r w:rsidR="00052C22">
        <w:rPr>
          <w:lang w:val="de-DE"/>
        </w:rPr>
        <w:t>W</w:t>
      </w:r>
      <w:r>
        <w:rPr>
          <w:lang w:val="de-DE"/>
        </w:rPr>
        <w:t xml:space="preserve">ill Chrysipp nicht etwas über arttypisches Verhalten von Hunden sagen? Dann sollte man das Experiment wohl mit vielen Hunden machen. </w:t>
      </w:r>
      <w:r w:rsidR="00AA3203">
        <w:rPr>
          <w:lang w:val="de-DE"/>
        </w:rPr>
        <w:t xml:space="preserve">Man mag </w:t>
      </w:r>
      <w:r w:rsidR="00052C22">
        <w:rPr>
          <w:lang w:val="de-DE"/>
        </w:rPr>
        <w:t xml:space="preserve">deshalb </w:t>
      </w:r>
      <w:r w:rsidR="00AA3203">
        <w:rPr>
          <w:lang w:val="de-DE"/>
        </w:rPr>
        <w:t>eine</w:t>
      </w:r>
      <w:r>
        <w:rPr>
          <w:lang w:val="de-DE"/>
        </w:rPr>
        <w:t xml:space="preserve"> formal ganz parallele Rekonstruktion</w:t>
      </w:r>
      <w:r w:rsidR="00AA3203">
        <w:rPr>
          <w:lang w:val="de-DE"/>
        </w:rPr>
        <w:t xml:space="preserve"> erwägen, in der das Gegenstück zu P3 lautet:</w:t>
      </w:r>
    </w:p>
    <w:p w14:paraId="045FC50A" w14:textId="77777777" w:rsidR="000B4D70" w:rsidRDefault="00AA3203" w:rsidP="000B4D70">
      <w:pPr>
        <w:pStyle w:val="Textkrper"/>
        <w:spacing w:before="0" w:after="0"/>
        <w:jc w:val="both"/>
        <w:rPr>
          <w:lang w:val="de-DE"/>
        </w:rPr>
      </w:pPr>
      <w:r>
        <w:rPr>
          <w:lang w:val="de-DE"/>
        </w:rPr>
        <w:t>P3‘:</w:t>
      </w:r>
      <w:r>
        <w:rPr>
          <w:lang w:val="de-DE"/>
        </w:rPr>
        <w:tab/>
        <w:t xml:space="preserve">Hunde, die an einer dreifachen Weggabelung, nachdem sie in zwei Wege </w:t>
      </w:r>
      <w:r>
        <w:rPr>
          <w:lang w:val="de-DE"/>
        </w:rPr>
        <w:tab/>
        <w:t xml:space="preserve">geschnüffelt haben, die ein verfolgtes Tier nicht genommen hat, laufen </w:t>
      </w:r>
      <w:r>
        <w:rPr>
          <w:lang w:val="de-DE"/>
        </w:rPr>
        <w:tab/>
      </w:r>
    </w:p>
    <w:p w14:paraId="2B6EC1DA" w14:textId="6916D02B" w:rsidR="00527664" w:rsidRDefault="000B4D70" w:rsidP="000B4D70">
      <w:pPr>
        <w:pStyle w:val="Textkrper"/>
        <w:spacing w:before="0" w:after="0"/>
        <w:jc w:val="both"/>
        <w:rPr>
          <w:lang w:val="de-DE"/>
        </w:rPr>
      </w:pPr>
      <w:r>
        <w:rPr>
          <w:lang w:val="de-DE"/>
        </w:rPr>
        <w:tab/>
        <w:t>(art-)</w:t>
      </w:r>
      <w:r w:rsidR="00AA3203">
        <w:rPr>
          <w:lang w:val="de-DE"/>
        </w:rPr>
        <w:t xml:space="preserve">typischerweise ohne weiteres Schnüffeln in den dritten Weg. </w:t>
      </w:r>
    </w:p>
    <w:p w14:paraId="08FBC7ED" w14:textId="2EBA220C" w:rsidR="000B4D70" w:rsidRDefault="000B4D70" w:rsidP="000B4D70">
      <w:pPr>
        <w:pStyle w:val="Textkrper"/>
        <w:jc w:val="both"/>
        <w:rPr>
          <w:lang w:val="de-DE"/>
        </w:rPr>
      </w:pPr>
      <w:r>
        <w:rPr>
          <w:lang w:val="de-DE"/>
        </w:rPr>
        <w:t xml:space="preserve">Freilich müsste man dann sehr genau sagen, unter welchen Bedingungen man die Wahrheit von P3‘ für empirisch nachgewiesen oder aber widerlegt hält (Wie viele Hunde testet man? Wie viele Ausreißer sind für arttypisches Verhalten erlaubt?). </w:t>
      </w:r>
    </w:p>
    <w:p w14:paraId="4240D1BB" w14:textId="08FACCCF" w:rsidR="00F378D5" w:rsidRDefault="00F378D5" w:rsidP="00093773">
      <w:pPr>
        <w:pStyle w:val="Textkrper"/>
        <w:jc w:val="both"/>
        <w:rPr>
          <w:lang w:val="de-DE"/>
        </w:rPr>
      </w:pPr>
      <w:r>
        <w:rPr>
          <w:lang w:val="de-DE"/>
        </w:rPr>
        <w:t>P2 scheint ein klarer Fall zu sein. Aber auch hier ist größte methodische und begriffliche Vorsicht angebracht. Angenommen, P</w:t>
      </w:r>
      <w:r w:rsidR="00093773">
        <w:rPr>
          <w:lang w:val="de-DE"/>
        </w:rPr>
        <w:t>3</w:t>
      </w:r>
      <w:r>
        <w:rPr>
          <w:lang w:val="de-DE"/>
        </w:rPr>
        <w:t xml:space="preserve"> ist wahr. Können wir dem beobachteten Verhalten </w:t>
      </w:r>
      <w:r>
        <w:rPr>
          <w:lang w:val="de-DE"/>
        </w:rPr>
        <w:lastRenderedPageBreak/>
        <w:t xml:space="preserve">wirklich ohne weiteres entnehmen, dass der Hund den disjunktiven </w:t>
      </w:r>
      <w:r w:rsidRPr="00F378D5">
        <w:rPr>
          <w:i/>
          <w:lang w:val="de-DE"/>
        </w:rPr>
        <w:t>modus tollens</w:t>
      </w:r>
      <w:r>
        <w:rPr>
          <w:lang w:val="de-DE"/>
        </w:rPr>
        <w:t xml:space="preserve"> </w:t>
      </w:r>
      <w:r w:rsidR="00D33926">
        <w:rPr>
          <w:lang w:val="de-DE"/>
        </w:rPr>
        <w:t xml:space="preserve">mit drei Fällen </w:t>
      </w:r>
      <w:r>
        <w:rPr>
          <w:lang w:val="de-DE"/>
        </w:rPr>
        <w:t>angewendet hat? Ist das vielleicht nur eine Hypothese von uns, die sein Verhalten gut erklärt? Wieviel, und was, muss dem Hund durch den Kopf gehen, damit wir von „anwenden“ sprechen? Was ha</w:t>
      </w:r>
      <w:r w:rsidR="00052C22">
        <w:rPr>
          <w:lang w:val="de-DE"/>
        </w:rPr>
        <w:t>ben</w:t>
      </w:r>
      <w:r>
        <w:rPr>
          <w:lang w:val="de-DE"/>
        </w:rPr>
        <w:t xml:space="preserve"> wir damit gemeint</w:t>
      </w:r>
      <w:r w:rsidR="000B4D70">
        <w:rPr>
          <w:lang w:val="de-DE"/>
        </w:rPr>
        <w:t>?</w:t>
      </w:r>
      <w:r>
        <w:rPr>
          <w:lang w:val="de-DE"/>
        </w:rPr>
        <w:t xml:space="preserve"> Es gibt einen Hinweis im Originaltext darauf, dass Chrysipp dieses Problem gesehen hat. Er schreibt vorsichtig, der Hund schließe </w:t>
      </w:r>
      <w:r w:rsidRPr="00F378D5">
        <w:rPr>
          <w:i/>
          <w:lang w:val="de-DE"/>
        </w:rPr>
        <w:t>dynámei</w:t>
      </w:r>
      <w:r>
        <w:rPr>
          <w:lang w:val="de-DE"/>
        </w:rPr>
        <w:t xml:space="preserve"> wie beschrieben. Das Wort </w:t>
      </w:r>
      <w:r w:rsidRPr="00F378D5">
        <w:rPr>
          <w:lang w:val="de-DE"/>
        </w:rPr>
        <w:t>„dynámei“</w:t>
      </w:r>
      <w:r>
        <w:rPr>
          <w:i/>
          <w:lang w:val="de-DE"/>
        </w:rPr>
        <w:t xml:space="preserve"> </w:t>
      </w:r>
      <w:r>
        <w:rPr>
          <w:lang w:val="de-DE"/>
        </w:rPr>
        <w:t xml:space="preserve">ist </w:t>
      </w:r>
      <w:r w:rsidR="000B4D70">
        <w:rPr>
          <w:lang w:val="de-DE"/>
        </w:rPr>
        <w:t>an dieser Stelle</w:t>
      </w:r>
      <w:r>
        <w:rPr>
          <w:lang w:val="de-DE"/>
        </w:rPr>
        <w:t xml:space="preserve"> schwer zu übersetzten. Hossenfelder übersetzt „</w:t>
      </w:r>
      <w:r w:rsidR="00F32247">
        <w:rPr>
          <w:lang w:val="de-DE"/>
        </w:rPr>
        <w:t xml:space="preserve">dem Sinne nach“. Bury übersetzt „implicitly“. </w:t>
      </w:r>
      <w:r w:rsidR="00093773">
        <w:rPr>
          <w:lang w:val="de-DE"/>
        </w:rPr>
        <w:t>Die Antwort auf die Frage, ob P2 wahr ist, lautet also: Das hängt von einer guten Theorie über Hunde ab.</w:t>
      </w:r>
    </w:p>
    <w:p w14:paraId="66C530B1" w14:textId="02B2EFB3" w:rsidR="00FA3ED0" w:rsidRPr="00CD0582" w:rsidRDefault="000B4D70" w:rsidP="00F72AC6">
      <w:pPr>
        <w:pStyle w:val="Textkrper"/>
        <w:jc w:val="both"/>
        <w:rPr>
          <w:lang w:val="de-DE"/>
        </w:rPr>
      </w:pPr>
      <w:r>
        <w:rPr>
          <w:lang w:val="de-DE"/>
        </w:rPr>
        <w:t xml:space="preserve">P1 scheint über jeden Zweifel erhaben. Doch auch hier kann man einen Moment zögern. Damit wir dem Hund die Fähigkeit zu logischem Denken attestieren, sollte der disjunktive </w:t>
      </w:r>
      <w:r w:rsidRPr="000B4D70">
        <w:rPr>
          <w:i/>
          <w:lang w:val="de-DE"/>
        </w:rPr>
        <w:t>modus tollens</w:t>
      </w:r>
      <w:r>
        <w:rPr>
          <w:lang w:val="de-DE"/>
        </w:rPr>
        <w:t xml:space="preserve"> </w:t>
      </w:r>
      <w:r w:rsidR="00D33926">
        <w:rPr>
          <w:lang w:val="de-DE"/>
        </w:rPr>
        <w:t xml:space="preserve">mit drei Fällen </w:t>
      </w:r>
      <w:r>
        <w:rPr>
          <w:lang w:val="de-DE"/>
        </w:rPr>
        <w:t xml:space="preserve">lieber kein Fehlschluss sein. </w:t>
      </w:r>
      <w:r w:rsidR="004E221C">
        <w:rPr>
          <w:lang w:val="de-DE"/>
        </w:rPr>
        <w:t xml:space="preserve">Fähigkeit zum logischen Denken ist ein </w:t>
      </w:r>
      <w:r w:rsidR="004E221C" w:rsidRPr="004E221C">
        <w:rPr>
          <w:i/>
          <w:lang w:val="de-DE"/>
        </w:rPr>
        <w:t>normatives</w:t>
      </w:r>
      <w:r w:rsidR="004E221C">
        <w:rPr>
          <w:lang w:val="de-DE"/>
        </w:rPr>
        <w:t xml:space="preserve"> Konzept. Der Hund soll es </w:t>
      </w:r>
      <w:r w:rsidR="004E221C" w:rsidRPr="004E221C">
        <w:rPr>
          <w:i/>
          <w:lang w:val="de-DE"/>
        </w:rPr>
        <w:t>richtig</w:t>
      </w:r>
      <w:r w:rsidR="004E221C">
        <w:rPr>
          <w:lang w:val="de-DE"/>
        </w:rPr>
        <w:t xml:space="preserve"> machen. </w:t>
      </w:r>
      <w:r w:rsidR="00D33926">
        <w:rPr>
          <w:lang w:val="de-DE"/>
        </w:rPr>
        <w:t xml:space="preserve">P1 ist nur dann wahr, wenn der disjunktive </w:t>
      </w:r>
      <w:r w:rsidR="00D33926" w:rsidRPr="000B4D70">
        <w:rPr>
          <w:i/>
          <w:lang w:val="de-DE"/>
        </w:rPr>
        <w:t>modus tollens</w:t>
      </w:r>
      <w:r w:rsidR="00D33926">
        <w:rPr>
          <w:lang w:val="de-DE"/>
        </w:rPr>
        <w:t xml:space="preserve"> mit drei Fällen ein gültiger Schluss ist. Die Stoiker haben den disjunktiven </w:t>
      </w:r>
      <w:r w:rsidR="00D33926" w:rsidRPr="00D33926">
        <w:rPr>
          <w:i/>
          <w:lang w:val="de-DE"/>
        </w:rPr>
        <w:t>modus tollens</w:t>
      </w:r>
      <w:r w:rsidR="00D33926">
        <w:rPr>
          <w:lang w:val="de-DE"/>
        </w:rPr>
        <w:t xml:space="preserve"> mit n Fällen (n </w:t>
      </w:r>
      <w:r w:rsidR="00D33926">
        <w:rPr>
          <w:lang w:val="de-DE"/>
        </w:rPr>
        <w:sym w:font="Symbol" w:char="F0B3"/>
      </w:r>
      <w:r w:rsidR="00D33926">
        <w:rPr>
          <w:lang w:val="de-DE"/>
        </w:rPr>
        <w:t xml:space="preserve"> 2) für so offensichtlich gültig gehalten, dass sie ihm den Status eines Axioms gegeben haben, das man nicht weiter begründet. Das ist mit „fünftes mehrgliedriges </w:t>
      </w:r>
      <w:r w:rsidR="00D33926" w:rsidRPr="00D33926">
        <w:rPr>
          <w:i/>
          <w:lang w:val="de-DE"/>
        </w:rPr>
        <w:t>unbewiesenes</w:t>
      </w:r>
      <w:r w:rsidR="00D33926">
        <w:rPr>
          <w:lang w:val="de-DE"/>
        </w:rPr>
        <w:t xml:space="preserve"> Argument“ gemeint (sozusagen: „Axiom No. 5“). Aber hatten sie damit Recht? </w:t>
      </w:r>
      <w:r w:rsidR="00EB6CA6">
        <w:rPr>
          <w:lang w:val="de-DE"/>
        </w:rPr>
        <w:t>Das ist ein echtes Problem, selbst wenn man heutige</w:t>
      </w:r>
      <w:r w:rsidR="00EB6CA6" w:rsidRPr="00EB6CA6">
        <w:rPr>
          <w:i/>
          <w:lang w:val="de-DE"/>
        </w:rPr>
        <w:t xml:space="preserve"> nichtklassische</w:t>
      </w:r>
      <w:r w:rsidR="00EB6CA6">
        <w:rPr>
          <w:lang w:val="de-DE"/>
        </w:rPr>
        <w:t xml:space="preserve"> Logiken ausklammert – was hiermit geschehen sei. Es fragt sich: </w:t>
      </w:r>
      <w:r w:rsidR="00201D77">
        <w:rPr>
          <w:lang w:val="de-DE"/>
        </w:rPr>
        <w:t xml:space="preserve">Lässt sich </w:t>
      </w:r>
      <w:r w:rsidR="002B14FB">
        <w:rPr>
          <w:lang w:val="de-DE"/>
        </w:rPr>
        <w:t>ein</w:t>
      </w:r>
      <w:r w:rsidR="00D33926">
        <w:rPr>
          <w:lang w:val="de-DE"/>
        </w:rPr>
        <w:t xml:space="preserve"> dis</w:t>
      </w:r>
      <w:r w:rsidR="00DA759E">
        <w:rPr>
          <w:lang w:val="de-DE"/>
        </w:rPr>
        <w:t>junktive</w:t>
      </w:r>
      <w:r w:rsidR="002B14FB">
        <w:rPr>
          <w:lang w:val="de-DE"/>
        </w:rPr>
        <w:t>r</w:t>
      </w:r>
      <w:r w:rsidR="00DA759E">
        <w:rPr>
          <w:lang w:val="de-DE"/>
        </w:rPr>
        <w:t xml:space="preserve"> </w:t>
      </w:r>
      <w:r w:rsidR="00DA759E" w:rsidRPr="00DA759E">
        <w:rPr>
          <w:i/>
          <w:lang w:val="de-DE"/>
        </w:rPr>
        <w:t>modus tollens</w:t>
      </w:r>
      <w:r w:rsidR="00DA759E">
        <w:rPr>
          <w:lang w:val="de-DE"/>
        </w:rPr>
        <w:t xml:space="preserve"> mit n Fällen</w:t>
      </w:r>
      <w:r w:rsidR="00D33926">
        <w:rPr>
          <w:lang w:val="de-DE"/>
        </w:rPr>
        <w:t xml:space="preserve"> </w:t>
      </w:r>
      <w:r w:rsidR="002B14FB">
        <w:rPr>
          <w:lang w:val="de-DE"/>
        </w:rPr>
        <w:t xml:space="preserve">immer </w:t>
      </w:r>
      <w:r w:rsidR="00DA759E">
        <w:rPr>
          <w:lang w:val="de-DE"/>
        </w:rPr>
        <w:t xml:space="preserve">in einen </w:t>
      </w:r>
      <w:r w:rsidR="002B14FB">
        <w:rPr>
          <w:lang w:val="de-DE"/>
        </w:rPr>
        <w:t xml:space="preserve">gültigen </w:t>
      </w:r>
      <w:r w:rsidR="00DA759E">
        <w:rPr>
          <w:lang w:val="de-DE"/>
        </w:rPr>
        <w:t xml:space="preserve">Schluss </w:t>
      </w:r>
      <w:r w:rsidR="00EB6CA6">
        <w:rPr>
          <w:lang w:val="de-DE"/>
        </w:rPr>
        <w:t>der klassischen Aussagenlogik</w:t>
      </w:r>
      <w:r w:rsidR="00DA759E">
        <w:rPr>
          <w:lang w:val="de-DE"/>
        </w:rPr>
        <w:t xml:space="preserve"> übersetzen</w:t>
      </w:r>
      <w:r w:rsidR="00EB6CA6">
        <w:rPr>
          <w:lang w:val="de-DE"/>
        </w:rPr>
        <w:t>?</w:t>
      </w:r>
      <w:r w:rsidR="00DA759E">
        <w:rPr>
          <w:lang w:val="de-DE"/>
        </w:rPr>
        <w:t xml:space="preserve"> </w:t>
      </w:r>
      <w:r w:rsidR="00201D77">
        <w:rPr>
          <w:lang w:val="de-DE"/>
        </w:rPr>
        <w:t xml:space="preserve">Diese </w:t>
      </w:r>
      <w:r w:rsidR="002B14FB">
        <w:rPr>
          <w:lang w:val="de-DE"/>
        </w:rPr>
        <w:t xml:space="preserve">Frage </w:t>
      </w:r>
      <w:r w:rsidR="00F72AC6">
        <w:rPr>
          <w:lang w:val="de-DE"/>
        </w:rPr>
        <w:t>wird</w:t>
      </w:r>
      <w:r w:rsidR="00201D77">
        <w:rPr>
          <w:lang w:val="de-DE"/>
        </w:rPr>
        <w:t xml:space="preserve"> im </w:t>
      </w:r>
      <w:r w:rsidR="00F72AC6">
        <w:rPr>
          <w:lang w:val="de-DE"/>
        </w:rPr>
        <w:t xml:space="preserve">zweiten Teil des </w:t>
      </w:r>
      <w:r w:rsidR="00DA759E">
        <w:rPr>
          <w:lang w:val="de-DE"/>
        </w:rPr>
        <w:t>Abschnitt</w:t>
      </w:r>
      <w:r w:rsidR="00F72AC6">
        <w:rPr>
          <w:lang w:val="de-DE"/>
        </w:rPr>
        <w:t>s</w:t>
      </w:r>
      <w:r w:rsidR="00DA759E">
        <w:rPr>
          <w:lang w:val="de-DE"/>
        </w:rPr>
        <w:t xml:space="preserve"> „Formale Detailanalyse“ diskutiert</w:t>
      </w:r>
      <w:r w:rsidR="00080BE6">
        <w:rPr>
          <w:lang w:val="de-DE"/>
        </w:rPr>
        <w:t xml:space="preserve"> (</w:t>
      </w:r>
      <w:r w:rsidR="00F72AC6">
        <w:rPr>
          <w:lang w:val="de-DE"/>
        </w:rPr>
        <w:t xml:space="preserve">er </w:t>
      </w:r>
      <w:r w:rsidR="00080BE6">
        <w:rPr>
          <w:lang w:val="de-DE"/>
        </w:rPr>
        <w:t>erfordert starke Nerven und kann übergangen werden)</w:t>
      </w:r>
      <w:r w:rsidR="00DA759E">
        <w:rPr>
          <w:lang w:val="de-DE"/>
        </w:rPr>
        <w:t>. D</w:t>
      </w:r>
      <w:r w:rsidR="002B14FB">
        <w:rPr>
          <w:lang w:val="de-DE"/>
        </w:rPr>
        <w:t xml:space="preserve">ie Antwort </w:t>
      </w:r>
      <w:r w:rsidR="00DA759E">
        <w:rPr>
          <w:lang w:val="de-DE"/>
        </w:rPr>
        <w:t xml:space="preserve">wird </w:t>
      </w:r>
      <w:r w:rsidR="00201D77">
        <w:rPr>
          <w:lang w:val="de-DE"/>
        </w:rPr>
        <w:t xml:space="preserve">„ja“ lauten. </w:t>
      </w:r>
      <w:r w:rsidR="002B14FB">
        <w:rPr>
          <w:lang w:val="de-DE"/>
        </w:rPr>
        <w:t>Das</w:t>
      </w:r>
      <w:r w:rsidR="000C33ED">
        <w:rPr>
          <w:lang w:val="de-DE"/>
        </w:rPr>
        <w:t xml:space="preserve"> etabliert die Wahrheit von P1 unter Voraussetzung der klassischen Aussagenlogik</w:t>
      </w:r>
      <w:r w:rsidR="002B14FB">
        <w:rPr>
          <w:lang w:val="de-DE"/>
        </w:rPr>
        <w:t xml:space="preserve">. </w:t>
      </w:r>
      <w:r w:rsidR="00201D77">
        <w:rPr>
          <w:lang w:val="de-DE"/>
        </w:rPr>
        <w:t xml:space="preserve">Aber die Übersetzung wird schwieriger sein, als man zunächst meint. </w:t>
      </w:r>
    </w:p>
    <w:p w14:paraId="35E9F3F5" w14:textId="45FBA837" w:rsidR="00FA3ED0" w:rsidRPr="00CD0582" w:rsidRDefault="008765BA" w:rsidP="00201D77">
      <w:pPr>
        <w:pStyle w:val="berschrift2"/>
        <w:rPr>
          <w:lang w:val="de-DE"/>
        </w:rPr>
      </w:pPr>
      <w:bookmarkStart w:id="5" w:name="formale-detailanalyse-optional"/>
      <w:r w:rsidRPr="00CD0582">
        <w:rPr>
          <w:lang w:val="de-DE"/>
        </w:rPr>
        <w:t>Formale Detailanalyse</w:t>
      </w:r>
      <w:bookmarkEnd w:id="5"/>
    </w:p>
    <w:p w14:paraId="72EF9F7E" w14:textId="7AB0B5BF" w:rsidR="002727ED" w:rsidRDefault="008765BA" w:rsidP="002727ED">
      <w:pPr>
        <w:pStyle w:val="FirstParagraph"/>
        <w:rPr>
          <w:lang w:val="de-DE"/>
        </w:rPr>
      </w:pPr>
      <w:r w:rsidRPr="00CD0582">
        <w:rPr>
          <w:lang w:val="de-DE"/>
        </w:rPr>
        <w:t>D</w:t>
      </w:r>
      <w:r w:rsidR="002727ED">
        <w:rPr>
          <w:lang w:val="de-DE"/>
        </w:rPr>
        <w:t>as Hauptargument lässt sich leicht mit Mitteln der klassischen Aussagenlogik als deduktiv gültiges Argument formalisieren:</w:t>
      </w:r>
    </w:p>
    <w:p w14:paraId="68395EB7" w14:textId="1B414F57" w:rsidR="002727ED" w:rsidRDefault="002727ED" w:rsidP="002727ED">
      <w:pPr>
        <w:pStyle w:val="Textkrper"/>
        <w:rPr>
          <w:lang w:val="de-DE"/>
        </w:rPr>
      </w:pPr>
      <w:r>
        <w:rPr>
          <w:lang w:val="de-DE"/>
        </w:rPr>
        <w:t>Abkürzungsverzeichnis</w:t>
      </w:r>
    </w:p>
    <w:p w14:paraId="338D6A17" w14:textId="2DB1A0E6" w:rsidR="002727ED" w:rsidRDefault="002727ED" w:rsidP="002727ED">
      <w:pPr>
        <w:pStyle w:val="Textkrper"/>
        <w:jc w:val="both"/>
        <w:rPr>
          <w:lang w:val="de-DE"/>
        </w:rPr>
      </w:pPr>
      <w:r>
        <w:rPr>
          <w:lang w:val="de-DE"/>
        </w:rPr>
        <w:t xml:space="preserve">p : </w:t>
      </w:r>
      <w:r>
        <w:rPr>
          <w:lang w:val="de-DE"/>
        </w:rPr>
        <w:tab/>
        <w:t xml:space="preserve">Es gibt einen Hund, der an einer dreifachen Weggabelung, nachdem er in zwei Wege </w:t>
      </w:r>
      <w:r>
        <w:rPr>
          <w:lang w:val="de-DE"/>
        </w:rPr>
        <w:tab/>
        <w:t xml:space="preserve">geschnüffelt hat, die das verfolgte </w:t>
      </w:r>
      <w:r>
        <w:rPr>
          <w:lang w:val="de-DE"/>
        </w:rPr>
        <w:tab/>
        <w:t xml:space="preserve">Tier nicht genommen hat, ohne weiteres </w:t>
      </w:r>
      <w:r>
        <w:rPr>
          <w:lang w:val="de-DE"/>
        </w:rPr>
        <w:tab/>
        <w:t>Schnüffeln in den dritten Weg läuft.</w:t>
      </w:r>
    </w:p>
    <w:p w14:paraId="7A06F55A" w14:textId="3A6614FA" w:rsidR="002727ED" w:rsidRDefault="002727ED" w:rsidP="002727ED">
      <w:pPr>
        <w:pStyle w:val="Textkrper"/>
        <w:rPr>
          <w:lang w:val="de-DE"/>
        </w:rPr>
      </w:pPr>
      <w:r>
        <w:rPr>
          <w:lang w:val="de-DE"/>
        </w:rPr>
        <w:t>q :</w:t>
      </w:r>
      <w:r>
        <w:rPr>
          <w:lang w:val="de-DE"/>
        </w:rPr>
        <w:tab/>
        <w:t xml:space="preserve">Es gibt einen Hund, der einen </w:t>
      </w:r>
      <w:r w:rsidRPr="007D76BD">
        <w:rPr>
          <w:i/>
          <w:lang w:val="de-DE"/>
        </w:rPr>
        <w:t>disjunktiven modus tollens</w:t>
      </w:r>
      <w:r>
        <w:rPr>
          <w:lang w:val="de-DE"/>
        </w:rPr>
        <w:t xml:space="preserve"> mit drei Fällen anwendet.</w:t>
      </w:r>
    </w:p>
    <w:p w14:paraId="4E94C4F5" w14:textId="68FC9852" w:rsidR="002727ED" w:rsidRDefault="002727ED" w:rsidP="002727ED">
      <w:pPr>
        <w:pStyle w:val="Textkrper"/>
        <w:rPr>
          <w:lang w:val="de-DE"/>
        </w:rPr>
      </w:pPr>
      <w:r>
        <w:rPr>
          <w:lang w:val="de-DE"/>
        </w:rPr>
        <w:t>r :</w:t>
      </w:r>
      <w:r>
        <w:rPr>
          <w:lang w:val="de-DE"/>
        </w:rPr>
        <w:tab/>
        <w:t>Es gibt es ist einen Hund, der zu logischem Denken in der Lage ist.</w:t>
      </w:r>
    </w:p>
    <w:p w14:paraId="1948EB8B" w14:textId="150C0AB2" w:rsidR="002727ED" w:rsidRDefault="002727ED" w:rsidP="002727ED">
      <w:pPr>
        <w:pStyle w:val="Textkrper"/>
        <w:rPr>
          <w:lang w:val="de-DE"/>
        </w:rPr>
      </w:pPr>
      <w:r>
        <w:rPr>
          <w:lang w:val="de-DE"/>
        </w:rPr>
        <w:t>Argument</w:t>
      </w:r>
    </w:p>
    <w:p w14:paraId="231D0FD2" w14:textId="32DA2EDF" w:rsidR="002727ED" w:rsidRDefault="002727ED" w:rsidP="002727ED">
      <w:pPr>
        <w:pStyle w:val="Textkrper"/>
        <w:rPr>
          <w:lang w:val="de-DE"/>
        </w:rPr>
      </w:pPr>
      <w:r>
        <w:rPr>
          <w:lang w:val="de-DE"/>
        </w:rPr>
        <w:t>1</w:t>
      </w:r>
      <w:r>
        <w:rPr>
          <w:lang w:val="de-DE"/>
        </w:rPr>
        <w:tab/>
        <w:t xml:space="preserve">q </w:t>
      </w:r>
      <w:r>
        <w:rPr>
          <w:lang w:val="de-DE"/>
        </w:rPr>
        <w:sym w:font="DIN 5474" w:char="F073"/>
      </w:r>
      <w:r>
        <w:rPr>
          <w:lang w:val="de-DE"/>
        </w:rPr>
        <w:t xml:space="preserve"> r</w:t>
      </w:r>
      <w:r>
        <w:rPr>
          <w:lang w:val="de-DE"/>
        </w:rPr>
        <w:tab/>
      </w:r>
      <w:r>
        <w:rPr>
          <w:lang w:val="de-DE"/>
        </w:rPr>
        <w:tab/>
      </w:r>
      <w:r>
        <w:rPr>
          <w:lang w:val="de-DE"/>
        </w:rPr>
        <w:tab/>
        <w:t>Prämisse</w:t>
      </w:r>
      <w:r>
        <w:rPr>
          <w:lang w:val="de-DE"/>
        </w:rPr>
        <w:tab/>
      </w:r>
      <w:r w:rsidR="002C73AC">
        <w:rPr>
          <w:lang w:val="de-DE"/>
        </w:rPr>
        <w:tab/>
      </w:r>
      <w:r>
        <w:rPr>
          <w:lang w:val="de-DE"/>
        </w:rPr>
        <w:t>P1</w:t>
      </w:r>
    </w:p>
    <w:p w14:paraId="422F66BC" w14:textId="6927B1BA" w:rsidR="002C73AC" w:rsidRDefault="002727ED" w:rsidP="002C73AC">
      <w:pPr>
        <w:pStyle w:val="Textkrper"/>
        <w:rPr>
          <w:lang w:val="de-DE"/>
        </w:rPr>
      </w:pPr>
      <w:r>
        <w:rPr>
          <w:lang w:val="de-DE"/>
        </w:rPr>
        <w:t>2</w:t>
      </w:r>
      <w:r>
        <w:rPr>
          <w:lang w:val="de-DE"/>
        </w:rPr>
        <w:tab/>
      </w:r>
      <w:r w:rsidR="002C73AC">
        <w:rPr>
          <w:lang w:val="de-DE"/>
        </w:rPr>
        <w:t xml:space="preserve">p </w:t>
      </w:r>
      <w:r w:rsidR="002C73AC">
        <w:rPr>
          <w:lang w:val="de-DE"/>
        </w:rPr>
        <w:sym w:font="DIN 5474" w:char="F073"/>
      </w:r>
      <w:r w:rsidR="002C73AC">
        <w:rPr>
          <w:lang w:val="de-DE"/>
        </w:rPr>
        <w:t xml:space="preserve"> q</w:t>
      </w:r>
      <w:r w:rsidR="002C73AC">
        <w:rPr>
          <w:lang w:val="de-DE"/>
        </w:rPr>
        <w:tab/>
      </w:r>
      <w:r w:rsidR="002C73AC">
        <w:rPr>
          <w:lang w:val="de-DE"/>
        </w:rPr>
        <w:tab/>
      </w:r>
      <w:r w:rsidR="002C73AC">
        <w:rPr>
          <w:lang w:val="de-DE"/>
        </w:rPr>
        <w:tab/>
        <w:t>Prämisse</w:t>
      </w:r>
      <w:r w:rsidR="002C73AC">
        <w:rPr>
          <w:lang w:val="de-DE"/>
        </w:rPr>
        <w:tab/>
      </w:r>
      <w:r w:rsidR="002C73AC">
        <w:rPr>
          <w:lang w:val="de-DE"/>
        </w:rPr>
        <w:tab/>
        <w:t>P2</w:t>
      </w:r>
    </w:p>
    <w:p w14:paraId="127661F6" w14:textId="68E66118" w:rsidR="002727ED" w:rsidRDefault="002C73AC" w:rsidP="002C73AC">
      <w:pPr>
        <w:pStyle w:val="Textkrper"/>
        <w:rPr>
          <w:lang w:val="de-DE"/>
        </w:rPr>
      </w:pPr>
      <w:r>
        <w:rPr>
          <w:lang w:val="de-DE"/>
        </w:rPr>
        <w:t>3</w:t>
      </w:r>
      <w:r>
        <w:rPr>
          <w:lang w:val="de-DE"/>
        </w:rPr>
        <w:tab/>
        <w:t>p</w:t>
      </w:r>
      <w:r w:rsidR="002727ED">
        <w:rPr>
          <w:lang w:val="de-DE"/>
        </w:rPr>
        <w:tab/>
      </w:r>
      <w:r w:rsidR="002727ED">
        <w:rPr>
          <w:lang w:val="de-DE"/>
        </w:rPr>
        <w:tab/>
      </w:r>
      <w:r>
        <w:rPr>
          <w:lang w:val="de-DE"/>
        </w:rPr>
        <w:tab/>
        <w:t>Prämisse</w:t>
      </w:r>
      <w:r>
        <w:rPr>
          <w:lang w:val="de-DE"/>
        </w:rPr>
        <w:tab/>
      </w:r>
      <w:r>
        <w:rPr>
          <w:lang w:val="de-DE"/>
        </w:rPr>
        <w:tab/>
        <w:t>P3</w:t>
      </w:r>
    </w:p>
    <w:p w14:paraId="21773DD5" w14:textId="18CB551A" w:rsidR="002C73AC" w:rsidRDefault="002C73AC" w:rsidP="002C73AC">
      <w:pPr>
        <w:pStyle w:val="Textkrper"/>
        <w:rPr>
          <w:lang w:val="de-DE"/>
        </w:rPr>
      </w:pPr>
      <w:r>
        <w:rPr>
          <w:lang w:val="de-DE"/>
        </w:rPr>
        <w:t>4</w:t>
      </w:r>
      <w:r>
        <w:rPr>
          <w:lang w:val="de-DE"/>
        </w:rPr>
        <w:tab/>
        <w:t>q</w:t>
      </w:r>
      <w:r>
        <w:rPr>
          <w:lang w:val="de-DE"/>
        </w:rPr>
        <w:tab/>
      </w:r>
      <w:r>
        <w:rPr>
          <w:lang w:val="de-DE"/>
        </w:rPr>
        <w:tab/>
        <w:t>2,3</w:t>
      </w:r>
      <w:r>
        <w:rPr>
          <w:lang w:val="de-DE"/>
        </w:rPr>
        <w:tab/>
      </w:r>
      <w:r w:rsidRPr="002C73AC">
        <w:rPr>
          <w:i/>
          <w:lang w:val="de-DE"/>
        </w:rPr>
        <w:t>modus ponens</w:t>
      </w:r>
      <w:r>
        <w:rPr>
          <w:lang w:val="de-DE"/>
        </w:rPr>
        <w:tab/>
      </w:r>
      <w:r>
        <w:rPr>
          <w:lang w:val="de-DE"/>
        </w:rPr>
        <w:tab/>
        <w:t>Z1</w:t>
      </w:r>
    </w:p>
    <w:p w14:paraId="1188EC49" w14:textId="36F28886" w:rsidR="002C73AC" w:rsidRDefault="002C73AC" w:rsidP="002C73AC">
      <w:pPr>
        <w:pStyle w:val="Textkrper"/>
        <w:rPr>
          <w:lang w:val="de-DE"/>
        </w:rPr>
      </w:pPr>
      <w:r>
        <w:rPr>
          <w:lang w:val="de-DE"/>
        </w:rPr>
        <w:t>5</w:t>
      </w:r>
      <w:r>
        <w:rPr>
          <w:lang w:val="de-DE"/>
        </w:rPr>
        <w:tab/>
        <w:t>r</w:t>
      </w:r>
      <w:r>
        <w:rPr>
          <w:lang w:val="de-DE"/>
        </w:rPr>
        <w:tab/>
      </w:r>
      <w:r>
        <w:rPr>
          <w:lang w:val="de-DE"/>
        </w:rPr>
        <w:tab/>
        <w:t>1,4</w:t>
      </w:r>
      <w:r>
        <w:rPr>
          <w:lang w:val="de-DE"/>
        </w:rPr>
        <w:tab/>
      </w:r>
      <w:r w:rsidRPr="002C73AC">
        <w:rPr>
          <w:i/>
          <w:lang w:val="de-DE"/>
        </w:rPr>
        <w:t>modus ponens</w:t>
      </w:r>
      <w:r>
        <w:rPr>
          <w:lang w:val="de-DE"/>
        </w:rPr>
        <w:tab/>
      </w:r>
      <w:r>
        <w:rPr>
          <w:lang w:val="de-DE"/>
        </w:rPr>
        <w:tab/>
        <w:t>K</w:t>
      </w:r>
    </w:p>
    <w:p w14:paraId="724431B7" w14:textId="40319930" w:rsidR="0069502C" w:rsidRDefault="002C73AC" w:rsidP="00BA56E8">
      <w:pPr>
        <w:pStyle w:val="Textkrper"/>
        <w:jc w:val="both"/>
        <w:rPr>
          <w:lang w:val="de-DE"/>
        </w:rPr>
      </w:pPr>
      <w:r>
        <w:rPr>
          <w:lang w:val="de-DE"/>
        </w:rPr>
        <w:lastRenderedPageBreak/>
        <w:t>Bei der Diskussion der Wahrheit von P1 ha</w:t>
      </w:r>
      <w:r w:rsidR="00BA56E8">
        <w:rPr>
          <w:lang w:val="de-DE"/>
        </w:rPr>
        <w:t>t sich</w:t>
      </w:r>
      <w:r>
        <w:rPr>
          <w:lang w:val="de-DE"/>
        </w:rPr>
        <w:t xml:space="preserve"> </w:t>
      </w:r>
      <w:r w:rsidR="00BA56E8">
        <w:rPr>
          <w:lang w:val="de-DE"/>
        </w:rPr>
        <w:t xml:space="preserve">die folgende </w:t>
      </w:r>
      <w:r>
        <w:rPr>
          <w:lang w:val="de-DE"/>
        </w:rPr>
        <w:t>Frage</w:t>
      </w:r>
      <w:r w:rsidR="00BA56E8">
        <w:rPr>
          <w:lang w:val="de-DE"/>
        </w:rPr>
        <w:t xml:space="preserve"> ergeben</w:t>
      </w:r>
      <w:r>
        <w:rPr>
          <w:lang w:val="de-DE"/>
        </w:rPr>
        <w:t>:</w:t>
      </w:r>
      <w:r w:rsidR="00BA56E8">
        <w:rPr>
          <w:lang w:val="de-DE"/>
        </w:rPr>
        <w:t xml:space="preserve"> </w:t>
      </w:r>
      <w:r>
        <w:rPr>
          <w:lang w:val="de-DE"/>
        </w:rPr>
        <w:t xml:space="preserve">Lässt sich </w:t>
      </w:r>
      <w:r w:rsidR="00BA56E8">
        <w:rPr>
          <w:lang w:val="de-DE"/>
        </w:rPr>
        <w:t>ein</w:t>
      </w:r>
      <w:r>
        <w:rPr>
          <w:lang w:val="de-DE"/>
        </w:rPr>
        <w:t xml:space="preserve"> disjunktive</w:t>
      </w:r>
      <w:r w:rsidR="00BA56E8">
        <w:rPr>
          <w:lang w:val="de-DE"/>
        </w:rPr>
        <w:t>r</w:t>
      </w:r>
      <w:r>
        <w:rPr>
          <w:lang w:val="de-DE"/>
        </w:rPr>
        <w:t xml:space="preserve"> </w:t>
      </w:r>
      <w:r w:rsidRPr="00DA759E">
        <w:rPr>
          <w:i/>
          <w:lang w:val="de-DE"/>
        </w:rPr>
        <w:t>modus tollens</w:t>
      </w:r>
      <w:r>
        <w:rPr>
          <w:lang w:val="de-DE"/>
        </w:rPr>
        <w:t xml:space="preserve"> mit n Fällen (n </w:t>
      </w:r>
      <w:r>
        <w:rPr>
          <w:lang w:val="de-DE"/>
        </w:rPr>
        <w:sym w:font="Symbol" w:char="F0B3"/>
      </w:r>
      <w:r>
        <w:rPr>
          <w:lang w:val="de-DE"/>
        </w:rPr>
        <w:t xml:space="preserve"> 2) </w:t>
      </w:r>
      <w:r w:rsidR="00BA56E8">
        <w:rPr>
          <w:lang w:val="de-DE"/>
        </w:rPr>
        <w:t xml:space="preserve">immer </w:t>
      </w:r>
      <w:r>
        <w:rPr>
          <w:lang w:val="de-DE"/>
        </w:rPr>
        <w:t xml:space="preserve">in einen </w:t>
      </w:r>
      <w:r w:rsidR="00BA56E8">
        <w:rPr>
          <w:lang w:val="de-DE"/>
        </w:rPr>
        <w:t xml:space="preserve">gültigen </w:t>
      </w:r>
      <w:r>
        <w:rPr>
          <w:lang w:val="de-DE"/>
        </w:rPr>
        <w:t xml:space="preserve">Schluss mit Formeln der klassischen Aussagenlogik übersetzen? </w:t>
      </w:r>
      <w:r w:rsidR="00BA56E8">
        <w:rPr>
          <w:lang w:val="de-DE"/>
        </w:rPr>
        <w:t>Um die Frage zu beantworten,</w:t>
      </w:r>
      <w:r w:rsidR="00052C22">
        <w:rPr>
          <w:lang w:val="de-DE"/>
        </w:rPr>
        <w:t xml:space="preserve"> </w:t>
      </w:r>
      <w:r w:rsidR="005B7DA4">
        <w:rPr>
          <w:lang w:val="de-DE"/>
        </w:rPr>
        <w:t xml:space="preserve">muss </w:t>
      </w:r>
      <w:r w:rsidR="00BA56E8">
        <w:rPr>
          <w:lang w:val="de-DE"/>
        </w:rPr>
        <w:t xml:space="preserve">man </w:t>
      </w:r>
      <w:r w:rsidR="005B7DA4">
        <w:rPr>
          <w:lang w:val="de-DE"/>
        </w:rPr>
        <w:t xml:space="preserve">zunächst </w:t>
      </w:r>
      <w:r w:rsidR="00052C22">
        <w:rPr>
          <w:lang w:val="de-DE"/>
        </w:rPr>
        <w:t xml:space="preserve">scharfstellen, was der </w:t>
      </w:r>
      <w:r w:rsidR="0069502C">
        <w:rPr>
          <w:lang w:val="de-DE"/>
        </w:rPr>
        <w:t xml:space="preserve">disjunktive </w:t>
      </w:r>
      <w:r w:rsidR="0069502C" w:rsidRPr="0069502C">
        <w:rPr>
          <w:i/>
          <w:lang w:val="de-DE"/>
        </w:rPr>
        <w:t>modus tollens</w:t>
      </w:r>
      <w:r w:rsidR="0069502C">
        <w:rPr>
          <w:lang w:val="de-DE"/>
        </w:rPr>
        <w:t xml:space="preserve"> mit n Fällen (n </w:t>
      </w:r>
      <w:r w:rsidR="0069502C">
        <w:rPr>
          <w:lang w:val="de-DE"/>
        </w:rPr>
        <w:sym w:font="Symbol" w:char="F0B3"/>
      </w:r>
      <w:r w:rsidR="0069502C">
        <w:rPr>
          <w:lang w:val="de-DE"/>
        </w:rPr>
        <w:t xml:space="preserve"> 2) genau ist. Er besteht aus einer disjunktiven Prämisse mit n Fällen und n – 1 weiteren Prämissen, in denen alle Fälle aus der disjunktiven Prämisse bis auf einen ausgeschlossen werden, der die Konklusion ist. Was sind die Wahrheitsbedingungen einer disjunktiven Prämisse in der Logik der Stoiker? Darüber gibt uns das folgende Fragment zur stoischen Logik Auskunft</w:t>
      </w:r>
      <w:r w:rsidR="001A1D24">
        <w:rPr>
          <w:lang w:val="de-DE"/>
        </w:rPr>
        <w:t xml:space="preserve"> (Long/Sedley (1987), 35E)</w:t>
      </w:r>
      <w:r w:rsidR="0069502C">
        <w:rPr>
          <w:lang w:val="de-DE"/>
        </w:rPr>
        <w:t>:</w:t>
      </w:r>
    </w:p>
    <w:p w14:paraId="2EC0728D" w14:textId="187A5B45" w:rsidR="0069502C" w:rsidRDefault="0069502C" w:rsidP="00A23473">
      <w:pPr>
        <w:pStyle w:val="Textkrper"/>
        <w:jc w:val="both"/>
        <w:rPr>
          <w:lang w:val="de-DE"/>
        </w:rPr>
      </w:pPr>
      <w:r>
        <w:rPr>
          <w:lang w:val="de-DE"/>
        </w:rPr>
        <w:tab/>
        <w:t>„</w:t>
      </w:r>
      <w:r w:rsidR="001A1D24">
        <w:rPr>
          <w:lang w:val="de-DE"/>
        </w:rPr>
        <w:t xml:space="preserve">[Für das, was wir auf Latein] </w:t>
      </w:r>
      <w:r w:rsidR="001A1D24" w:rsidRPr="001A1D24">
        <w:rPr>
          <w:i/>
          <w:lang w:val="de-DE"/>
        </w:rPr>
        <w:t>disiunctum</w:t>
      </w:r>
      <w:r w:rsidR="001A1D24">
        <w:rPr>
          <w:lang w:val="de-DE"/>
        </w:rPr>
        <w:t xml:space="preserve"> nennen</w:t>
      </w:r>
      <w:r w:rsidR="00A8238E">
        <w:rPr>
          <w:lang w:val="de-DE"/>
        </w:rPr>
        <w:t xml:space="preserve"> </w:t>
      </w:r>
      <w:r w:rsidR="001A1D24">
        <w:rPr>
          <w:lang w:val="de-DE"/>
        </w:rPr>
        <w:t xml:space="preserve">[...gilt:] </w:t>
      </w:r>
      <w:r w:rsidR="00A23473">
        <w:rPr>
          <w:lang w:val="de-DE"/>
        </w:rPr>
        <w:t>V</w:t>
      </w:r>
      <w:r w:rsidR="001A1D24">
        <w:rPr>
          <w:lang w:val="de-DE"/>
        </w:rPr>
        <w:t xml:space="preserve">on all den [Sätzen], die </w:t>
      </w:r>
      <w:r w:rsidR="001A1D24">
        <w:rPr>
          <w:lang w:val="de-DE"/>
        </w:rPr>
        <w:tab/>
        <w:t>getrennt werden, muss genau einer wahr sein, die übrigen falsch.“</w:t>
      </w:r>
      <w:r>
        <w:rPr>
          <w:lang w:val="de-DE"/>
        </w:rPr>
        <w:t xml:space="preserve"> </w:t>
      </w:r>
    </w:p>
    <w:p w14:paraId="1F0501E4" w14:textId="77777777" w:rsidR="005B7DA4" w:rsidRDefault="0069502C" w:rsidP="005B7DA4">
      <w:pPr>
        <w:pStyle w:val="Textkrper"/>
        <w:jc w:val="both"/>
        <w:rPr>
          <w:lang w:val="de-DE"/>
        </w:rPr>
      </w:pPr>
      <w:r>
        <w:rPr>
          <w:lang w:val="de-DE"/>
        </w:rPr>
        <w:t xml:space="preserve">Die Junktoren der klassischen Aussagenlogik sind, abgesehen vom einstelligen Negator, </w:t>
      </w:r>
      <w:r w:rsidRPr="0069502C">
        <w:rPr>
          <w:i/>
          <w:lang w:val="de-DE"/>
        </w:rPr>
        <w:t>zweistellige</w:t>
      </w:r>
      <w:r w:rsidR="001A1D24">
        <w:rPr>
          <w:lang w:val="de-DE"/>
        </w:rPr>
        <w:t xml:space="preserve"> Junktoren. Man wird daher zunächst nach einer Übersetzung für den Spezialfall des disjunktiven </w:t>
      </w:r>
      <w:r w:rsidR="001A1D24" w:rsidRPr="001A1D24">
        <w:rPr>
          <w:i/>
          <w:lang w:val="de-DE"/>
        </w:rPr>
        <w:t>modus tollens</w:t>
      </w:r>
      <w:r w:rsidR="001A1D24">
        <w:rPr>
          <w:lang w:val="de-DE"/>
        </w:rPr>
        <w:t xml:space="preserve"> mit </w:t>
      </w:r>
      <w:r w:rsidR="001A1D24" w:rsidRPr="001A1D24">
        <w:rPr>
          <w:i/>
          <w:lang w:val="de-DE"/>
        </w:rPr>
        <w:t>zwei</w:t>
      </w:r>
      <w:r w:rsidR="001A1D24">
        <w:rPr>
          <w:lang w:val="de-DE"/>
        </w:rPr>
        <w:t xml:space="preserve"> Fällen suchen. Hier gibt es zwei Kandidat</w:t>
      </w:r>
      <w:r w:rsidR="005B7DA4">
        <w:rPr>
          <w:lang w:val="de-DE"/>
        </w:rPr>
        <w:t>innen</w:t>
      </w:r>
      <w:r w:rsidR="001A1D24">
        <w:rPr>
          <w:lang w:val="de-DE"/>
        </w:rPr>
        <w:t>. In einem Fall wird das Zeichen „</w:t>
      </w:r>
      <w:r w:rsidR="001A1D24">
        <w:rPr>
          <w:lang w:val="de-DE"/>
        </w:rPr>
        <w:sym w:font="DIN 5474" w:char="F076"/>
      </w:r>
      <w:r w:rsidR="001A1D24">
        <w:rPr>
          <w:lang w:val="de-DE"/>
        </w:rPr>
        <w:t>“ verwendet, das als Zeichen für eine inklusive „Oder“-Verbindung eingeführt ist, im anderen Fall das Zeichen „</w:t>
      </w:r>
      <w:r w:rsidR="001A1D24">
        <w:rPr>
          <w:lang w:val="de-DE"/>
        </w:rPr>
        <w:sym w:font="Symbol" w:char="F0D1"/>
      </w:r>
      <w:r w:rsidR="001A1D24">
        <w:rPr>
          <w:lang w:val="de-DE"/>
        </w:rPr>
        <w:t xml:space="preserve">“, das als Zeichen für eine exklusive „Oder“-Verbindung stehen soll. </w:t>
      </w:r>
      <w:r w:rsidR="005B7DA4">
        <w:rPr>
          <w:lang w:val="de-DE"/>
        </w:rPr>
        <w:t>Das metasprachliche Zeichen „</w:t>
      </w:r>
      <w:r w:rsidR="005B7DA4">
        <w:rPr>
          <w:lang w:val="de-DE"/>
        </w:rPr>
        <w:sym w:font="DIN 5474" w:char="F04E"/>
      </w:r>
      <w:r w:rsidR="005B7DA4">
        <w:rPr>
          <w:lang w:val="de-DE"/>
        </w:rPr>
        <w:t>“ drückt aus, dass, was rechts davon steht, aus dem folgt, was links davon steht. Die Kandidatinnen für eine Übersetzung sind:</w:t>
      </w:r>
    </w:p>
    <w:p w14:paraId="3830CD7F" w14:textId="03B236D2" w:rsidR="005B7DA4" w:rsidRDefault="005B7DA4" w:rsidP="005B7DA4">
      <w:pPr>
        <w:pStyle w:val="Textkrper"/>
        <w:jc w:val="both"/>
        <w:rPr>
          <w:lang w:val="de-DE"/>
        </w:rPr>
      </w:pPr>
      <w:r>
        <w:rPr>
          <w:lang w:val="de-DE"/>
        </w:rPr>
        <w:t>(1)</w:t>
      </w:r>
      <w:r>
        <w:rPr>
          <w:lang w:val="de-DE"/>
        </w:rPr>
        <w:tab/>
        <w:t xml:space="preserve">p </w:t>
      </w:r>
      <w:r>
        <w:rPr>
          <w:lang w:val="de-DE"/>
        </w:rPr>
        <w:sym w:font="DIN 5474" w:char="F076"/>
      </w:r>
      <w:r>
        <w:rPr>
          <w:lang w:val="de-DE"/>
        </w:rPr>
        <w:t xml:space="preserve"> q, ~p </w:t>
      </w:r>
      <w:r w:rsidR="0069502C">
        <w:rPr>
          <w:lang w:val="de-DE"/>
        </w:rPr>
        <w:t xml:space="preserve"> </w:t>
      </w:r>
      <w:r>
        <w:rPr>
          <w:lang w:val="de-DE"/>
        </w:rPr>
        <w:sym w:font="DIN 5474" w:char="F04E"/>
      </w:r>
      <w:r>
        <w:rPr>
          <w:lang w:val="de-DE"/>
        </w:rPr>
        <w:t xml:space="preserve"> q</w:t>
      </w:r>
    </w:p>
    <w:p w14:paraId="405CEF7F" w14:textId="0CF4A643" w:rsidR="002C73AC" w:rsidRDefault="005B7DA4" w:rsidP="005B7DA4">
      <w:pPr>
        <w:pStyle w:val="Textkrper"/>
        <w:jc w:val="both"/>
        <w:rPr>
          <w:lang w:val="de-DE"/>
        </w:rPr>
      </w:pPr>
      <w:r>
        <w:rPr>
          <w:lang w:val="de-DE"/>
        </w:rPr>
        <w:t>(2)</w:t>
      </w:r>
      <w:r>
        <w:rPr>
          <w:lang w:val="de-DE"/>
        </w:rPr>
        <w:tab/>
      </w:r>
      <w:r>
        <w:rPr>
          <w:lang w:val="de-DE"/>
        </w:rPr>
        <w:t xml:space="preserve">p </w:t>
      </w:r>
      <w:r>
        <w:rPr>
          <w:lang w:val="de-DE"/>
        </w:rPr>
        <w:sym w:font="Symbol" w:char="F0D1"/>
      </w:r>
      <w:r>
        <w:rPr>
          <w:lang w:val="de-DE"/>
        </w:rPr>
        <w:t xml:space="preserve"> q, ~p  </w:t>
      </w:r>
      <w:r>
        <w:rPr>
          <w:lang w:val="de-DE"/>
        </w:rPr>
        <w:sym w:font="DIN 5474" w:char="F04E"/>
      </w:r>
      <w:r>
        <w:rPr>
          <w:lang w:val="de-DE"/>
        </w:rPr>
        <w:t xml:space="preserve"> q</w:t>
      </w:r>
      <w:r w:rsidR="0069502C">
        <w:rPr>
          <w:lang w:val="de-DE"/>
        </w:rPr>
        <w:t xml:space="preserve"> </w:t>
      </w:r>
    </w:p>
    <w:p w14:paraId="38B8798A" w14:textId="0B234B46" w:rsidR="005B7DA4" w:rsidRDefault="005B7DA4" w:rsidP="000F2B32">
      <w:pPr>
        <w:pStyle w:val="Textkrper"/>
        <w:jc w:val="both"/>
        <w:rPr>
          <w:lang w:val="de-DE"/>
        </w:rPr>
      </w:pPr>
      <w:r>
        <w:rPr>
          <w:lang w:val="de-DE"/>
        </w:rPr>
        <w:t xml:space="preserve">(1) und (2) sind </w:t>
      </w:r>
      <w:r w:rsidR="000F2B32">
        <w:rPr>
          <w:lang w:val="de-DE"/>
        </w:rPr>
        <w:t xml:space="preserve">zwar </w:t>
      </w:r>
      <w:r>
        <w:rPr>
          <w:lang w:val="de-DE"/>
        </w:rPr>
        <w:t xml:space="preserve">beides gültige Schlüsse der klassischen Aussagenlogik. Man kann das mit einem üblichen Verfahren, zum Beispiel der Tableau-Methode, leicht zeigen. Aber sind beide gleich gute Übersetzungen des </w:t>
      </w:r>
      <w:r>
        <w:rPr>
          <w:lang w:val="de-DE"/>
        </w:rPr>
        <w:t xml:space="preserve">disjunktiven </w:t>
      </w:r>
      <w:r w:rsidRPr="001A1D24">
        <w:rPr>
          <w:i/>
          <w:lang w:val="de-DE"/>
        </w:rPr>
        <w:t>modus tollens</w:t>
      </w:r>
      <w:r>
        <w:rPr>
          <w:lang w:val="de-DE"/>
        </w:rPr>
        <w:t xml:space="preserve"> mit </w:t>
      </w:r>
      <w:r w:rsidRPr="001A1D24">
        <w:rPr>
          <w:i/>
          <w:lang w:val="de-DE"/>
        </w:rPr>
        <w:t>zwei</w:t>
      </w:r>
      <w:r>
        <w:rPr>
          <w:lang w:val="de-DE"/>
        </w:rPr>
        <w:t xml:space="preserve"> Fällen</w:t>
      </w:r>
      <w:r>
        <w:rPr>
          <w:lang w:val="de-DE"/>
        </w:rPr>
        <w:t>? Nein, (2) ist besser. Denn die Wahrheitsbedingungen von „</w:t>
      </w:r>
      <w:r w:rsidR="00652852">
        <w:rPr>
          <w:lang w:val="de-DE"/>
        </w:rPr>
        <w:t xml:space="preserve">p </w:t>
      </w:r>
      <w:r w:rsidR="00652852">
        <w:rPr>
          <w:lang w:val="de-DE"/>
        </w:rPr>
        <w:sym w:font="DIN 5474" w:char="F076"/>
      </w:r>
      <w:r w:rsidR="00652852">
        <w:rPr>
          <w:lang w:val="de-DE"/>
        </w:rPr>
        <w:t xml:space="preserve"> q</w:t>
      </w:r>
      <w:r>
        <w:rPr>
          <w:lang w:val="de-DE"/>
        </w:rPr>
        <w:t xml:space="preserve">“ </w:t>
      </w:r>
      <w:r w:rsidR="00652852">
        <w:rPr>
          <w:lang w:val="de-DE"/>
        </w:rPr>
        <w:t xml:space="preserve">in (1) </w:t>
      </w:r>
      <w:r>
        <w:rPr>
          <w:lang w:val="de-DE"/>
        </w:rPr>
        <w:t xml:space="preserve">stimmen nicht mit denen der </w:t>
      </w:r>
      <w:r w:rsidR="00652852">
        <w:rPr>
          <w:lang w:val="de-DE"/>
        </w:rPr>
        <w:t xml:space="preserve">stoischen </w:t>
      </w:r>
      <w:r>
        <w:rPr>
          <w:lang w:val="de-DE"/>
        </w:rPr>
        <w:t xml:space="preserve">disjunktiven Prämisse </w:t>
      </w:r>
      <w:r w:rsidR="00652852">
        <w:rPr>
          <w:lang w:val="de-DE"/>
        </w:rPr>
        <w:t>mit zwei Fällen überein. „</w:t>
      </w:r>
      <w:r w:rsidR="00652852">
        <w:rPr>
          <w:lang w:val="de-DE"/>
        </w:rPr>
        <w:t xml:space="preserve">p </w:t>
      </w:r>
      <w:r w:rsidR="00652852">
        <w:rPr>
          <w:lang w:val="de-DE"/>
        </w:rPr>
        <w:sym w:font="DIN 5474" w:char="F076"/>
      </w:r>
      <w:r w:rsidR="00652852">
        <w:rPr>
          <w:lang w:val="de-DE"/>
        </w:rPr>
        <w:t xml:space="preserve"> q</w:t>
      </w:r>
      <w:r w:rsidR="00652852">
        <w:rPr>
          <w:lang w:val="de-DE"/>
        </w:rPr>
        <w:t>“ wird auch dann wahr, wenn „p“ und „q“ beide wahr sind. Die von „</w:t>
      </w:r>
      <w:r w:rsidR="00652852">
        <w:rPr>
          <w:lang w:val="de-DE"/>
        </w:rPr>
        <w:t xml:space="preserve">p </w:t>
      </w:r>
      <w:r w:rsidR="00652852">
        <w:rPr>
          <w:lang w:val="de-DE"/>
        </w:rPr>
        <w:sym w:font="Symbol" w:char="F0D1"/>
      </w:r>
      <w:r w:rsidR="00652852">
        <w:rPr>
          <w:lang w:val="de-DE"/>
        </w:rPr>
        <w:t xml:space="preserve"> q</w:t>
      </w:r>
      <w:r w:rsidR="00652852">
        <w:rPr>
          <w:lang w:val="de-DE"/>
        </w:rPr>
        <w:t xml:space="preserve">“ tun dies. </w:t>
      </w:r>
      <w:r w:rsidR="000F2B32">
        <w:rPr>
          <w:lang w:val="de-DE"/>
        </w:rPr>
        <w:t xml:space="preserve">Nachdem das geklärt ist, meint man leicht, eine angemessene Übersetzung des disjunktiven </w:t>
      </w:r>
      <w:r w:rsidR="000F2B32" w:rsidRPr="000F2B32">
        <w:rPr>
          <w:i/>
          <w:lang w:val="de-DE"/>
        </w:rPr>
        <w:t>modus tollens</w:t>
      </w:r>
      <w:r w:rsidR="000F2B32">
        <w:rPr>
          <w:lang w:val="de-DE"/>
        </w:rPr>
        <w:t xml:space="preserve"> mit drei Fällen zu haben, der sich auf n Fälle verallgemeinern lässt:</w:t>
      </w:r>
    </w:p>
    <w:p w14:paraId="640B754C" w14:textId="7E82E759" w:rsidR="000F2B32" w:rsidRDefault="000F2B32" w:rsidP="00E75CC2">
      <w:pPr>
        <w:pStyle w:val="Textkrper"/>
        <w:jc w:val="both"/>
        <w:rPr>
          <w:lang w:val="de-DE"/>
        </w:rPr>
      </w:pPr>
      <w:r>
        <w:rPr>
          <w:lang w:val="de-DE"/>
        </w:rPr>
        <w:t xml:space="preserve">(3) </w:t>
      </w:r>
      <w:r>
        <w:rPr>
          <w:lang w:val="de-DE"/>
        </w:rPr>
        <w:tab/>
        <w:t>(</w:t>
      </w:r>
      <w:r>
        <w:rPr>
          <w:lang w:val="de-DE"/>
        </w:rPr>
        <w:t xml:space="preserve">p </w:t>
      </w:r>
      <w:r>
        <w:rPr>
          <w:lang w:val="de-DE"/>
        </w:rPr>
        <w:sym w:font="Symbol" w:char="F0D1"/>
      </w:r>
      <w:r>
        <w:rPr>
          <w:lang w:val="de-DE"/>
        </w:rPr>
        <w:t xml:space="preserve"> q</w:t>
      </w:r>
      <w:r>
        <w:rPr>
          <w:lang w:val="de-DE"/>
        </w:rPr>
        <w:t xml:space="preserve">) </w:t>
      </w:r>
      <w:r>
        <w:rPr>
          <w:lang w:val="de-DE"/>
        </w:rPr>
        <w:sym w:font="Symbol" w:char="F0D1"/>
      </w:r>
      <w:r>
        <w:rPr>
          <w:lang w:val="de-DE"/>
        </w:rPr>
        <w:t xml:space="preserve">r </w:t>
      </w:r>
      <w:r>
        <w:rPr>
          <w:lang w:val="de-DE"/>
        </w:rPr>
        <w:t>, ~p</w:t>
      </w:r>
      <w:r>
        <w:rPr>
          <w:lang w:val="de-DE"/>
        </w:rPr>
        <w:t>, ~q</w:t>
      </w:r>
      <w:r>
        <w:rPr>
          <w:lang w:val="de-DE"/>
        </w:rPr>
        <w:t xml:space="preserve">  </w:t>
      </w:r>
      <w:r>
        <w:rPr>
          <w:lang w:val="de-DE"/>
        </w:rPr>
        <w:sym w:font="DIN 5474" w:char="F04E"/>
      </w:r>
      <w:r>
        <w:rPr>
          <w:lang w:val="de-DE"/>
        </w:rPr>
        <w:t xml:space="preserve"> </w:t>
      </w:r>
      <w:r>
        <w:rPr>
          <w:lang w:val="de-DE"/>
        </w:rPr>
        <w:t>r</w:t>
      </w:r>
    </w:p>
    <w:p w14:paraId="27A312EC" w14:textId="7965DEB0" w:rsidR="00C31657" w:rsidRDefault="000F2B32" w:rsidP="004478A4">
      <w:pPr>
        <w:pStyle w:val="Textkrper"/>
        <w:jc w:val="both"/>
        <w:rPr>
          <w:lang w:val="de-DE"/>
        </w:rPr>
      </w:pPr>
      <w:r>
        <w:rPr>
          <w:lang w:val="de-DE"/>
        </w:rPr>
        <w:t>Das ist zwar wiederum ein gültiger Schluss der klassischen Aussagenlogik (wie sich wieder mit einem üblichen Verfahren leicht zeigen lässt – dasselbe gilt für „</w:t>
      </w:r>
      <w:r>
        <w:rPr>
          <w:lang w:val="de-DE"/>
        </w:rPr>
        <w:sym w:font="Symbol" w:char="F0D1"/>
      </w:r>
      <w:r>
        <w:rPr>
          <w:lang w:val="de-DE"/>
        </w:rPr>
        <w:t>“ statt „</w:t>
      </w:r>
      <w:r>
        <w:rPr>
          <w:lang w:val="de-DE"/>
        </w:rPr>
        <w:sym w:font="DIN 5474" w:char="F076"/>
      </w:r>
      <w:r>
        <w:rPr>
          <w:lang w:val="de-DE"/>
        </w:rPr>
        <w:t xml:space="preserve">“ und auch, wenn man anders klammert). Aber überraschenderweise hat (3) </w:t>
      </w:r>
      <w:r w:rsidR="00C31657">
        <w:rPr>
          <w:lang w:val="de-DE"/>
        </w:rPr>
        <w:t xml:space="preserve">als Übersetzung des disjunktiven </w:t>
      </w:r>
      <w:r w:rsidR="00C31657" w:rsidRPr="00C31657">
        <w:rPr>
          <w:i/>
          <w:lang w:val="de-DE"/>
        </w:rPr>
        <w:t>modus tollens</w:t>
      </w:r>
      <w:r w:rsidR="00C31657">
        <w:rPr>
          <w:lang w:val="de-DE"/>
        </w:rPr>
        <w:t xml:space="preserve"> mit drei Fällen </w:t>
      </w:r>
      <w:r>
        <w:rPr>
          <w:lang w:val="de-DE"/>
        </w:rPr>
        <w:t>dasselbe Problem wie (1)</w:t>
      </w:r>
      <w:r w:rsidR="00E75CC2">
        <w:rPr>
          <w:lang w:val="de-DE"/>
        </w:rPr>
        <w:t>: Wenn „p“, „q“ und „r“ alle wahr sind, ist „</w:t>
      </w:r>
      <w:r w:rsidR="00E75CC2">
        <w:rPr>
          <w:lang w:val="de-DE"/>
        </w:rPr>
        <w:t xml:space="preserve">(p </w:t>
      </w:r>
      <w:r w:rsidR="00E75CC2">
        <w:rPr>
          <w:lang w:val="de-DE"/>
        </w:rPr>
        <w:sym w:font="Symbol" w:char="F0D1"/>
      </w:r>
      <w:r w:rsidR="00E75CC2">
        <w:rPr>
          <w:lang w:val="de-DE"/>
        </w:rPr>
        <w:t xml:space="preserve"> q) </w:t>
      </w:r>
      <w:r w:rsidR="00E75CC2">
        <w:rPr>
          <w:lang w:val="de-DE"/>
        </w:rPr>
        <w:sym w:font="Symbol" w:char="F0D1"/>
      </w:r>
      <w:r w:rsidR="00E75CC2">
        <w:rPr>
          <w:lang w:val="de-DE"/>
        </w:rPr>
        <w:t>r“ wahr – was nicht zur stoischen Semantik für disjunktive Prämissen passt. Mit zweimal „</w:t>
      </w:r>
      <w:r w:rsidR="00E75CC2">
        <w:rPr>
          <w:lang w:val="de-DE"/>
        </w:rPr>
        <w:sym w:font="DIN 5474" w:char="F076"/>
      </w:r>
      <w:r w:rsidR="00E75CC2">
        <w:rPr>
          <w:lang w:val="de-DE"/>
        </w:rPr>
        <w:t xml:space="preserve">“ hat man das Problem erst recht. Was mit der disjunktiven Prämisse mit drei Fällen ausgedrückt werden soll, ist komplizierter. Der Hund jagt ein Kaninchen, nicht ein Photon. Ein Kaninchen nimmt nur einen Weg auf einmal. Die Disjunkte  der stoischen disjunktiven Prämisse </w:t>
      </w:r>
      <w:r w:rsidR="004478A4">
        <w:rPr>
          <w:lang w:val="de-DE"/>
        </w:rPr>
        <w:t>entsprechen diesem Stück Weltwissen</w:t>
      </w:r>
      <w:r w:rsidR="00E75CC2">
        <w:rPr>
          <w:lang w:val="de-DE"/>
        </w:rPr>
        <w:t xml:space="preserve">: </w:t>
      </w:r>
    </w:p>
    <w:p w14:paraId="3C636FEE" w14:textId="6B453DCE" w:rsidR="002D341B" w:rsidRDefault="002D341B" w:rsidP="002D341B">
      <w:pPr>
        <w:pStyle w:val="Textkrper"/>
        <w:spacing w:before="0" w:after="0"/>
        <w:jc w:val="both"/>
        <w:rPr>
          <w:lang w:val="de-DE"/>
        </w:rPr>
      </w:pPr>
      <w:r>
        <w:rPr>
          <w:lang w:val="de-DE"/>
        </w:rPr>
        <w:tab/>
        <w:t>„eines wahr, die übrigen falsch“</w:t>
      </w:r>
    </w:p>
    <w:p w14:paraId="112A63DC" w14:textId="5C6881C0" w:rsidR="00C31657" w:rsidRDefault="00C31657" w:rsidP="002D341B">
      <w:pPr>
        <w:pStyle w:val="Textkrper"/>
        <w:spacing w:before="0" w:after="0"/>
        <w:jc w:val="both"/>
        <w:rPr>
          <w:lang w:val="de-DE"/>
        </w:rPr>
      </w:pPr>
      <w:r>
        <w:rPr>
          <w:lang w:val="de-DE"/>
        </w:rPr>
        <w:tab/>
      </w:r>
      <w:r w:rsidR="00E75CC2">
        <w:rPr>
          <w:lang w:val="de-DE"/>
        </w:rPr>
        <w:t>p </w:t>
      </w:r>
      <w:r w:rsidR="00E75CC2">
        <w:rPr>
          <w:lang w:val="de-DE"/>
        </w:rPr>
        <w:sym w:font="DIN 5474" w:char="F077"/>
      </w:r>
      <w:r w:rsidR="00E75CC2">
        <w:rPr>
          <w:lang w:val="de-DE"/>
        </w:rPr>
        <w:t xml:space="preserve"> ~q </w:t>
      </w:r>
      <w:r w:rsidR="00E75CC2">
        <w:rPr>
          <w:lang w:val="de-DE"/>
        </w:rPr>
        <w:sym w:font="DIN 5474" w:char="F077"/>
      </w:r>
      <w:r w:rsidR="00E75CC2">
        <w:rPr>
          <w:lang w:val="de-DE"/>
        </w:rPr>
        <w:t> ~r</w:t>
      </w:r>
      <w:r>
        <w:rPr>
          <w:lang w:val="de-DE"/>
        </w:rPr>
        <w:tab/>
      </w:r>
      <w:r w:rsidR="002D341B">
        <w:rPr>
          <w:lang w:val="de-DE"/>
        </w:rPr>
        <w:tab/>
      </w:r>
      <w:r w:rsidR="00E75CC2">
        <w:rPr>
          <w:lang w:val="de-DE"/>
        </w:rPr>
        <w:t>~</w:t>
      </w:r>
      <w:r w:rsidR="00E75CC2">
        <w:rPr>
          <w:lang w:val="de-DE"/>
        </w:rPr>
        <w:t>p </w:t>
      </w:r>
      <w:r w:rsidR="00E75CC2">
        <w:rPr>
          <w:lang w:val="de-DE"/>
        </w:rPr>
        <w:sym w:font="DIN 5474" w:char="F077"/>
      </w:r>
      <w:r w:rsidR="00E75CC2">
        <w:rPr>
          <w:lang w:val="de-DE"/>
        </w:rPr>
        <w:t> q</w:t>
      </w:r>
      <w:r w:rsidR="00E75CC2">
        <w:rPr>
          <w:lang w:val="de-DE"/>
        </w:rPr>
        <w:t> </w:t>
      </w:r>
      <w:r w:rsidR="00E75CC2">
        <w:rPr>
          <w:lang w:val="de-DE"/>
        </w:rPr>
        <w:sym w:font="DIN 5474" w:char="F077"/>
      </w:r>
      <w:r w:rsidR="00E75CC2">
        <w:rPr>
          <w:lang w:val="de-DE"/>
        </w:rPr>
        <w:t> ~r</w:t>
      </w:r>
      <w:r>
        <w:rPr>
          <w:lang w:val="de-DE"/>
        </w:rPr>
        <w:tab/>
      </w:r>
      <w:r w:rsidR="002D341B">
        <w:rPr>
          <w:lang w:val="de-DE"/>
        </w:rPr>
        <w:tab/>
      </w:r>
      <w:r w:rsidR="00E75CC2">
        <w:rPr>
          <w:lang w:val="de-DE"/>
        </w:rPr>
        <w:t>~</w:t>
      </w:r>
      <w:r w:rsidR="00E75CC2">
        <w:rPr>
          <w:lang w:val="de-DE"/>
        </w:rPr>
        <w:t>p </w:t>
      </w:r>
      <w:r w:rsidR="00E75CC2">
        <w:rPr>
          <w:lang w:val="de-DE"/>
        </w:rPr>
        <w:sym w:font="DIN 5474" w:char="F077"/>
      </w:r>
      <w:r w:rsidR="00E75CC2">
        <w:rPr>
          <w:lang w:val="de-DE"/>
        </w:rPr>
        <w:t> ~q</w:t>
      </w:r>
      <w:r w:rsidR="00E75CC2">
        <w:rPr>
          <w:lang w:val="de-DE"/>
        </w:rPr>
        <w:t> </w:t>
      </w:r>
      <w:r w:rsidR="00E75CC2">
        <w:rPr>
          <w:lang w:val="de-DE"/>
        </w:rPr>
        <w:sym w:font="DIN 5474" w:char="F077"/>
      </w:r>
      <w:r w:rsidR="00E75CC2">
        <w:rPr>
          <w:lang w:val="de-DE"/>
        </w:rPr>
        <w:t> r</w:t>
      </w:r>
      <w:r w:rsidR="00E75CC2">
        <w:rPr>
          <w:lang w:val="de-DE"/>
        </w:rPr>
        <w:t xml:space="preserve"> </w:t>
      </w:r>
    </w:p>
    <w:p w14:paraId="71454EAF" w14:textId="38A59D34" w:rsidR="00382309" w:rsidRDefault="00E75CC2" w:rsidP="00382309">
      <w:pPr>
        <w:pStyle w:val="Textkrper"/>
        <w:jc w:val="both"/>
        <w:rPr>
          <w:lang w:val="de-DE"/>
        </w:rPr>
      </w:pPr>
      <w:r>
        <w:rPr>
          <w:lang w:val="de-DE"/>
        </w:rPr>
        <w:lastRenderedPageBreak/>
        <w:t xml:space="preserve">Womit sollte man die Disjunkte verbinden? </w:t>
      </w:r>
      <w:r w:rsidR="00BD0947">
        <w:rPr>
          <w:lang w:val="de-DE"/>
        </w:rPr>
        <w:t>In Frage kommen</w:t>
      </w:r>
      <w:r w:rsidR="00600288">
        <w:rPr>
          <w:lang w:val="de-DE"/>
        </w:rPr>
        <w:t xml:space="preserve"> „</w:t>
      </w:r>
      <w:r w:rsidR="00600288">
        <w:rPr>
          <w:lang w:val="de-DE"/>
        </w:rPr>
        <w:sym w:font="Symbol" w:char="F0D1"/>
      </w:r>
      <w:r w:rsidR="00600288">
        <w:rPr>
          <w:lang w:val="de-DE"/>
        </w:rPr>
        <w:t>“ und „</w:t>
      </w:r>
      <w:r w:rsidR="00600288">
        <w:rPr>
          <w:lang w:val="de-DE"/>
        </w:rPr>
        <w:sym w:font="DIN 5474" w:char="F076"/>
      </w:r>
      <w:r w:rsidR="00600288">
        <w:rPr>
          <w:lang w:val="de-DE"/>
        </w:rPr>
        <w:t>“</w:t>
      </w:r>
      <w:r w:rsidR="00BD0947">
        <w:rPr>
          <w:lang w:val="de-DE"/>
        </w:rPr>
        <w:t>:</w:t>
      </w:r>
    </w:p>
    <w:p w14:paraId="6019420F" w14:textId="040AB188" w:rsidR="000F2B32" w:rsidRDefault="00382309" w:rsidP="00BD0947">
      <w:pPr>
        <w:pStyle w:val="Textkrper"/>
        <w:jc w:val="both"/>
        <w:rPr>
          <w:lang w:val="de-DE"/>
        </w:rPr>
      </w:pPr>
      <w:r>
        <w:rPr>
          <w:lang w:val="de-DE"/>
        </w:rPr>
        <w:t>(4)</w:t>
      </w:r>
      <w:r>
        <w:rPr>
          <w:lang w:val="de-DE"/>
        </w:rPr>
        <w:tab/>
        <w:t>((</w:t>
      </w:r>
      <w:r>
        <w:rPr>
          <w:lang w:val="de-DE"/>
        </w:rPr>
        <w:t>p </w:t>
      </w:r>
      <w:r>
        <w:rPr>
          <w:lang w:val="de-DE"/>
        </w:rPr>
        <w:sym w:font="DIN 5474" w:char="F077"/>
      </w:r>
      <w:r>
        <w:rPr>
          <w:lang w:val="de-DE"/>
        </w:rPr>
        <w:t xml:space="preserve"> ~q </w:t>
      </w:r>
      <w:r>
        <w:rPr>
          <w:lang w:val="de-DE"/>
        </w:rPr>
        <w:sym w:font="DIN 5474" w:char="F077"/>
      </w:r>
      <w:r>
        <w:rPr>
          <w:lang w:val="de-DE"/>
        </w:rPr>
        <w:t> ~r</w:t>
      </w:r>
      <w:r>
        <w:rPr>
          <w:lang w:val="de-DE"/>
        </w:rPr>
        <w:t xml:space="preserve">) </w:t>
      </w:r>
      <w:r>
        <w:rPr>
          <w:lang w:val="de-DE"/>
        </w:rPr>
        <w:sym w:font="Symbol" w:char="F0D1"/>
      </w:r>
      <w:r w:rsidR="00E75CC2">
        <w:rPr>
          <w:lang w:val="de-DE"/>
        </w:rPr>
        <w:t xml:space="preserve"> </w:t>
      </w:r>
      <w:r>
        <w:rPr>
          <w:lang w:val="de-DE"/>
        </w:rPr>
        <w:t>(</w:t>
      </w:r>
      <w:r w:rsidR="00BD0947">
        <w:rPr>
          <w:lang w:val="de-DE"/>
        </w:rPr>
        <w:t>~</w:t>
      </w:r>
      <w:r>
        <w:rPr>
          <w:lang w:val="de-DE"/>
        </w:rPr>
        <w:t>p </w:t>
      </w:r>
      <w:r>
        <w:rPr>
          <w:lang w:val="de-DE"/>
        </w:rPr>
        <w:sym w:font="DIN 5474" w:char="F077"/>
      </w:r>
      <w:r w:rsidR="00BD0947">
        <w:rPr>
          <w:lang w:val="de-DE"/>
        </w:rPr>
        <w:t> </w:t>
      </w:r>
      <w:r>
        <w:rPr>
          <w:lang w:val="de-DE"/>
        </w:rPr>
        <w:t xml:space="preserve">q </w:t>
      </w:r>
      <w:r>
        <w:rPr>
          <w:lang w:val="de-DE"/>
        </w:rPr>
        <w:sym w:font="DIN 5474" w:char="F077"/>
      </w:r>
      <w:r>
        <w:rPr>
          <w:lang w:val="de-DE"/>
        </w:rPr>
        <w:t> ~r)</w:t>
      </w:r>
      <w:r>
        <w:rPr>
          <w:lang w:val="de-DE"/>
        </w:rPr>
        <w:t>)</w:t>
      </w:r>
      <w:r w:rsidR="00E75CC2">
        <w:rPr>
          <w:lang w:val="de-DE"/>
        </w:rPr>
        <w:t xml:space="preserve"> </w:t>
      </w:r>
      <w:r>
        <w:rPr>
          <w:lang w:val="de-DE"/>
        </w:rPr>
        <w:sym w:font="Symbol" w:char="F0D1"/>
      </w:r>
      <w:r>
        <w:rPr>
          <w:lang w:val="de-DE"/>
        </w:rPr>
        <w:t xml:space="preserve"> </w:t>
      </w:r>
      <w:r>
        <w:rPr>
          <w:lang w:val="de-DE"/>
        </w:rPr>
        <w:t>(</w:t>
      </w:r>
      <w:r>
        <w:rPr>
          <w:lang w:val="de-DE"/>
        </w:rPr>
        <w:t>~</w:t>
      </w:r>
      <w:r>
        <w:rPr>
          <w:lang w:val="de-DE"/>
        </w:rPr>
        <w:t>p </w:t>
      </w:r>
      <w:r>
        <w:rPr>
          <w:lang w:val="de-DE"/>
        </w:rPr>
        <w:sym w:font="DIN 5474" w:char="F077"/>
      </w:r>
      <w:r>
        <w:rPr>
          <w:lang w:val="de-DE"/>
        </w:rPr>
        <w:t xml:space="preserve"> ~q </w:t>
      </w:r>
      <w:r>
        <w:rPr>
          <w:lang w:val="de-DE"/>
        </w:rPr>
        <w:sym w:font="DIN 5474" w:char="F077"/>
      </w:r>
      <w:r>
        <w:rPr>
          <w:lang w:val="de-DE"/>
        </w:rPr>
        <w:t> r)</w:t>
      </w:r>
      <w:r w:rsidR="000F2B32">
        <w:rPr>
          <w:lang w:val="de-DE"/>
        </w:rPr>
        <w:t xml:space="preserve"> </w:t>
      </w:r>
    </w:p>
    <w:p w14:paraId="74446F93" w14:textId="4B28AA75" w:rsidR="002727ED" w:rsidRDefault="00BD0947" w:rsidP="00BD0947">
      <w:pPr>
        <w:pStyle w:val="FirstParagraph"/>
        <w:rPr>
          <w:lang w:val="de-DE"/>
        </w:rPr>
      </w:pPr>
      <w:r>
        <w:rPr>
          <w:lang w:val="de-DE"/>
        </w:rPr>
        <w:t>(</w:t>
      </w:r>
      <w:r>
        <w:rPr>
          <w:lang w:val="de-DE"/>
        </w:rPr>
        <w:t>5</w:t>
      </w:r>
      <w:r>
        <w:rPr>
          <w:lang w:val="de-DE"/>
        </w:rPr>
        <w:t>)</w:t>
      </w:r>
      <w:r>
        <w:rPr>
          <w:lang w:val="de-DE"/>
        </w:rPr>
        <w:tab/>
        <w:t>((p </w:t>
      </w:r>
      <w:r>
        <w:rPr>
          <w:lang w:val="de-DE"/>
        </w:rPr>
        <w:sym w:font="DIN 5474" w:char="F077"/>
      </w:r>
      <w:r>
        <w:rPr>
          <w:lang w:val="de-DE"/>
        </w:rPr>
        <w:t xml:space="preserve"> ~q </w:t>
      </w:r>
      <w:r>
        <w:rPr>
          <w:lang w:val="de-DE"/>
        </w:rPr>
        <w:sym w:font="DIN 5474" w:char="F077"/>
      </w:r>
      <w:r>
        <w:rPr>
          <w:lang w:val="de-DE"/>
        </w:rPr>
        <w:t xml:space="preserve"> ~r) </w:t>
      </w:r>
      <w:r>
        <w:rPr>
          <w:lang w:val="de-DE"/>
        </w:rPr>
        <w:sym w:font="DIN 5474" w:char="F076"/>
      </w:r>
      <w:r>
        <w:rPr>
          <w:lang w:val="de-DE"/>
        </w:rPr>
        <w:t xml:space="preserve"> (</w:t>
      </w:r>
      <w:r>
        <w:rPr>
          <w:lang w:val="de-DE"/>
        </w:rPr>
        <w:t>~</w:t>
      </w:r>
      <w:r>
        <w:rPr>
          <w:lang w:val="de-DE"/>
        </w:rPr>
        <w:t>p </w:t>
      </w:r>
      <w:r>
        <w:rPr>
          <w:lang w:val="de-DE"/>
        </w:rPr>
        <w:sym w:font="DIN 5474" w:char="F077"/>
      </w:r>
      <w:r>
        <w:rPr>
          <w:lang w:val="de-DE"/>
        </w:rPr>
        <w:t> </w:t>
      </w:r>
      <w:r>
        <w:rPr>
          <w:lang w:val="de-DE"/>
        </w:rPr>
        <w:t xml:space="preserve">q </w:t>
      </w:r>
      <w:r>
        <w:rPr>
          <w:lang w:val="de-DE"/>
        </w:rPr>
        <w:sym w:font="DIN 5474" w:char="F077"/>
      </w:r>
      <w:r>
        <w:rPr>
          <w:lang w:val="de-DE"/>
        </w:rPr>
        <w:t xml:space="preserve"> ~r)) </w:t>
      </w:r>
      <w:r>
        <w:rPr>
          <w:lang w:val="de-DE"/>
        </w:rPr>
        <w:sym w:font="DIN 5474" w:char="F076"/>
      </w:r>
      <w:r>
        <w:rPr>
          <w:lang w:val="de-DE"/>
        </w:rPr>
        <w:t xml:space="preserve"> (~p </w:t>
      </w:r>
      <w:r>
        <w:rPr>
          <w:lang w:val="de-DE"/>
        </w:rPr>
        <w:sym w:font="DIN 5474" w:char="F077"/>
      </w:r>
      <w:r>
        <w:rPr>
          <w:lang w:val="de-DE"/>
        </w:rPr>
        <w:t xml:space="preserve"> ~q </w:t>
      </w:r>
      <w:r>
        <w:rPr>
          <w:lang w:val="de-DE"/>
        </w:rPr>
        <w:sym w:font="DIN 5474" w:char="F077"/>
      </w:r>
      <w:r>
        <w:rPr>
          <w:lang w:val="de-DE"/>
        </w:rPr>
        <w:t> r)</w:t>
      </w:r>
    </w:p>
    <w:p w14:paraId="3BE12A5E" w14:textId="0FE9E3AA" w:rsidR="00BD0947" w:rsidRDefault="00BD0947" w:rsidP="00483D47">
      <w:pPr>
        <w:pStyle w:val="Textkrper"/>
        <w:jc w:val="both"/>
        <w:rPr>
          <w:lang w:val="de-DE"/>
        </w:rPr>
      </w:pPr>
      <w:r>
        <w:rPr>
          <w:lang w:val="de-DE"/>
        </w:rPr>
        <w:t>Beide Varianten sind als Übersetzungen der disjunktiven Prämisse mit drei Fällen gleich gut: Sie werden genau in den drei Fällen wahr, die man auszeichnen möchte: nur p, nur q, nur r.</w:t>
      </w:r>
      <w:r w:rsidR="00080BE6">
        <w:rPr>
          <w:lang w:val="de-DE"/>
        </w:rPr>
        <w:t xml:space="preserve"> </w:t>
      </w:r>
      <w:r>
        <w:rPr>
          <w:lang w:val="de-DE"/>
        </w:rPr>
        <w:t xml:space="preserve"> Und die Schlüsse? Auch hier ist beides gültig</w:t>
      </w:r>
      <w:r w:rsidR="00080BE6">
        <w:rPr>
          <w:lang w:val="de-DE"/>
        </w:rPr>
        <w:t xml:space="preserve"> (um sich zu überzeugen, sind sogar Wahrheitswerttabellen mal nützlich)</w:t>
      </w:r>
      <w:r>
        <w:rPr>
          <w:lang w:val="de-DE"/>
        </w:rPr>
        <w:t>:</w:t>
      </w:r>
    </w:p>
    <w:p w14:paraId="216B4083" w14:textId="54A0C6D7" w:rsidR="00BD0947" w:rsidRDefault="00BD0947" w:rsidP="00BD0947">
      <w:pPr>
        <w:pStyle w:val="Textkrper"/>
        <w:rPr>
          <w:lang w:val="de-DE"/>
        </w:rPr>
      </w:pPr>
      <w:r>
        <w:rPr>
          <w:lang w:val="de-DE"/>
        </w:rPr>
        <w:t>(6)</w:t>
      </w:r>
      <w:r>
        <w:rPr>
          <w:lang w:val="de-DE"/>
        </w:rPr>
        <w:tab/>
      </w:r>
      <w:r>
        <w:rPr>
          <w:lang w:val="de-DE"/>
        </w:rPr>
        <w:t>((p </w:t>
      </w:r>
      <w:r>
        <w:rPr>
          <w:lang w:val="de-DE"/>
        </w:rPr>
        <w:sym w:font="DIN 5474" w:char="F077"/>
      </w:r>
      <w:r>
        <w:rPr>
          <w:lang w:val="de-DE"/>
        </w:rPr>
        <w:t xml:space="preserve"> ~q </w:t>
      </w:r>
      <w:r>
        <w:rPr>
          <w:lang w:val="de-DE"/>
        </w:rPr>
        <w:sym w:font="DIN 5474" w:char="F077"/>
      </w:r>
      <w:r>
        <w:rPr>
          <w:lang w:val="de-DE"/>
        </w:rPr>
        <w:t xml:space="preserve"> ~r) </w:t>
      </w:r>
      <w:r>
        <w:rPr>
          <w:lang w:val="de-DE"/>
        </w:rPr>
        <w:sym w:font="Symbol" w:char="F0D1"/>
      </w:r>
      <w:r>
        <w:rPr>
          <w:lang w:val="de-DE"/>
        </w:rPr>
        <w:t xml:space="preserve"> (</w:t>
      </w:r>
      <w:r>
        <w:rPr>
          <w:lang w:val="de-DE"/>
        </w:rPr>
        <w:t>~</w:t>
      </w:r>
      <w:r>
        <w:rPr>
          <w:lang w:val="de-DE"/>
        </w:rPr>
        <w:t>p </w:t>
      </w:r>
      <w:r>
        <w:rPr>
          <w:lang w:val="de-DE"/>
        </w:rPr>
        <w:sym w:font="DIN 5474" w:char="F077"/>
      </w:r>
      <w:r>
        <w:rPr>
          <w:lang w:val="de-DE"/>
        </w:rPr>
        <w:t xml:space="preserve"> q </w:t>
      </w:r>
      <w:r>
        <w:rPr>
          <w:lang w:val="de-DE"/>
        </w:rPr>
        <w:sym w:font="DIN 5474" w:char="F077"/>
      </w:r>
      <w:r>
        <w:rPr>
          <w:lang w:val="de-DE"/>
        </w:rPr>
        <w:t xml:space="preserve"> ~r)) </w:t>
      </w:r>
      <w:r>
        <w:rPr>
          <w:lang w:val="de-DE"/>
        </w:rPr>
        <w:sym w:font="Symbol" w:char="F0D1"/>
      </w:r>
      <w:r>
        <w:rPr>
          <w:lang w:val="de-DE"/>
        </w:rPr>
        <w:t xml:space="preserve"> (~p </w:t>
      </w:r>
      <w:r>
        <w:rPr>
          <w:lang w:val="de-DE"/>
        </w:rPr>
        <w:sym w:font="DIN 5474" w:char="F077"/>
      </w:r>
      <w:r>
        <w:rPr>
          <w:lang w:val="de-DE"/>
        </w:rPr>
        <w:t xml:space="preserve"> ~q </w:t>
      </w:r>
      <w:r>
        <w:rPr>
          <w:lang w:val="de-DE"/>
        </w:rPr>
        <w:sym w:font="DIN 5474" w:char="F077"/>
      </w:r>
      <w:r>
        <w:rPr>
          <w:lang w:val="de-DE"/>
        </w:rPr>
        <w:t> r)</w:t>
      </w:r>
      <w:r>
        <w:rPr>
          <w:lang w:val="de-DE"/>
        </w:rPr>
        <w:t xml:space="preserve">, ~p, ~q </w:t>
      </w:r>
      <w:r>
        <w:rPr>
          <w:lang w:val="de-DE"/>
        </w:rPr>
        <w:sym w:font="DIN 5474" w:char="F04E"/>
      </w:r>
      <w:r>
        <w:rPr>
          <w:lang w:val="de-DE"/>
        </w:rPr>
        <w:t xml:space="preserve"> r</w:t>
      </w:r>
    </w:p>
    <w:p w14:paraId="2DD16403" w14:textId="0B17E63A" w:rsidR="00BD0947" w:rsidRDefault="00BD0947" w:rsidP="00BD0947">
      <w:pPr>
        <w:pStyle w:val="Textkrper"/>
        <w:rPr>
          <w:lang w:val="de-DE"/>
        </w:rPr>
      </w:pPr>
      <w:r>
        <w:rPr>
          <w:lang w:val="de-DE"/>
        </w:rPr>
        <w:t>(7)</w:t>
      </w:r>
      <w:r>
        <w:rPr>
          <w:lang w:val="de-DE"/>
        </w:rPr>
        <w:tab/>
      </w:r>
      <w:r>
        <w:rPr>
          <w:lang w:val="de-DE"/>
        </w:rPr>
        <w:t>((p </w:t>
      </w:r>
      <w:r>
        <w:rPr>
          <w:lang w:val="de-DE"/>
        </w:rPr>
        <w:sym w:font="DIN 5474" w:char="F077"/>
      </w:r>
      <w:r>
        <w:rPr>
          <w:lang w:val="de-DE"/>
        </w:rPr>
        <w:t xml:space="preserve"> ~q </w:t>
      </w:r>
      <w:r>
        <w:rPr>
          <w:lang w:val="de-DE"/>
        </w:rPr>
        <w:sym w:font="DIN 5474" w:char="F077"/>
      </w:r>
      <w:r>
        <w:rPr>
          <w:lang w:val="de-DE"/>
        </w:rPr>
        <w:t xml:space="preserve"> ~r) </w:t>
      </w:r>
      <w:r>
        <w:rPr>
          <w:lang w:val="de-DE"/>
        </w:rPr>
        <w:sym w:font="DIN 5474" w:char="F076"/>
      </w:r>
      <w:r>
        <w:rPr>
          <w:lang w:val="de-DE"/>
        </w:rPr>
        <w:t xml:space="preserve"> (</w:t>
      </w:r>
      <w:r>
        <w:rPr>
          <w:lang w:val="de-DE"/>
        </w:rPr>
        <w:t>~</w:t>
      </w:r>
      <w:r>
        <w:rPr>
          <w:lang w:val="de-DE"/>
        </w:rPr>
        <w:t>p </w:t>
      </w:r>
      <w:r>
        <w:rPr>
          <w:lang w:val="de-DE"/>
        </w:rPr>
        <w:sym w:font="DIN 5474" w:char="F077"/>
      </w:r>
      <w:r>
        <w:rPr>
          <w:lang w:val="de-DE"/>
        </w:rPr>
        <w:t xml:space="preserve"> q </w:t>
      </w:r>
      <w:r>
        <w:rPr>
          <w:lang w:val="de-DE"/>
        </w:rPr>
        <w:sym w:font="DIN 5474" w:char="F077"/>
      </w:r>
      <w:r>
        <w:rPr>
          <w:lang w:val="de-DE"/>
        </w:rPr>
        <w:t xml:space="preserve"> ~r)) </w:t>
      </w:r>
      <w:r>
        <w:rPr>
          <w:lang w:val="de-DE"/>
        </w:rPr>
        <w:sym w:font="DIN 5474" w:char="F076"/>
      </w:r>
      <w:r>
        <w:rPr>
          <w:lang w:val="de-DE"/>
        </w:rPr>
        <w:t xml:space="preserve"> (~p </w:t>
      </w:r>
      <w:r>
        <w:rPr>
          <w:lang w:val="de-DE"/>
        </w:rPr>
        <w:sym w:font="DIN 5474" w:char="F077"/>
      </w:r>
      <w:r>
        <w:rPr>
          <w:lang w:val="de-DE"/>
        </w:rPr>
        <w:t xml:space="preserve"> ~q </w:t>
      </w:r>
      <w:r>
        <w:rPr>
          <w:lang w:val="de-DE"/>
        </w:rPr>
        <w:sym w:font="DIN 5474" w:char="F077"/>
      </w:r>
      <w:r>
        <w:rPr>
          <w:lang w:val="de-DE"/>
        </w:rPr>
        <w:t> r)</w:t>
      </w:r>
      <w:r>
        <w:rPr>
          <w:lang w:val="de-DE"/>
        </w:rPr>
        <w:t xml:space="preserve">, ~p, ~q </w:t>
      </w:r>
      <w:r>
        <w:rPr>
          <w:lang w:val="de-DE"/>
        </w:rPr>
        <w:sym w:font="DIN 5474" w:char="F04E"/>
      </w:r>
      <w:r>
        <w:rPr>
          <w:lang w:val="de-DE"/>
        </w:rPr>
        <w:t xml:space="preserve"> r</w:t>
      </w:r>
    </w:p>
    <w:p w14:paraId="445470F1" w14:textId="55B781DD" w:rsidR="00080BE6" w:rsidRDefault="004478A4" w:rsidP="004478A4">
      <w:pPr>
        <w:pStyle w:val="Textkrper"/>
        <w:jc w:val="both"/>
        <w:rPr>
          <w:lang w:val="de-DE"/>
        </w:rPr>
      </w:pPr>
      <w:r>
        <w:rPr>
          <w:lang w:val="de-DE"/>
        </w:rPr>
        <w:t>Mit</w:t>
      </w:r>
      <w:r w:rsidR="00080BE6">
        <w:rPr>
          <w:lang w:val="de-DE"/>
        </w:rPr>
        <w:t xml:space="preserve"> nur zwei Fällen stimmt’s auch. Und mit n Fällen. Es bietet sich daher an, eine n-stellige stoische Disjunktion mit der folgenden Regel für eine abkürzende Notation zu simulieren:</w:t>
      </w:r>
    </w:p>
    <w:p w14:paraId="1D61A847" w14:textId="7175472F" w:rsidR="00483D47" w:rsidRDefault="00080BE6" w:rsidP="00483D47">
      <w:pPr>
        <w:pStyle w:val="Textkrper"/>
        <w:rPr>
          <w:lang w:val="de-DE"/>
        </w:rPr>
      </w:pPr>
      <w:r>
        <w:rPr>
          <w:lang w:val="de-DE"/>
        </w:rPr>
        <w:t xml:space="preserve">(Def. </w:t>
      </w:r>
      <w:r>
        <w:rPr>
          <w:lang w:val="de-DE"/>
        </w:rPr>
        <w:sym w:font="Symbol" w:char="F0D1"/>
      </w:r>
      <w:r w:rsidRPr="00080BE6">
        <w:rPr>
          <w:vertAlign w:val="superscript"/>
          <w:lang w:val="de-DE"/>
        </w:rPr>
        <w:t>n</w:t>
      </w:r>
      <w:r>
        <w:rPr>
          <w:lang w:val="de-DE"/>
        </w:rPr>
        <w:t xml:space="preserve">) </w:t>
      </w:r>
      <w:r>
        <w:rPr>
          <w:lang w:val="de-DE"/>
        </w:rPr>
        <w:sym w:font="DIN 5474" w:char="F042"/>
      </w:r>
      <w:r>
        <w:rPr>
          <w:lang w:val="de-DE"/>
        </w:rPr>
        <w:t> </w:t>
      </w:r>
      <w:r>
        <w:rPr>
          <w:lang w:val="de-DE"/>
        </w:rPr>
        <w:sym w:font="Symbol" w:char="F0D1"/>
      </w:r>
      <w:r w:rsidRPr="00080BE6">
        <w:rPr>
          <w:vertAlign w:val="superscript"/>
          <w:lang w:val="de-DE"/>
        </w:rPr>
        <w:t>n</w:t>
      </w:r>
      <w:r>
        <w:rPr>
          <w:lang w:val="de-DE"/>
        </w:rPr>
        <w:t xml:space="preserve"> </w:t>
      </w:r>
      <w:r w:rsidRPr="00080BE6">
        <w:rPr>
          <w:rFonts w:ascii="Symbol" w:hAnsi="Symbol"/>
          <w:lang w:val="de-DE"/>
        </w:rPr>
        <w:t></w:t>
      </w:r>
      <w:r w:rsidRPr="00080BE6">
        <w:rPr>
          <w:vertAlign w:val="subscript"/>
          <w:lang w:val="de-DE"/>
        </w:rPr>
        <w:t>1</w:t>
      </w:r>
      <w:r>
        <w:rPr>
          <w:lang w:val="de-DE"/>
        </w:rPr>
        <w:t xml:space="preserve"> ... </w:t>
      </w:r>
      <w:r w:rsidRPr="00080BE6">
        <w:rPr>
          <w:rFonts w:ascii="Symbol" w:hAnsi="Symbol"/>
          <w:lang w:val="de-DE"/>
        </w:rPr>
        <w:t></w:t>
      </w:r>
      <w:r>
        <w:rPr>
          <w:vertAlign w:val="subscript"/>
          <w:lang w:val="de-DE"/>
        </w:rPr>
        <w:t>n </w:t>
      </w:r>
      <w:r>
        <w:rPr>
          <w:lang w:val="de-DE"/>
        </w:rPr>
        <w:sym w:font="DIN 5474" w:char="F043"/>
      </w:r>
      <w:r>
        <w:rPr>
          <w:lang w:val="de-DE"/>
        </w:rPr>
        <w:t xml:space="preserve"> kürzt ab: </w:t>
      </w:r>
      <w:r>
        <w:rPr>
          <w:lang w:val="de-DE"/>
        </w:rPr>
        <w:sym w:font="DIN 5474" w:char="F042"/>
      </w:r>
      <w:r>
        <w:rPr>
          <w:lang w:val="de-DE"/>
        </w:rPr>
        <w:t xml:space="preserve"> </w:t>
      </w:r>
      <w:r>
        <w:rPr>
          <w:lang w:val="de-DE"/>
        </w:rPr>
        <w:t>(</w:t>
      </w:r>
      <w:r w:rsidR="00483D47" w:rsidRPr="00080BE6">
        <w:rPr>
          <w:rFonts w:ascii="Symbol" w:hAnsi="Symbol"/>
          <w:lang w:val="de-DE"/>
        </w:rPr>
        <w:t></w:t>
      </w:r>
      <w:r w:rsidR="00483D47" w:rsidRPr="00080BE6">
        <w:rPr>
          <w:vertAlign w:val="subscript"/>
          <w:lang w:val="de-DE"/>
        </w:rPr>
        <w:t>1</w:t>
      </w:r>
      <w:r>
        <w:rPr>
          <w:lang w:val="de-DE"/>
        </w:rPr>
        <w:t> </w:t>
      </w:r>
      <w:r>
        <w:rPr>
          <w:lang w:val="de-DE"/>
        </w:rPr>
        <w:sym w:font="DIN 5474" w:char="F077"/>
      </w:r>
      <w:r>
        <w:rPr>
          <w:lang w:val="de-DE"/>
        </w:rPr>
        <w:t> ~</w:t>
      </w:r>
      <w:r w:rsidR="00483D47" w:rsidRPr="00080BE6">
        <w:rPr>
          <w:rFonts w:ascii="Symbol" w:hAnsi="Symbol"/>
          <w:lang w:val="de-DE"/>
        </w:rPr>
        <w:t></w:t>
      </w:r>
      <w:r w:rsidR="00483D47">
        <w:rPr>
          <w:vertAlign w:val="subscript"/>
          <w:lang w:val="de-DE"/>
        </w:rPr>
        <w:t>2</w:t>
      </w:r>
      <w:r>
        <w:rPr>
          <w:lang w:val="de-DE"/>
        </w:rPr>
        <w:t xml:space="preserve"> </w:t>
      </w:r>
      <w:r>
        <w:rPr>
          <w:lang w:val="de-DE"/>
        </w:rPr>
        <w:sym w:font="DIN 5474" w:char="F077"/>
      </w:r>
      <w:r>
        <w:rPr>
          <w:lang w:val="de-DE"/>
        </w:rPr>
        <w:t> </w:t>
      </w:r>
      <w:r w:rsidR="00483D47">
        <w:rPr>
          <w:lang w:val="de-DE"/>
        </w:rPr>
        <w:t xml:space="preserve">... </w:t>
      </w:r>
      <w:r w:rsidR="00483D47">
        <w:rPr>
          <w:lang w:val="de-DE"/>
        </w:rPr>
        <w:sym w:font="DIN 5474" w:char="F077"/>
      </w:r>
      <w:r w:rsidR="00483D47">
        <w:rPr>
          <w:lang w:val="de-DE"/>
        </w:rPr>
        <w:t xml:space="preserve"> </w:t>
      </w:r>
      <w:r w:rsidR="00483D47">
        <w:rPr>
          <w:lang w:val="de-DE"/>
        </w:rPr>
        <w:t>~</w:t>
      </w:r>
      <w:r w:rsidR="00483D47" w:rsidRPr="00080BE6">
        <w:rPr>
          <w:rFonts w:ascii="Symbol" w:hAnsi="Symbol"/>
          <w:lang w:val="de-DE"/>
        </w:rPr>
        <w:t></w:t>
      </w:r>
      <w:r w:rsidR="00483D47">
        <w:rPr>
          <w:vertAlign w:val="subscript"/>
          <w:lang w:val="de-DE"/>
        </w:rPr>
        <w:t>n</w:t>
      </w:r>
      <w:r>
        <w:rPr>
          <w:lang w:val="de-DE"/>
        </w:rPr>
        <w:t xml:space="preserve">) </w:t>
      </w:r>
      <w:r>
        <w:rPr>
          <w:lang w:val="de-DE"/>
        </w:rPr>
        <w:sym w:font="DIN 5474" w:char="F076"/>
      </w:r>
      <w:r>
        <w:rPr>
          <w:lang w:val="de-DE"/>
        </w:rPr>
        <w:t xml:space="preserve"> </w:t>
      </w:r>
      <w:r>
        <w:rPr>
          <w:lang w:val="de-DE"/>
        </w:rPr>
        <w:t xml:space="preserve">... </w:t>
      </w:r>
      <w:r>
        <w:rPr>
          <w:lang w:val="de-DE"/>
        </w:rPr>
        <w:sym w:font="DIN 5474" w:char="F076"/>
      </w:r>
      <w:r w:rsidR="00483D47">
        <w:rPr>
          <w:lang w:val="de-DE"/>
        </w:rPr>
        <w:t xml:space="preserve"> </w:t>
      </w:r>
      <w:r w:rsidR="00483D47">
        <w:rPr>
          <w:lang w:val="de-DE"/>
        </w:rPr>
        <w:t>(</w:t>
      </w:r>
      <w:r w:rsidR="00483D47">
        <w:rPr>
          <w:lang w:val="de-DE"/>
        </w:rPr>
        <w:t>~</w:t>
      </w:r>
      <w:r w:rsidR="00483D47" w:rsidRPr="00080BE6">
        <w:rPr>
          <w:rFonts w:ascii="Symbol" w:hAnsi="Symbol"/>
          <w:lang w:val="de-DE"/>
        </w:rPr>
        <w:t></w:t>
      </w:r>
      <w:r w:rsidR="00483D47" w:rsidRPr="00080BE6">
        <w:rPr>
          <w:vertAlign w:val="subscript"/>
          <w:lang w:val="de-DE"/>
        </w:rPr>
        <w:t>1</w:t>
      </w:r>
      <w:r w:rsidR="00483D47">
        <w:rPr>
          <w:lang w:val="de-DE"/>
        </w:rPr>
        <w:t> </w:t>
      </w:r>
      <w:r w:rsidR="00483D47">
        <w:rPr>
          <w:lang w:val="de-DE"/>
        </w:rPr>
        <w:sym w:font="DIN 5474" w:char="F077"/>
      </w:r>
      <w:r w:rsidR="00483D47">
        <w:rPr>
          <w:lang w:val="de-DE"/>
        </w:rPr>
        <w:t>  ... ~</w:t>
      </w:r>
      <w:r w:rsidR="00483D47" w:rsidRPr="00080BE6">
        <w:rPr>
          <w:rFonts w:ascii="Symbol" w:hAnsi="Symbol"/>
          <w:lang w:val="de-DE"/>
        </w:rPr>
        <w:t></w:t>
      </w:r>
      <w:r w:rsidR="00483D47">
        <w:rPr>
          <w:vertAlign w:val="subscript"/>
          <w:lang w:val="de-DE"/>
        </w:rPr>
        <w:t>n-1</w:t>
      </w:r>
      <w:r w:rsidR="00483D47">
        <w:rPr>
          <w:lang w:val="de-DE"/>
        </w:rPr>
        <w:t xml:space="preserve"> </w:t>
      </w:r>
      <w:r w:rsidR="00483D47">
        <w:rPr>
          <w:lang w:val="de-DE"/>
        </w:rPr>
        <w:sym w:font="DIN 5474" w:char="F077"/>
      </w:r>
      <w:r w:rsidR="00483D47">
        <w:rPr>
          <w:lang w:val="de-DE"/>
        </w:rPr>
        <w:t xml:space="preserve"> </w:t>
      </w:r>
      <w:r w:rsidR="00483D47" w:rsidRPr="00080BE6">
        <w:rPr>
          <w:rFonts w:ascii="Symbol" w:hAnsi="Symbol"/>
          <w:lang w:val="de-DE"/>
        </w:rPr>
        <w:t></w:t>
      </w:r>
      <w:r w:rsidR="00483D47">
        <w:rPr>
          <w:vertAlign w:val="subscript"/>
          <w:lang w:val="de-DE"/>
        </w:rPr>
        <w:t>n</w:t>
      </w:r>
      <w:r w:rsidR="00483D47">
        <w:rPr>
          <w:lang w:val="de-DE"/>
        </w:rPr>
        <w:t>)</w:t>
      </w:r>
      <w:r>
        <w:rPr>
          <w:vertAlign w:val="subscript"/>
          <w:lang w:val="de-DE"/>
        </w:rPr>
        <w:t> </w:t>
      </w:r>
      <w:r>
        <w:rPr>
          <w:lang w:val="de-DE"/>
        </w:rPr>
        <w:sym w:font="DIN 5474" w:char="F043"/>
      </w:r>
      <w:r>
        <w:rPr>
          <w:lang w:val="de-DE"/>
        </w:rPr>
        <w:tab/>
      </w:r>
    </w:p>
    <w:p w14:paraId="4E164AC8" w14:textId="3B2A59B3" w:rsidR="00483D47" w:rsidRDefault="00483D47" w:rsidP="00483D47">
      <w:pPr>
        <w:pStyle w:val="Textkrper"/>
        <w:rPr>
          <w:lang w:val="de-DE"/>
        </w:rPr>
      </w:pPr>
      <w:r>
        <w:rPr>
          <w:lang w:val="de-DE"/>
        </w:rPr>
        <w:t>Nun lässt sich als gültiges Schlussschema der klassischen Aussagenlogik festhalten:</w:t>
      </w:r>
    </w:p>
    <w:p w14:paraId="775B4868" w14:textId="63534EFC" w:rsidR="00BD0947" w:rsidRDefault="00483D47" w:rsidP="00483D47">
      <w:pPr>
        <w:pStyle w:val="Textkrper"/>
        <w:rPr>
          <w:lang w:val="de-DE"/>
        </w:rPr>
      </w:pPr>
      <w:r>
        <w:rPr>
          <w:lang w:val="de-DE"/>
        </w:rPr>
        <w:t>(8)</w:t>
      </w:r>
      <w:r>
        <w:rPr>
          <w:lang w:val="de-DE"/>
        </w:rPr>
        <w:tab/>
      </w:r>
      <w:r>
        <w:rPr>
          <w:lang w:val="de-DE"/>
        </w:rPr>
        <w:sym w:font="DIN 5474" w:char="F042"/>
      </w:r>
      <w:r>
        <w:rPr>
          <w:lang w:val="de-DE"/>
        </w:rPr>
        <w:t> </w:t>
      </w:r>
      <w:r>
        <w:rPr>
          <w:lang w:val="de-DE"/>
        </w:rPr>
        <w:sym w:font="Symbol" w:char="F0D1"/>
      </w:r>
      <w:r w:rsidRPr="00080BE6">
        <w:rPr>
          <w:vertAlign w:val="superscript"/>
          <w:lang w:val="de-DE"/>
        </w:rPr>
        <w:t>n</w:t>
      </w:r>
      <w:r>
        <w:rPr>
          <w:lang w:val="de-DE"/>
        </w:rPr>
        <w:t xml:space="preserve"> </w:t>
      </w:r>
      <w:r w:rsidRPr="00080BE6">
        <w:rPr>
          <w:rFonts w:ascii="Symbol" w:hAnsi="Symbol"/>
          <w:lang w:val="de-DE"/>
        </w:rPr>
        <w:t></w:t>
      </w:r>
      <w:r w:rsidRPr="00080BE6">
        <w:rPr>
          <w:vertAlign w:val="subscript"/>
          <w:lang w:val="de-DE"/>
        </w:rPr>
        <w:t>1</w:t>
      </w:r>
      <w:r>
        <w:rPr>
          <w:lang w:val="de-DE"/>
        </w:rPr>
        <w:t xml:space="preserve"> ... </w:t>
      </w:r>
      <w:r w:rsidRPr="00080BE6">
        <w:rPr>
          <w:rFonts w:ascii="Symbol" w:hAnsi="Symbol"/>
          <w:lang w:val="de-DE"/>
        </w:rPr>
        <w:t></w:t>
      </w:r>
      <w:r>
        <w:rPr>
          <w:vertAlign w:val="subscript"/>
          <w:lang w:val="de-DE"/>
        </w:rPr>
        <w:t>n </w:t>
      </w:r>
      <w:r>
        <w:rPr>
          <w:lang w:val="de-DE"/>
        </w:rPr>
        <w:sym w:font="DIN 5474" w:char="F043"/>
      </w:r>
      <w:r>
        <w:rPr>
          <w:lang w:val="de-DE"/>
        </w:rPr>
        <w:t xml:space="preserve">, </w:t>
      </w:r>
      <w:r>
        <w:rPr>
          <w:lang w:val="de-DE"/>
        </w:rPr>
        <w:sym w:font="DIN 5474" w:char="F042"/>
      </w:r>
      <w:r>
        <w:rPr>
          <w:lang w:val="de-DE"/>
        </w:rPr>
        <w:t>~</w:t>
      </w:r>
      <w:r w:rsidRPr="00080BE6">
        <w:rPr>
          <w:rFonts w:ascii="Symbol" w:hAnsi="Symbol"/>
          <w:lang w:val="de-DE"/>
        </w:rPr>
        <w:t></w:t>
      </w:r>
      <w:r w:rsidRPr="00080BE6">
        <w:rPr>
          <w:vertAlign w:val="subscript"/>
          <w:lang w:val="de-DE"/>
        </w:rPr>
        <w:t>1</w:t>
      </w:r>
      <w:r>
        <w:rPr>
          <w:lang w:val="de-DE"/>
        </w:rPr>
        <w:sym w:font="DIN 5474" w:char="F043"/>
      </w:r>
      <w:r>
        <w:rPr>
          <w:lang w:val="de-DE"/>
        </w:rPr>
        <w:t>,</w:t>
      </w:r>
      <w:r>
        <w:rPr>
          <w:lang w:val="de-DE"/>
        </w:rPr>
        <w:t> ...</w:t>
      </w:r>
      <w:r>
        <w:rPr>
          <w:lang w:val="de-DE"/>
        </w:rPr>
        <w:t> ,</w:t>
      </w:r>
      <w:r>
        <w:rPr>
          <w:lang w:val="de-DE"/>
        </w:rPr>
        <w:t xml:space="preserve"> </w:t>
      </w:r>
      <w:r>
        <w:rPr>
          <w:lang w:val="de-DE"/>
        </w:rPr>
        <w:sym w:font="DIN 5474" w:char="F042"/>
      </w:r>
      <w:r>
        <w:rPr>
          <w:lang w:val="de-DE"/>
        </w:rPr>
        <w:t>~</w:t>
      </w:r>
      <w:r w:rsidRPr="00080BE6">
        <w:rPr>
          <w:rFonts w:ascii="Symbol" w:hAnsi="Symbol"/>
          <w:lang w:val="de-DE"/>
        </w:rPr>
        <w:t></w:t>
      </w:r>
      <w:r>
        <w:rPr>
          <w:vertAlign w:val="subscript"/>
          <w:lang w:val="de-DE"/>
        </w:rPr>
        <w:t>n-1</w:t>
      </w:r>
      <w:r>
        <w:rPr>
          <w:lang w:val="de-DE"/>
        </w:rPr>
        <w:sym w:font="DIN 5474" w:char="F043"/>
      </w:r>
      <w:r>
        <w:rPr>
          <w:lang w:val="de-DE"/>
        </w:rPr>
        <w:t xml:space="preserve"> </w:t>
      </w:r>
      <w:r>
        <w:rPr>
          <w:lang w:val="de-DE"/>
        </w:rPr>
        <w:sym w:font="DIN 5474" w:char="F04E"/>
      </w:r>
      <w:r>
        <w:rPr>
          <w:lang w:val="de-DE"/>
        </w:rPr>
        <w:t xml:space="preserve"> </w:t>
      </w:r>
      <w:r w:rsidRPr="00080BE6">
        <w:rPr>
          <w:rFonts w:ascii="Symbol" w:hAnsi="Symbol"/>
          <w:lang w:val="de-DE"/>
        </w:rPr>
        <w:t></w:t>
      </w:r>
      <w:r>
        <w:rPr>
          <w:vertAlign w:val="subscript"/>
          <w:lang w:val="de-DE"/>
        </w:rPr>
        <w:t>n</w:t>
      </w:r>
      <w:r>
        <w:rPr>
          <w:lang w:val="de-DE"/>
        </w:rPr>
        <w:t xml:space="preserve"> </w:t>
      </w:r>
      <w:r w:rsidR="00080BE6">
        <w:rPr>
          <w:lang w:val="de-DE"/>
        </w:rPr>
        <w:tab/>
      </w:r>
      <w:r w:rsidR="00080BE6">
        <w:rPr>
          <w:lang w:val="de-DE"/>
        </w:rPr>
        <w:tab/>
      </w:r>
    </w:p>
    <w:p w14:paraId="33A4B6C5" w14:textId="5FFB2035" w:rsidR="00483D47" w:rsidRDefault="00483D47" w:rsidP="00BD0947">
      <w:pPr>
        <w:pStyle w:val="Textkrper"/>
        <w:rPr>
          <w:lang w:val="de-DE"/>
        </w:rPr>
      </w:pPr>
      <w:r>
        <w:rPr>
          <w:lang w:val="de-DE"/>
        </w:rPr>
        <w:t>Ein Spezialfall dieses Schemas ist:</w:t>
      </w:r>
    </w:p>
    <w:p w14:paraId="400F7E46" w14:textId="09CEA3F6" w:rsidR="00483D47" w:rsidRDefault="00483D47" w:rsidP="00483D47">
      <w:pPr>
        <w:pStyle w:val="Textkrper"/>
        <w:rPr>
          <w:lang w:val="de-DE"/>
        </w:rPr>
      </w:pPr>
      <w:r>
        <w:rPr>
          <w:lang w:val="de-DE"/>
        </w:rPr>
        <w:t>(9)</w:t>
      </w:r>
      <w:r>
        <w:rPr>
          <w:lang w:val="de-DE"/>
        </w:rPr>
        <w:tab/>
      </w:r>
      <w:r>
        <w:rPr>
          <w:lang w:val="de-DE"/>
        </w:rPr>
        <w:sym w:font="Symbol" w:char="F0D1"/>
      </w:r>
      <w:r>
        <w:rPr>
          <w:vertAlign w:val="superscript"/>
          <w:lang w:val="de-DE"/>
        </w:rPr>
        <w:t>3</w:t>
      </w:r>
      <w:r>
        <w:rPr>
          <w:lang w:val="de-DE"/>
        </w:rPr>
        <w:t>pq</w:t>
      </w:r>
      <w:r>
        <w:rPr>
          <w:lang w:val="de-DE"/>
        </w:rPr>
        <w:t>r</w:t>
      </w:r>
      <w:r>
        <w:rPr>
          <w:lang w:val="de-DE"/>
        </w:rPr>
        <w:t xml:space="preserve"> , ~p, ~q  </w:t>
      </w:r>
      <w:r>
        <w:rPr>
          <w:lang w:val="de-DE"/>
        </w:rPr>
        <w:sym w:font="DIN 5474" w:char="F04E"/>
      </w:r>
      <w:r>
        <w:rPr>
          <w:lang w:val="de-DE"/>
        </w:rPr>
        <w:t xml:space="preserve"> r</w:t>
      </w:r>
      <w:r>
        <w:rPr>
          <w:lang w:val="de-DE"/>
        </w:rPr>
        <w:tab/>
      </w:r>
    </w:p>
    <w:p w14:paraId="28E74529" w14:textId="685B9F6B" w:rsidR="00BD0947" w:rsidRPr="00BD0947" w:rsidRDefault="00483D47" w:rsidP="00FA6603">
      <w:pPr>
        <w:pStyle w:val="Textkrper"/>
        <w:jc w:val="both"/>
        <w:rPr>
          <w:lang w:val="de-DE"/>
        </w:rPr>
      </w:pPr>
      <w:r>
        <w:rPr>
          <w:lang w:val="de-DE"/>
        </w:rPr>
        <w:t>D</w:t>
      </w:r>
      <w:r w:rsidR="00316220">
        <w:rPr>
          <w:lang w:val="de-DE"/>
        </w:rPr>
        <w:t>as</w:t>
      </w:r>
      <w:r>
        <w:rPr>
          <w:lang w:val="de-DE"/>
        </w:rPr>
        <w:t xml:space="preserve"> rechtfertigt den stoischen disjunktiven </w:t>
      </w:r>
      <w:r w:rsidRPr="00483D47">
        <w:rPr>
          <w:i/>
          <w:lang w:val="de-DE"/>
        </w:rPr>
        <w:t>modus tollens</w:t>
      </w:r>
      <w:r>
        <w:rPr>
          <w:lang w:val="de-DE"/>
        </w:rPr>
        <w:t xml:space="preserve"> mit drei Fällen von Standpunkt der klassischen Aussagenlogik</w:t>
      </w:r>
      <w:r w:rsidR="00FA6603">
        <w:rPr>
          <w:lang w:val="de-DE"/>
        </w:rPr>
        <w:t xml:space="preserve"> und bietet eine gute Motivation für die Wahrheit von P1</w:t>
      </w:r>
      <w:r>
        <w:rPr>
          <w:lang w:val="de-DE"/>
        </w:rPr>
        <w:t>. Für den Fall, dass</w:t>
      </w:r>
      <w:r w:rsidR="00BD0947">
        <w:rPr>
          <w:lang w:val="de-DE"/>
        </w:rPr>
        <w:t xml:space="preserve"> P2 und P3 wahr sind, kann man </w:t>
      </w:r>
      <w:r>
        <w:rPr>
          <w:lang w:val="de-DE"/>
        </w:rPr>
        <w:t>festhalten</w:t>
      </w:r>
      <w:r w:rsidR="00BD0947">
        <w:rPr>
          <w:lang w:val="de-DE"/>
        </w:rPr>
        <w:t xml:space="preserve">: Ganz schön schlau, der Hund. </w:t>
      </w:r>
    </w:p>
    <w:p w14:paraId="355B6DA7" w14:textId="77777777" w:rsidR="00FA3ED0" w:rsidRPr="0069502C" w:rsidRDefault="008765BA">
      <w:pPr>
        <w:pStyle w:val="berschrift2"/>
        <w:rPr>
          <w:lang w:val="de-DE"/>
        </w:rPr>
      </w:pPr>
      <w:bookmarkStart w:id="6" w:name="literaturangaben"/>
      <w:r w:rsidRPr="0069502C">
        <w:rPr>
          <w:lang w:val="de-DE"/>
        </w:rPr>
        <w:t>Literaturangaben</w:t>
      </w:r>
      <w:bookmarkEnd w:id="6"/>
    </w:p>
    <w:p w14:paraId="4F151323" w14:textId="06C4D22E" w:rsidR="00224D2E" w:rsidRPr="00382309" w:rsidRDefault="00224D2E" w:rsidP="00224D2E">
      <w:pPr>
        <w:pStyle w:val="Textkrper"/>
        <w:rPr>
          <w:lang w:val="de-DE"/>
        </w:rPr>
      </w:pPr>
      <w:r w:rsidRPr="00224D2E">
        <w:rPr>
          <w:lang w:val="de-DE"/>
        </w:rPr>
        <w:t xml:space="preserve">Karlheinz Hülser (1987): </w:t>
      </w:r>
      <w:r w:rsidRPr="00224D2E">
        <w:rPr>
          <w:i/>
          <w:lang w:val="de-DE"/>
        </w:rPr>
        <w:t>Die Fragmente zur Dialektik der Stoiker</w:t>
      </w:r>
      <w:r w:rsidRPr="00224D2E">
        <w:rPr>
          <w:lang w:val="de-DE"/>
        </w:rPr>
        <w:t xml:space="preserve">. </w:t>
      </w:r>
      <w:r w:rsidRPr="00E75CC2">
        <w:rPr>
          <w:lang w:val="de-DE"/>
        </w:rPr>
        <w:t>4 Bde. Stuttg</w:t>
      </w:r>
      <w:r w:rsidRPr="00382309">
        <w:rPr>
          <w:lang w:val="de-DE"/>
        </w:rPr>
        <w:t>art-Bad Cannstadt 1987 f.</w:t>
      </w:r>
    </w:p>
    <w:p w14:paraId="5F8E498A" w14:textId="0AEA06D7" w:rsidR="00224D2E" w:rsidRPr="00224D2E" w:rsidRDefault="00224D2E" w:rsidP="00224D2E">
      <w:pPr>
        <w:pStyle w:val="Textkrper"/>
      </w:pPr>
      <w:r w:rsidRPr="00382309">
        <w:rPr>
          <w:lang w:val="de-DE"/>
        </w:rPr>
        <w:t>Antho</w:t>
      </w:r>
      <w:r>
        <w:t xml:space="preserve">ny A. </w:t>
      </w:r>
      <w:r w:rsidRPr="00AC74DB">
        <w:t>L</w:t>
      </w:r>
      <w:r>
        <w:t xml:space="preserve">ong/David N. </w:t>
      </w:r>
      <w:r w:rsidRPr="00AC74DB">
        <w:t>Sedley</w:t>
      </w:r>
      <w:r>
        <w:t xml:space="preserve"> (1987):</w:t>
      </w:r>
      <w:r w:rsidRPr="00AC74DB">
        <w:t xml:space="preserve"> </w:t>
      </w:r>
      <w:r w:rsidRPr="007E589F">
        <w:rPr>
          <w:i/>
        </w:rPr>
        <w:t>The Hellenistic Philosophers</w:t>
      </w:r>
      <w:r>
        <w:t xml:space="preserve">. </w:t>
      </w:r>
      <w:r w:rsidRPr="00224D2E">
        <w:t>Cambridge: Cambridge University Press.</w:t>
      </w:r>
    </w:p>
    <w:p w14:paraId="57FB8D30" w14:textId="01681F68" w:rsidR="00224D2E" w:rsidRDefault="00224D2E" w:rsidP="00224D2E">
      <w:pPr>
        <w:pStyle w:val="Textkrper"/>
        <w:rPr>
          <w:lang w:val="de-DE"/>
        </w:rPr>
      </w:pPr>
      <w:r w:rsidRPr="00224D2E">
        <w:rPr>
          <w:lang w:val="de-DE"/>
        </w:rPr>
        <w:t>Sextus Empiricus</w:t>
      </w:r>
      <w:r>
        <w:rPr>
          <w:lang w:val="de-DE"/>
        </w:rPr>
        <w:t xml:space="preserve"> (1968)</w:t>
      </w:r>
      <w:r w:rsidRPr="00224D2E">
        <w:rPr>
          <w:lang w:val="de-DE"/>
        </w:rPr>
        <w:t xml:space="preserve">: Grundriß der pyrrhonischen Skepsis. </w:t>
      </w:r>
      <w:r>
        <w:rPr>
          <w:lang w:val="de-DE"/>
        </w:rPr>
        <w:t>Eingeleitet und übersetzt von Malte Hossenfelder. Frankfurt/M.: Suhrkamp.</w:t>
      </w:r>
    </w:p>
    <w:p w14:paraId="12898BBC" w14:textId="09A0D3D4" w:rsidR="00F32247" w:rsidRPr="00F32247" w:rsidRDefault="00F32247" w:rsidP="00224D2E">
      <w:pPr>
        <w:pStyle w:val="Textkrper"/>
      </w:pPr>
      <w:r w:rsidRPr="00F32247">
        <w:t xml:space="preserve">Sextus Empiricus (1933): </w:t>
      </w:r>
      <w:r w:rsidRPr="00F32247">
        <w:rPr>
          <w:i/>
        </w:rPr>
        <w:t>Outlines of Pyrrhonism</w:t>
      </w:r>
      <w:r w:rsidRPr="00F32247">
        <w:t>.</w:t>
      </w:r>
      <w:r>
        <w:t xml:space="preserve"> </w:t>
      </w:r>
      <w:r w:rsidRPr="00F32247">
        <w:t>Translated by R.G. Bury.</w:t>
      </w:r>
      <w:r>
        <w:t xml:space="preserve"> Cambridge/MA: Harvard University Press.</w:t>
      </w:r>
      <w:r w:rsidRPr="00F32247">
        <w:t xml:space="preserve"> </w:t>
      </w:r>
    </w:p>
    <w:p w14:paraId="0F8A758A" w14:textId="6864556F" w:rsidR="00FA3ED0" w:rsidRDefault="00224D2E" w:rsidP="00224D2E">
      <w:pPr>
        <w:pStyle w:val="FirstParagraph"/>
        <w:rPr>
          <w:lang w:val="de-DE"/>
        </w:rPr>
      </w:pPr>
      <w:r w:rsidRPr="007E589F">
        <w:rPr>
          <w:lang w:val="de-DE"/>
        </w:rPr>
        <w:t>Niko Strobach (</w:t>
      </w:r>
      <w:r w:rsidRPr="007E589F">
        <w:rPr>
          <w:vertAlign w:val="superscript"/>
          <w:lang w:val="de-DE"/>
        </w:rPr>
        <w:t>5</w:t>
      </w:r>
      <w:r w:rsidRPr="007E589F">
        <w:rPr>
          <w:lang w:val="de-DE"/>
        </w:rPr>
        <w:t xml:space="preserve">2019), </w:t>
      </w:r>
      <w:r w:rsidRPr="007E589F">
        <w:rPr>
          <w:i/>
          <w:lang w:val="de-DE"/>
        </w:rPr>
        <w:t>Einführung in die Logik</w:t>
      </w:r>
      <w:r w:rsidRPr="007E589F">
        <w:rPr>
          <w:lang w:val="de-DE"/>
        </w:rPr>
        <w:t xml:space="preserve">. </w:t>
      </w:r>
      <w:r>
        <w:rPr>
          <w:lang w:val="de-DE"/>
        </w:rPr>
        <w:t>WBG: Darmstadt.</w:t>
      </w:r>
    </w:p>
    <w:p w14:paraId="6C2E6BD9" w14:textId="4BEC4C95" w:rsidR="00224D2E" w:rsidRDefault="00224D2E" w:rsidP="00224D2E">
      <w:pPr>
        <w:pStyle w:val="Textkrper"/>
        <w:rPr>
          <w:lang w:val="de-DE"/>
        </w:rPr>
      </w:pPr>
    </w:p>
    <w:p w14:paraId="4342C792" w14:textId="4310702B" w:rsidR="00224D2E" w:rsidRPr="00224D2E" w:rsidRDefault="00224D2E" w:rsidP="00224D2E">
      <w:pPr>
        <w:pStyle w:val="Textkrper"/>
        <w:rPr>
          <w:i/>
          <w:lang w:val="de-DE"/>
        </w:rPr>
      </w:pPr>
      <w:r w:rsidRPr="00224D2E">
        <w:rPr>
          <w:i/>
          <w:lang w:val="de-DE"/>
        </w:rPr>
        <w:t>Niko Strobach</w:t>
      </w:r>
    </w:p>
    <w:sectPr w:rsidR="00224D2E" w:rsidRPr="00224D2E">
      <w:pgSz w:w="12240" w:h="15840"/>
      <w:pgMar w:top="1417" w:right="1417" w:bottom="1134" w:left="1417" w:header="72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DB5502" w16cid:durableId="222B3BA4"/>
  <w16cid:commentId w16cid:paraId="125924DE" w16cid:durableId="222B3BD7"/>
  <w16cid:commentId w16cid:paraId="00E804EF" w16cid:durableId="222B3BF4"/>
  <w16cid:commentId w16cid:paraId="601205B6" w16cid:durableId="222B3C13"/>
  <w16cid:commentId w16cid:paraId="2E71FC7F" w16cid:durableId="222B3C26"/>
  <w16cid:commentId w16cid:paraId="65F07039" w16cid:durableId="222B3C49"/>
  <w16cid:commentId w16cid:paraId="540E1D9D" w16cid:durableId="222B3C63"/>
  <w16cid:commentId w16cid:paraId="3C92E0E2" w16cid:durableId="222B3C74"/>
  <w16cid:commentId w16cid:paraId="69CA1790" w16cid:durableId="222B3C8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F6658C" w14:textId="77777777" w:rsidR="00F93F25" w:rsidRDefault="00F93F25">
      <w:pPr>
        <w:spacing w:after="0"/>
      </w:pPr>
      <w:r>
        <w:separator/>
      </w:r>
    </w:p>
  </w:endnote>
  <w:endnote w:type="continuationSeparator" w:id="0">
    <w:p w14:paraId="777C4CD4" w14:textId="77777777" w:rsidR="00F93F25" w:rsidRDefault="00F93F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 w:name="DIN 5474">
    <w:panose1 w:val="00010101010101010101"/>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77977B" w14:textId="77777777" w:rsidR="00F93F25" w:rsidRDefault="00F93F25">
      <w:r>
        <w:separator/>
      </w:r>
    </w:p>
  </w:footnote>
  <w:footnote w:type="continuationSeparator" w:id="0">
    <w:p w14:paraId="72D1BF6F" w14:textId="77777777" w:rsidR="00F93F25" w:rsidRDefault="00F93F2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A5438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11C640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2C22"/>
    <w:rsid w:val="00077382"/>
    <w:rsid w:val="00080BE6"/>
    <w:rsid w:val="00086732"/>
    <w:rsid w:val="00093773"/>
    <w:rsid w:val="000B4D70"/>
    <w:rsid w:val="000C2061"/>
    <w:rsid w:val="000C33ED"/>
    <w:rsid w:val="000D1DD0"/>
    <w:rsid w:val="000F2B32"/>
    <w:rsid w:val="00110475"/>
    <w:rsid w:val="00126984"/>
    <w:rsid w:val="00141C25"/>
    <w:rsid w:val="001A1D24"/>
    <w:rsid w:val="001C665A"/>
    <w:rsid w:val="001F5E4A"/>
    <w:rsid w:val="00201D77"/>
    <w:rsid w:val="00224D2E"/>
    <w:rsid w:val="002727ED"/>
    <w:rsid w:val="002965E5"/>
    <w:rsid w:val="002A4131"/>
    <w:rsid w:val="002A7585"/>
    <w:rsid w:val="002B14FB"/>
    <w:rsid w:val="002C73AC"/>
    <w:rsid w:val="002D341B"/>
    <w:rsid w:val="0031008C"/>
    <w:rsid w:val="00316220"/>
    <w:rsid w:val="003673AD"/>
    <w:rsid w:val="00382309"/>
    <w:rsid w:val="003947FA"/>
    <w:rsid w:val="003F7843"/>
    <w:rsid w:val="00421789"/>
    <w:rsid w:val="004478A4"/>
    <w:rsid w:val="00483D47"/>
    <w:rsid w:val="004E221C"/>
    <w:rsid w:val="004E29B3"/>
    <w:rsid w:val="00527664"/>
    <w:rsid w:val="00590D07"/>
    <w:rsid w:val="005B7DA4"/>
    <w:rsid w:val="00600288"/>
    <w:rsid w:val="00652852"/>
    <w:rsid w:val="006637C0"/>
    <w:rsid w:val="0069502C"/>
    <w:rsid w:val="006D2448"/>
    <w:rsid w:val="00770864"/>
    <w:rsid w:val="00784D58"/>
    <w:rsid w:val="007D76BD"/>
    <w:rsid w:val="00841948"/>
    <w:rsid w:val="008765BA"/>
    <w:rsid w:val="008D6863"/>
    <w:rsid w:val="00A019DA"/>
    <w:rsid w:val="00A23473"/>
    <w:rsid w:val="00A4701A"/>
    <w:rsid w:val="00A710D4"/>
    <w:rsid w:val="00A8238E"/>
    <w:rsid w:val="00AA3203"/>
    <w:rsid w:val="00B043D9"/>
    <w:rsid w:val="00B51A9F"/>
    <w:rsid w:val="00B548ED"/>
    <w:rsid w:val="00B62361"/>
    <w:rsid w:val="00B86B75"/>
    <w:rsid w:val="00B975D8"/>
    <w:rsid w:val="00BA56E8"/>
    <w:rsid w:val="00BC3052"/>
    <w:rsid w:val="00BC48D5"/>
    <w:rsid w:val="00BD0947"/>
    <w:rsid w:val="00BE3CBC"/>
    <w:rsid w:val="00BF51AA"/>
    <w:rsid w:val="00C31657"/>
    <w:rsid w:val="00C3315D"/>
    <w:rsid w:val="00C36279"/>
    <w:rsid w:val="00C37B3A"/>
    <w:rsid w:val="00CA6295"/>
    <w:rsid w:val="00CD0582"/>
    <w:rsid w:val="00CD166D"/>
    <w:rsid w:val="00CF78FA"/>
    <w:rsid w:val="00D260F6"/>
    <w:rsid w:val="00D33926"/>
    <w:rsid w:val="00D34ED4"/>
    <w:rsid w:val="00DA759E"/>
    <w:rsid w:val="00DD5486"/>
    <w:rsid w:val="00DD5B96"/>
    <w:rsid w:val="00DF4ACA"/>
    <w:rsid w:val="00E315A3"/>
    <w:rsid w:val="00E67E1B"/>
    <w:rsid w:val="00E75CC2"/>
    <w:rsid w:val="00EB194C"/>
    <w:rsid w:val="00EB6CA6"/>
    <w:rsid w:val="00ED1AED"/>
    <w:rsid w:val="00F32247"/>
    <w:rsid w:val="00F378D5"/>
    <w:rsid w:val="00F72AC6"/>
    <w:rsid w:val="00F809CF"/>
    <w:rsid w:val="00F8386D"/>
    <w:rsid w:val="00F93F25"/>
    <w:rsid w:val="00FA3ED0"/>
    <w:rsid w:val="00FA6603"/>
  </w:rsids>
  <m:mathPr>
    <m:mathFont m:val="Cambria Math"/>
    <m:brkBin m:val="before"/>
    <m:brkBinSub m:val="--"/>
    <m:smallFrac m:val="0"/>
    <m:dispDef m:val="0"/>
    <m:lMargin m:val="0"/>
    <m:rMargin m:val="0"/>
    <m:defJc m:val="centerGroup"/>
    <m:wrapRight/>
    <m:intLim m:val="subSup"/>
    <m:naryLim m:val="subSup"/>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3E476"/>
  <w15:docId w15:val="{B707A46D-B6FF-F849-8018-3C0989A71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ellenraster">
    <w:name w:val="Table Grid"/>
    <w:basedOn w:val="NormaleTabelle"/>
    <w:rsid w:val="00CD058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semiHidden/>
    <w:unhideWhenUsed/>
    <w:rsid w:val="00CD0582"/>
    <w:pPr>
      <w:spacing w:after="0"/>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semiHidden/>
    <w:rsid w:val="00CD0582"/>
    <w:rPr>
      <w:rFonts w:ascii="Times New Roman" w:hAnsi="Times New Roman" w:cs="Times New Roman"/>
      <w:sz w:val="18"/>
      <w:szCs w:val="18"/>
    </w:rPr>
  </w:style>
  <w:style w:type="character" w:styleId="Kommentarzeichen">
    <w:name w:val="annotation reference"/>
    <w:basedOn w:val="Absatz-Standardschriftart"/>
    <w:semiHidden/>
    <w:unhideWhenUsed/>
    <w:rsid w:val="00CD0582"/>
    <w:rPr>
      <w:sz w:val="16"/>
      <w:szCs w:val="16"/>
    </w:rPr>
  </w:style>
  <w:style w:type="paragraph" w:styleId="Kommentartext">
    <w:name w:val="annotation text"/>
    <w:basedOn w:val="Standard"/>
    <w:link w:val="KommentartextZchn"/>
    <w:semiHidden/>
    <w:unhideWhenUsed/>
    <w:rsid w:val="00CD0582"/>
    <w:rPr>
      <w:sz w:val="20"/>
      <w:szCs w:val="20"/>
    </w:rPr>
  </w:style>
  <w:style w:type="character" w:customStyle="1" w:styleId="KommentartextZchn">
    <w:name w:val="Kommentartext Zchn"/>
    <w:basedOn w:val="Absatz-Standardschriftart"/>
    <w:link w:val="Kommentartext"/>
    <w:semiHidden/>
    <w:rsid w:val="00CD0582"/>
    <w:rPr>
      <w:sz w:val="20"/>
      <w:szCs w:val="20"/>
    </w:rPr>
  </w:style>
  <w:style w:type="paragraph" w:styleId="Kommentarthema">
    <w:name w:val="annotation subject"/>
    <w:basedOn w:val="Kommentartext"/>
    <w:next w:val="Kommentartext"/>
    <w:link w:val="KommentarthemaZchn"/>
    <w:semiHidden/>
    <w:unhideWhenUsed/>
    <w:rsid w:val="00CD0582"/>
    <w:rPr>
      <w:b/>
      <w:bCs/>
    </w:rPr>
  </w:style>
  <w:style w:type="character" w:customStyle="1" w:styleId="KommentarthemaZchn">
    <w:name w:val="Kommentarthema Zchn"/>
    <w:basedOn w:val="KommentartextZchn"/>
    <w:link w:val="Kommentarthema"/>
    <w:semiHidden/>
    <w:rsid w:val="00CD058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49314">
      <w:bodyDiv w:val="1"/>
      <w:marLeft w:val="0"/>
      <w:marRight w:val="0"/>
      <w:marTop w:val="0"/>
      <w:marBottom w:val="0"/>
      <w:divBdr>
        <w:top w:val="none" w:sz="0" w:space="0" w:color="auto"/>
        <w:left w:val="none" w:sz="0" w:space="0" w:color="auto"/>
        <w:bottom w:val="none" w:sz="0" w:space="0" w:color="auto"/>
        <w:right w:val="none" w:sz="0" w:space="0" w:color="auto"/>
      </w:divBdr>
      <w:divsChild>
        <w:div w:id="245117275">
          <w:marLeft w:val="0"/>
          <w:marRight w:val="0"/>
          <w:marTop w:val="0"/>
          <w:marBottom w:val="0"/>
          <w:divBdr>
            <w:top w:val="none" w:sz="0" w:space="0" w:color="auto"/>
            <w:left w:val="none" w:sz="0" w:space="0" w:color="auto"/>
            <w:bottom w:val="none" w:sz="0" w:space="0" w:color="auto"/>
            <w:right w:val="none" w:sz="0" w:space="0" w:color="auto"/>
          </w:divBdr>
          <w:divsChild>
            <w:div w:id="165124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4987">
      <w:bodyDiv w:val="1"/>
      <w:marLeft w:val="0"/>
      <w:marRight w:val="0"/>
      <w:marTop w:val="0"/>
      <w:marBottom w:val="0"/>
      <w:divBdr>
        <w:top w:val="none" w:sz="0" w:space="0" w:color="auto"/>
        <w:left w:val="none" w:sz="0" w:space="0" w:color="auto"/>
        <w:bottom w:val="none" w:sz="0" w:space="0" w:color="auto"/>
        <w:right w:val="none" w:sz="0" w:space="0" w:color="auto"/>
      </w:divBdr>
      <w:divsChild>
        <w:div w:id="231813508">
          <w:marLeft w:val="0"/>
          <w:marRight w:val="0"/>
          <w:marTop w:val="0"/>
          <w:marBottom w:val="0"/>
          <w:divBdr>
            <w:top w:val="none" w:sz="0" w:space="0" w:color="auto"/>
            <w:left w:val="none" w:sz="0" w:space="0" w:color="auto"/>
            <w:bottom w:val="none" w:sz="0" w:space="0" w:color="auto"/>
            <w:right w:val="none" w:sz="0" w:space="0" w:color="auto"/>
          </w:divBdr>
          <w:divsChild>
            <w:div w:id="16778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8624">
      <w:bodyDiv w:val="1"/>
      <w:marLeft w:val="0"/>
      <w:marRight w:val="0"/>
      <w:marTop w:val="0"/>
      <w:marBottom w:val="0"/>
      <w:divBdr>
        <w:top w:val="none" w:sz="0" w:space="0" w:color="auto"/>
        <w:left w:val="none" w:sz="0" w:space="0" w:color="auto"/>
        <w:bottom w:val="none" w:sz="0" w:space="0" w:color="auto"/>
        <w:right w:val="none" w:sz="0" w:space="0" w:color="auto"/>
      </w:divBdr>
      <w:divsChild>
        <w:div w:id="140998315">
          <w:marLeft w:val="0"/>
          <w:marRight w:val="0"/>
          <w:marTop w:val="0"/>
          <w:marBottom w:val="0"/>
          <w:divBdr>
            <w:top w:val="none" w:sz="0" w:space="0" w:color="auto"/>
            <w:left w:val="none" w:sz="0" w:space="0" w:color="auto"/>
            <w:bottom w:val="none" w:sz="0" w:space="0" w:color="auto"/>
            <w:right w:val="none" w:sz="0" w:space="0" w:color="auto"/>
          </w:divBdr>
          <w:divsChild>
            <w:div w:id="8112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0528">
      <w:bodyDiv w:val="1"/>
      <w:marLeft w:val="0"/>
      <w:marRight w:val="0"/>
      <w:marTop w:val="0"/>
      <w:marBottom w:val="0"/>
      <w:divBdr>
        <w:top w:val="none" w:sz="0" w:space="0" w:color="auto"/>
        <w:left w:val="none" w:sz="0" w:space="0" w:color="auto"/>
        <w:bottom w:val="none" w:sz="0" w:space="0" w:color="auto"/>
        <w:right w:val="none" w:sz="0" w:space="0" w:color="auto"/>
      </w:divBdr>
      <w:divsChild>
        <w:div w:id="1579903569">
          <w:marLeft w:val="0"/>
          <w:marRight w:val="0"/>
          <w:marTop w:val="0"/>
          <w:marBottom w:val="0"/>
          <w:divBdr>
            <w:top w:val="none" w:sz="0" w:space="0" w:color="auto"/>
            <w:left w:val="none" w:sz="0" w:space="0" w:color="auto"/>
            <w:bottom w:val="none" w:sz="0" w:space="0" w:color="auto"/>
            <w:right w:val="none" w:sz="0" w:space="0" w:color="auto"/>
          </w:divBdr>
          <w:divsChild>
            <w:div w:id="84347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80051">
      <w:bodyDiv w:val="1"/>
      <w:marLeft w:val="0"/>
      <w:marRight w:val="0"/>
      <w:marTop w:val="0"/>
      <w:marBottom w:val="0"/>
      <w:divBdr>
        <w:top w:val="none" w:sz="0" w:space="0" w:color="auto"/>
        <w:left w:val="none" w:sz="0" w:space="0" w:color="auto"/>
        <w:bottom w:val="none" w:sz="0" w:space="0" w:color="auto"/>
        <w:right w:val="none" w:sz="0" w:space="0" w:color="auto"/>
      </w:divBdr>
      <w:divsChild>
        <w:div w:id="2089499911">
          <w:marLeft w:val="0"/>
          <w:marRight w:val="0"/>
          <w:marTop w:val="0"/>
          <w:marBottom w:val="0"/>
          <w:divBdr>
            <w:top w:val="none" w:sz="0" w:space="0" w:color="auto"/>
            <w:left w:val="none" w:sz="0" w:space="0" w:color="auto"/>
            <w:bottom w:val="none" w:sz="0" w:space="0" w:color="auto"/>
            <w:right w:val="none" w:sz="0" w:space="0" w:color="auto"/>
          </w:divBdr>
          <w:divsChild>
            <w:div w:id="9407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7653">
      <w:bodyDiv w:val="1"/>
      <w:marLeft w:val="0"/>
      <w:marRight w:val="0"/>
      <w:marTop w:val="0"/>
      <w:marBottom w:val="0"/>
      <w:divBdr>
        <w:top w:val="none" w:sz="0" w:space="0" w:color="auto"/>
        <w:left w:val="none" w:sz="0" w:space="0" w:color="auto"/>
        <w:bottom w:val="none" w:sz="0" w:space="0" w:color="auto"/>
        <w:right w:val="none" w:sz="0" w:space="0" w:color="auto"/>
      </w:divBdr>
      <w:divsChild>
        <w:div w:id="51320369">
          <w:marLeft w:val="0"/>
          <w:marRight w:val="0"/>
          <w:marTop w:val="0"/>
          <w:marBottom w:val="0"/>
          <w:divBdr>
            <w:top w:val="none" w:sz="0" w:space="0" w:color="auto"/>
            <w:left w:val="none" w:sz="0" w:space="0" w:color="auto"/>
            <w:bottom w:val="none" w:sz="0" w:space="0" w:color="auto"/>
            <w:right w:val="none" w:sz="0" w:space="0" w:color="auto"/>
          </w:divBdr>
          <w:divsChild>
            <w:div w:id="14077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3299">
      <w:bodyDiv w:val="1"/>
      <w:marLeft w:val="0"/>
      <w:marRight w:val="0"/>
      <w:marTop w:val="0"/>
      <w:marBottom w:val="0"/>
      <w:divBdr>
        <w:top w:val="none" w:sz="0" w:space="0" w:color="auto"/>
        <w:left w:val="none" w:sz="0" w:space="0" w:color="auto"/>
        <w:bottom w:val="none" w:sz="0" w:space="0" w:color="auto"/>
        <w:right w:val="none" w:sz="0" w:space="0" w:color="auto"/>
      </w:divBdr>
      <w:divsChild>
        <w:div w:id="925726140">
          <w:marLeft w:val="0"/>
          <w:marRight w:val="0"/>
          <w:marTop w:val="0"/>
          <w:marBottom w:val="0"/>
          <w:divBdr>
            <w:top w:val="none" w:sz="0" w:space="0" w:color="auto"/>
            <w:left w:val="none" w:sz="0" w:space="0" w:color="auto"/>
            <w:bottom w:val="none" w:sz="0" w:space="0" w:color="auto"/>
            <w:right w:val="none" w:sz="0" w:space="0" w:color="auto"/>
          </w:divBdr>
          <w:divsChild>
            <w:div w:id="9541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18568">
      <w:bodyDiv w:val="1"/>
      <w:marLeft w:val="0"/>
      <w:marRight w:val="0"/>
      <w:marTop w:val="0"/>
      <w:marBottom w:val="0"/>
      <w:divBdr>
        <w:top w:val="none" w:sz="0" w:space="0" w:color="auto"/>
        <w:left w:val="none" w:sz="0" w:space="0" w:color="auto"/>
        <w:bottom w:val="none" w:sz="0" w:space="0" w:color="auto"/>
        <w:right w:val="none" w:sz="0" w:space="0" w:color="auto"/>
      </w:divBdr>
      <w:divsChild>
        <w:div w:id="722749728">
          <w:marLeft w:val="0"/>
          <w:marRight w:val="0"/>
          <w:marTop w:val="0"/>
          <w:marBottom w:val="0"/>
          <w:divBdr>
            <w:top w:val="none" w:sz="0" w:space="0" w:color="auto"/>
            <w:left w:val="none" w:sz="0" w:space="0" w:color="auto"/>
            <w:bottom w:val="none" w:sz="0" w:space="0" w:color="auto"/>
            <w:right w:val="none" w:sz="0" w:space="0" w:color="auto"/>
          </w:divBdr>
          <w:divsChild>
            <w:div w:id="9460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5623">
      <w:bodyDiv w:val="1"/>
      <w:marLeft w:val="0"/>
      <w:marRight w:val="0"/>
      <w:marTop w:val="0"/>
      <w:marBottom w:val="0"/>
      <w:divBdr>
        <w:top w:val="none" w:sz="0" w:space="0" w:color="auto"/>
        <w:left w:val="none" w:sz="0" w:space="0" w:color="auto"/>
        <w:bottom w:val="none" w:sz="0" w:space="0" w:color="auto"/>
        <w:right w:val="none" w:sz="0" w:space="0" w:color="auto"/>
      </w:divBdr>
      <w:divsChild>
        <w:div w:id="1238049831">
          <w:marLeft w:val="0"/>
          <w:marRight w:val="0"/>
          <w:marTop w:val="0"/>
          <w:marBottom w:val="0"/>
          <w:divBdr>
            <w:top w:val="none" w:sz="0" w:space="0" w:color="auto"/>
            <w:left w:val="none" w:sz="0" w:space="0" w:color="auto"/>
            <w:bottom w:val="none" w:sz="0" w:space="0" w:color="auto"/>
            <w:right w:val="none" w:sz="0" w:space="0" w:color="auto"/>
          </w:divBdr>
          <w:divsChild>
            <w:div w:id="2264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739">
      <w:bodyDiv w:val="1"/>
      <w:marLeft w:val="0"/>
      <w:marRight w:val="0"/>
      <w:marTop w:val="0"/>
      <w:marBottom w:val="0"/>
      <w:divBdr>
        <w:top w:val="none" w:sz="0" w:space="0" w:color="auto"/>
        <w:left w:val="none" w:sz="0" w:space="0" w:color="auto"/>
        <w:bottom w:val="none" w:sz="0" w:space="0" w:color="auto"/>
        <w:right w:val="none" w:sz="0" w:space="0" w:color="auto"/>
      </w:divBdr>
      <w:divsChild>
        <w:div w:id="534192160">
          <w:marLeft w:val="0"/>
          <w:marRight w:val="0"/>
          <w:marTop w:val="0"/>
          <w:marBottom w:val="0"/>
          <w:divBdr>
            <w:top w:val="none" w:sz="0" w:space="0" w:color="auto"/>
            <w:left w:val="none" w:sz="0" w:space="0" w:color="auto"/>
            <w:bottom w:val="none" w:sz="0" w:space="0" w:color="auto"/>
            <w:right w:val="none" w:sz="0" w:space="0" w:color="auto"/>
          </w:divBdr>
          <w:divsChild>
            <w:div w:id="18434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57262">
      <w:bodyDiv w:val="1"/>
      <w:marLeft w:val="0"/>
      <w:marRight w:val="0"/>
      <w:marTop w:val="0"/>
      <w:marBottom w:val="0"/>
      <w:divBdr>
        <w:top w:val="none" w:sz="0" w:space="0" w:color="auto"/>
        <w:left w:val="none" w:sz="0" w:space="0" w:color="auto"/>
        <w:bottom w:val="none" w:sz="0" w:space="0" w:color="auto"/>
        <w:right w:val="none" w:sz="0" w:space="0" w:color="auto"/>
      </w:divBdr>
      <w:divsChild>
        <w:div w:id="243607391">
          <w:marLeft w:val="0"/>
          <w:marRight w:val="0"/>
          <w:marTop w:val="0"/>
          <w:marBottom w:val="0"/>
          <w:divBdr>
            <w:top w:val="none" w:sz="0" w:space="0" w:color="auto"/>
            <w:left w:val="none" w:sz="0" w:space="0" w:color="auto"/>
            <w:bottom w:val="none" w:sz="0" w:space="0" w:color="auto"/>
            <w:right w:val="none" w:sz="0" w:space="0" w:color="auto"/>
          </w:divBdr>
          <w:divsChild>
            <w:div w:id="106622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1804</Words>
  <Characters>11366</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Alan Turing: Das religiöse Argument gegen maschinelle Intelligenz – Muster</vt:lpstr>
    </vt:vector>
  </TitlesOfParts>
  <Company/>
  <LinksUpToDate>false</LinksUpToDate>
  <CharactersWithSpaces>13144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Alan Turing: Das religiöse Argument gegen maschinelle Intelligenz – Muster</dc:title>
  <dc:creator>Niko</dc:creator>
  <cp:keywords/>
  <dc:description>Informelle Rekonstruktion von Turings religiösem Argument gegen künstliche Intelligenz.</dc:description>
  <cp:lastModifiedBy>Niko</cp:lastModifiedBy>
  <cp:revision>35</cp:revision>
  <cp:lastPrinted>2020-09-26T14:58:00Z</cp:lastPrinted>
  <dcterms:created xsi:type="dcterms:W3CDTF">2020-09-24T06:50:00Z</dcterms:created>
  <dcterms:modified xsi:type="dcterms:W3CDTF">2020-09-26T15:05:00Z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Turings religiöses Argument gegen künstliche Intelligenz begründet, dass es keine denkenden Maschinen geben kann, und verweist dabei auf die göttliche, unsterbliche Seele des Menschen. Die hier vorgestellte informelle Rekonstruktion stellt insbesondere di</vt:lpwstr>
  </property>
  <property fmtid="{D5CDD505-2E9C-101B-9397-08002B2CF9AE}" pid="3" name="date">
    <vt:lpwstr>2018-01-30</vt:lpwstr>
  </property>
  <property fmtid="{D5CDD505-2E9C-101B-9397-08002B2CF9AE}" pid="4" name="id">
    <vt:lpwstr>AUTOR1-AUTOR2_ArgOnl-JAHR-NUMMER</vt:lpwstr>
  </property>
  <property fmtid="{D5CDD505-2E9C-101B-9397-08002B2CF9AE}" pid="5" name="layout">
    <vt:lpwstr>layouts/post.njk</vt:lpwstr>
  </property>
  <property fmtid="{D5CDD505-2E9C-101B-9397-08002B2CF9AE}" pid="6" name="tags">
    <vt:lpwstr/>
  </property>
</Properties>
</file>