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User Case Name:</w:t>
      </w:r>
      <w:r w:rsidDel="00000000" w:rsidR="00000000" w:rsidRPr="00000000">
        <w:rPr>
          <w:rtl w:val="0"/>
        </w:rPr>
        <w:t xml:space="preserve"> Change Settings</w:t>
      </w:r>
    </w:p>
    <w:p w:rsidR="00000000" w:rsidDel="00000000" w:rsidP="00000000" w:rsidRDefault="00000000" w:rsidRPr="00000000" w14:paraId="00000002">
      <w:pPr>
        <w:rPr/>
      </w:pPr>
      <w:r w:rsidDel="00000000" w:rsidR="00000000" w:rsidRPr="00000000">
        <w:rPr>
          <w:b w:val="1"/>
          <w:rtl w:val="0"/>
        </w:rPr>
        <w:t xml:space="preserve">Level: </w:t>
      </w:r>
      <w:r w:rsidDel="00000000" w:rsidR="00000000" w:rsidRPr="00000000">
        <w:rPr>
          <w:rtl w:val="0"/>
        </w:rPr>
        <w:t xml:space="preserve">user-goal</w:t>
      </w:r>
    </w:p>
    <w:p w:rsidR="00000000" w:rsidDel="00000000" w:rsidP="00000000" w:rsidRDefault="00000000" w:rsidRPr="00000000" w14:paraId="00000003">
      <w:pPr>
        <w:rPr/>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Stakeholder and Interests: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User wants to be able to change the background color of the app</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User wants to be able to change the text color of the app</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User wants the colors to be remembered by the app after the app closes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Success Guarantee (or Postcondition):</w:t>
      </w:r>
    </w:p>
    <w:p w:rsidR="00000000" w:rsidDel="00000000" w:rsidP="00000000" w:rsidRDefault="00000000" w:rsidRPr="00000000" w14:paraId="0000000B">
      <w:pPr>
        <w:rPr/>
      </w:pPr>
      <w:r w:rsidDel="00000000" w:rsidR="00000000" w:rsidRPr="00000000">
        <w:rPr>
          <w:rtl w:val="0"/>
        </w:rPr>
        <w:t xml:space="preserve">The user can write a hex color code for the background and text colors. When the user presses the save colors button, the background and text colors change using the hex color codes. When the user closes the app the colors that they typed in are remembered.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Main Success Scenario (or Basic Flow):</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User types a hex color code for background / text colors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User presses the save color button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 colors changes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colors are saved for when the app closes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Extensions (or Alternative Flows):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User has not entered a color</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the background color is white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the text color is black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