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DC25" w14:textId="77777777" w:rsidR="00E22885" w:rsidRPr="00E22885" w:rsidRDefault="00E22885" w:rsidP="000F1F12">
      <w:pPr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Scientific Project Description for Neural Network Implementation</w:t>
      </w:r>
    </w:p>
    <w:p w14:paraId="09833DE5" w14:textId="77777777" w:rsidR="000F1F12" w:rsidRDefault="000F1F12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06A5E9CB" w14:textId="6AB05394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Project Overview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br/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This project involves building a neural network model designed to forecast variations in the Earth's surface magnetic field. The model integrates data from two distinct branches:</w:t>
      </w:r>
    </w:p>
    <w:p w14:paraId="2606CC2B" w14:textId="77777777" w:rsidR="00E22885" w:rsidRPr="00E22885" w:rsidRDefault="00E22885">
      <w:pPr>
        <w:numPr>
          <w:ilvl w:val="0"/>
          <w:numId w:val="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1 (Large-scale dynamics)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Utilizes solar wind and global-scale geophysical data.</w:t>
      </w:r>
    </w:p>
    <w:p w14:paraId="6DD342AB" w14:textId="77777777" w:rsidR="00E22885" w:rsidRPr="00E22885" w:rsidRDefault="00E22885">
      <w:pPr>
        <w:numPr>
          <w:ilvl w:val="0"/>
          <w:numId w:val="1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2 (Small-scale dynamics)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Employs detailed ground-based magnetometer data processed with the Spherical Elementary Current Systems (SECS) method.</w:t>
      </w:r>
    </w:p>
    <w:p w14:paraId="5CB18B09" w14:textId="77777777" w:rsidR="00E22885" w:rsidRDefault="00E22885" w:rsidP="000F1F12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goal is to predict magnetic field variations at the central point of a 21×21 SECS grid for forecast intervals ranging from 1 to 30 minutes ahead.</w:t>
      </w:r>
    </w:p>
    <w:p w14:paraId="53FDF544" w14:textId="77777777" w:rsidR="000F1F12" w:rsidRPr="00E22885" w:rsidRDefault="000F1F12" w:rsidP="000F1F12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222FCE49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8"/>
          <w:szCs w:val="28"/>
          <w:lang w:eastAsia="en-GB"/>
          <w14:ligatures w14:val="none"/>
        </w:rPr>
        <w:t>Data Description and Organization</w:t>
      </w:r>
    </w:p>
    <w:p w14:paraId="5A48A3E5" w14:textId="77777777" w:rsidR="000F1F12" w:rsidRDefault="000F1F12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1F097D38" w14:textId="64EFB03B" w:rsidR="00E22885" w:rsidRPr="00E22885" w:rsidRDefault="00E22885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Target Data</w:t>
      </w:r>
    </w:p>
    <w:p w14:paraId="4A1597BF" w14:textId="77777777" w:rsidR="00E22885" w:rsidRPr="00E22885" w:rsidRDefault="00E22885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Predictions will focus on three magnetic field components (Be, Bn, Bu) at the grid center.</w:t>
      </w:r>
    </w:p>
    <w:p w14:paraId="396B6263" w14:textId="5B04E02F" w:rsidR="00E22885" w:rsidRPr="00E22885" w:rsidRDefault="00E22885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Target data is stored in CSV format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target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.csv.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Where column one is the Date-Time information, column 2 is the Be, 3 is Bn, 4 is Bu. </w:t>
      </w:r>
    </w:p>
    <w:p w14:paraId="2A5AA3B3" w14:textId="1B32DB11" w:rsidR="000F1F12" w:rsidRDefault="00E22885">
      <w:pPr>
        <w:numPr>
          <w:ilvl w:val="0"/>
          <w:numId w:val="2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data is organized by magnetic field component (Be, Bn, Bu) and located in:</w:t>
      </w:r>
      <w:r w:rsidR="000F1F12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="00013933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/Users/akv020/Tensorflow/fennomag-net/source/model2024/data/target.csv</w:t>
      </w:r>
    </w:p>
    <w:p w14:paraId="7DC0B8AF" w14:textId="77777777" w:rsidR="00013933" w:rsidRPr="00013933" w:rsidRDefault="00013933" w:rsidP="00013933">
      <w:pPr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28D668CB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1: Large-Scale Solar and Geophysical Data</w:t>
      </w:r>
    </w:p>
    <w:p w14:paraId="447EEC04" w14:textId="77777777" w:rsidR="00E22885" w:rsidRPr="00E22885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Purpose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Captures broad interactions between solar and terrestrial systems for long-duration forecasting.</w:t>
      </w:r>
    </w:p>
    <w:p w14:paraId="2E5B632A" w14:textId="62DA1CCE" w:rsidR="000F1F12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Stored in a CSV file at:</w:t>
      </w:r>
      <w:r w:rsidR="000F1F12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="00013933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/Users/akv020/Tensorflow/fennomag-net/source/model2024/data/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geodata</w:t>
      </w:r>
      <w:r w:rsidR="00013933" w:rsidRP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.csv</w:t>
      </w:r>
    </w:p>
    <w:p w14:paraId="08178837" w14:textId="7C040A3D" w:rsidR="000F1F12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Timeframe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Data spans from January 1, 20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24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, to December 31, 2024, recorded every 15 minutes.</w:t>
      </w:r>
    </w:p>
    <w:p w14:paraId="1ECCDADA" w14:textId="548186A7" w:rsidR="00E22885" w:rsidRPr="00E22885" w:rsidRDefault="00E22885">
      <w:pPr>
        <w:numPr>
          <w:ilvl w:val="0"/>
          <w:numId w:val="3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Features (columns)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</w:t>
      </w:r>
    </w:p>
    <w:p w14:paraId="33F4A92C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DateTime</w:t>
      </w:r>
    </w:p>
    <w:p w14:paraId="4C0ADDDE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SME, SML, SMU (auroral electrojet currents)</w:t>
      </w:r>
    </w:p>
    <w:p w14:paraId="57EE622B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SYM_D, SYM_H (global ring current indicators)</w:t>
      </w:r>
    </w:p>
    <w:p w14:paraId="6F38E143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ASY_D, ASY_H (geomagnetic disturbance measures)</w:t>
      </w:r>
    </w:p>
    <w:p w14:paraId="7426B8C7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Sunspot (solar activity proxy)</w:t>
      </w:r>
    </w:p>
    <w:p w14:paraId="0C8BAAA6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f107 (solar radio flux)</w:t>
      </w:r>
    </w:p>
    <w:p w14:paraId="651E5B9F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ap_index (geomagnetic activity)</w:t>
      </w:r>
    </w:p>
    <w:p w14:paraId="58ADE13D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Lyman (solar UV radiation)</w:t>
      </w:r>
    </w:p>
    <w:p w14:paraId="21A6D261" w14:textId="77777777" w:rsidR="00E22885" w:rsidRP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DOY_cos/sin, TOD_cos/sin (seasonal and daily encodings)</w:t>
      </w:r>
    </w:p>
    <w:p w14:paraId="17E19853" w14:textId="77777777" w:rsidR="00E22885" w:rsidRDefault="00E22885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SolarZenithAngle</w:t>
      </w:r>
    </w:p>
    <w:p w14:paraId="6C3CDEBD" w14:textId="4BDAC62F" w:rsidR="00013933" w:rsidRDefault="00013933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E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, B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N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, B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 (Previous Mean Magnetic field observations – between t = 0 and t = -15 min)</w:t>
      </w:r>
    </w:p>
    <w:p w14:paraId="5A6FCEE9" w14:textId="58685D06" w:rsidR="00013933" w:rsidRPr="00E22885" w:rsidRDefault="00013933">
      <w:pPr>
        <w:numPr>
          <w:ilvl w:val="1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stdE, stdN, stdUthe standard deviation of over the previous 15 min observation period (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between t = 0 and t = -15 min)</w:t>
      </w:r>
    </w:p>
    <w:p w14:paraId="449D6DC3" w14:textId="77777777" w:rsidR="00E22885" w:rsidRPr="00E22885" w:rsidRDefault="00E22885">
      <w:pPr>
        <w:numPr>
          <w:ilvl w:val="0"/>
          <w:numId w:val="4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Preprocessing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</w:t>
      </w:r>
    </w:p>
    <w:p w14:paraId="6688A1DC" w14:textId="77777777" w:rsidR="00E22885" w:rsidRPr="00E22885" w:rsidRDefault="00E22885">
      <w:pPr>
        <w:numPr>
          <w:ilvl w:val="1"/>
          <w:numId w:val="5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Chronologically split into training (70%), validation (15%), and testing (15%) datasets.</w:t>
      </w:r>
    </w:p>
    <w:p w14:paraId="22B674D4" w14:textId="2303247F" w:rsidR="00E22885" w:rsidRPr="00E22885" w:rsidRDefault="00E22885">
      <w:pPr>
        <w:numPr>
          <w:ilvl w:val="1"/>
          <w:numId w:val="5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24-hour lookback windows (96 timesteps) created using a sliding window every 15 minutes</w:t>
      </w:r>
      <w:r w:rsid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are to be used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713F15B0" w14:textId="77777777" w:rsidR="000F1F12" w:rsidRPr="00E22885" w:rsidRDefault="000F1F12" w:rsidP="000F1F12">
      <w:pPr>
        <w:ind w:left="144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15557B70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Branch 2: Small-Scale SECS-based Magnetometer Data</w:t>
      </w:r>
    </w:p>
    <w:p w14:paraId="0B6D446B" w14:textId="77777777" w:rsidR="00E22885" w:rsidRPr="00E22885" w:rsidRDefault="00E22885">
      <w:pPr>
        <w:numPr>
          <w:ilvl w:val="0"/>
          <w:numId w:val="6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Purpose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Captures rapid ionospheric variations essential for short-term forecasting.</w:t>
      </w:r>
    </w:p>
    <w:p w14:paraId="79E67058" w14:textId="754D2064" w:rsidR="00E22885" w:rsidRPr="00E22885" w:rsidRDefault="00E22885">
      <w:pPr>
        <w:numPr>
          <w:ilvl w:val="0"/>
          <w:numId w:val="6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Format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: Stored as RGB </w:t>
      </w:r>
      <w:r w:rsidR="00013933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images in one .npy array with dimension (n_obs, W,H,C), where W = H = 21, C = 3 and n_obs is the number of observations. </w:t>
      </w:r>
    </w:p>
    <w:p w14:paraId="19351DCE" w14:textId="77777777" w:rsidR="00A91094" w:rsidRDefault="00E22885">
      <w:pPr>
        <w:numPr>
          <w:ilvl w:val="0"/>
          <w:numId w:val="7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A91094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lastRenderedPageBreak/>
        <w:t>Location</w:t>
      </w:r>
      <w:r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</w:t>
      </w:r>
      <w:r w:rsidR="000F1F12"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="00A91094"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/Users/akv020/Tensorflow/fennomag-net/source/model2024/data/secs_data.npy</w:t>
      </w:r>
    </w:p>
    <w:p w14:paraId="1802E33A" w14:textId="043D9E6D" w:rsidR="00A91094" w:rsidRPr="00A91094" w:rsidRDefault="00A91094" w:rsidP="00A91094">
      <w:pPr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Alongside the timestap information in the .npy file: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br/>
      </w:r>
      <w:r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/Users/akv020/Tensorflow/fennomag</w:t>
      </w:r>
      <w: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-</w:t>
      </w:r>
      <w:r w:rsidRP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net/source/model2024/data/secs_timestamps.npy</w:t>
      </w:r>
    </w:p>
    <w:p w14:paraId="6C49D65B" w14:textId="6065DFD6" w:rsidR="00E22885" w:rsidRPr="00E22885" w:rsidRDefault="00E22885">
      <w:pPr>
        <w:numPr>
          <w:ilvl w:val="0"/>
          <w:numId w:val="7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Data Dimensions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: (21×21×3×180) representing spatial dimensions, RGB channels for magnetic components, and 180 timesteps (3 hours at 1-minute intervals)</w:t>
      </w:r>
      <w:r w:rsid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are to be used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710F78DB" w14:textId="77777777" w:rsidR="000F1F12" w:rsidRPr="00E22885" w:rsidRDefault="000F1F12" w:rsidP="000F1F12">
      <w:pPr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18D950F1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32"/>
          <w:szCs w:val="32"/>
          <w:lang w:eastAsia="en-GB"/>
          <w14:ligatures w14:val="none"/>
        </w:rPr>
        <w:t>Methodology and Network Architecture</w:t>
      </w:r>
    </w:p>
    <w:p w14:paraId="2AA70821" w14:textId="77777777" w:rsidR="000F1F12" w:rsidRDefault="000F1F12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</w:p>
    <w:p w14:paraId="6402DBB4" w14:textId="7362A6D4" w:rsidR="00E22885" w:rsidRPr="00E22885" w:rsidRDefault="00E22885" w:rsidP="000F1F12">
      <w:pPr>
        <w:outlineLvl w:val="3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Model Structure</w:t>
      </w:r>
    </w:p>
    <w:p w14:paraId="5CB38465" w14:textId="77777777" w:rsidR="00E22885" w:rsidRPr="00E22885" w:rsidRDefault="00E22885" w:rsidP="000F1F12">
      <w:p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The neural network follows a three-stage process:</w:t>
      </w:r>
    </w:p>
    <w:p w14:paraId="6DEB0821" w14:textId="77777777" w:rsidR="00E22885" w:rsidRPr="00E22885" w:rsidRDefault="00E22885">
      <w:pPr>
        <w:numPr>
          <w:ilvl w:val="0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Stage 1: Feature Extraction</w:t>
      </w:r>
    </w:p>
    <w:p w14:paraId="6CA3DA57" w14:textId="77777777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1 data processed via LSTM networks to generate embeddings (B1).</w:t>
      </w:r>
    </w:p>
    <w:p w14:paraId="64FC1B49" w14:textId="15FFE383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Branch 2 data processed via Conv</w:t>
      </w:r>
      <w:r w:rsidR="0018376C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layers then an 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LSTM to generate embeddings (B2).</w:t>
      </w:r>
    </w:p>
    <w:p w14:paraId="36AFBE13" w14:textId="77777777" w:rsidR="00E22885" w:rsidRPr="00E22885" w:rsidRDefault="00E22885">
      <w:pPr>
        <w:numPr>
          <w:ilvl w:val="0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Stage 2: Cross-Attention Fusion</w:t>
      </w:r>
    </w:p>
    <w:p w14:paraId="0F1BB0BA" w14:textId="77777777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Combines embeddings using cross-attention mechanisms, allowing detailed querying between Branch 1 and Branch 2.</w:t>
      </w:r>
    </w:p>
    <w:p w14:paraId="34579089" w14:textId="77777777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Produces a combined embedding (B_att) to capture global-local interactions explicitly.</w:t>
      </w:r>
    </w:p>
    <w:p w14:paraId="1E509DC1" w14:textId="77777777" w:rsidR="00E22885" w:rsidRPr="00E22885" w:rsidRDefault="00E22885">
      <w:pPr>
        <w:numPr>
          <w:ilvl w:val="0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Stage 3: Decoder for Prediction Output</w:t>
      </w:r>
    </w:p>
    <w:p w14:paraId="15C0C19E" w14:textId="6431D1BF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Combined embedding is processed through fully connected layers.</w:t>
      </w:r>
    </w:p>
    <w:p w14:paraId="1ED08F56" w14:textId="0B143F63" w:rsidR="00E22885" w:rsidRP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Output: Predictions of magnetic field components at the grid center for horizons of </w:t>
      </w:r>
      <w:r w:rsidR="0062740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e.g. 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1, 5, 10, 15, and up to 30 minutes.</w:t>
      </w:r>
    </w:p>
    <w:p w14:paraId="42178DEA" w14:textId="3A296720" w:rsidR="00E22885" w:rsidRDefault="00E22885">
      <w:pPr>
        <w:numPr>
          <w:ilvl w:val="1"/>
          <w:numId w:val="8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Output shape: (3 magnetic field components × number of prediction horizons).</w:t>
      </w:r>
      <w:r w:rsidR="0062740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Lets try one prediction horizon at 15 min ahead first. </w:t>
      </w:r>
    </w:p>
    <w:p w14:paraId="5446BC01" w14:textId="77777777" w:rsidR="000F1F12" w:rsidRPr="00E22885" w:rsidRDefault="000F1F12" w:rsidP="000F1F12">
      <w:pPr>
        <w:ind w:left="144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1CAC2247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Implementation Guidelines for Developers</w:t>
      </w:r>
    </w:p>
    <w:p w14:paraId="12ABB039" w14:textId="47C8FCEE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Clearly separate preprocessing steps for Branch 1 (time series) and Branch 2 (image data)</w:t>
      </w:r>
      <w:r w:rsidR="00A91094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 – this involeves making batches for Branch 1 and Branch 2 by making indexing-lists.</w:t>
      </w:r>
    </w:p>
    <w:p w14:paraId="5F94378C" w14:textId="1CFC1956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Maintain modular code structures, particularly for embedding extraction and attention mechanisms</w:t>
      </w:r>
      <w:r w:rsidR="00627406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, with descriptive headers and comments</w:t>
      </w: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.</w:t>
      </w:r>
    </w:p>
    <w:p w14:paraId="5423E294" w14:textId="77777777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Utilize Multi-Head Cross-Attention layers for interpretability.</w:t>
      </w:r>
    </w:p>
    <w:p w14:paraId="7FB8371B" w14:textId="77777777" w:rsidR="00E22885" w:rsidRP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Document all code thoroughly, especially attention-related modules, to ensure ease of understanding and reproducibility.</w:t>
      </w:r>
    </w:p>
    <w:p w14:paraId="592703DD" w14:textId="77777777" w:rsidR="00E22885" w:rsidRDefault="00E22885">
      <w:pPr>
        <w:numPr>
          <w:ilvl w:val="0"/>
          <w:numId w:val="9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Allow for experimentation by making embedding sizes adjustable.</w:t>
      </w:r>
    </w:p>
    <w:p w14:paraId="45EEC0AE" w14:textId="77777777" w:rsidR="000F1F12" w:rsidRPr="00E22885" w:rsidRDefault="000F1F12" w:rsidP="000F1F12">
      <w:pPr>
        <w:ind w:left="720"/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</w:p>
    <w:p w14:paraId="48CC1545" w14:textId="77777777" w:rsidR="00E22885" w:rsidRPr="00E22885" w:rsidRDefault="00E22885" w:rsidP="000F1F12">
      <w:pPr>
        <w:outlineLvl w:val="2"/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b/>
          <w:bCs/>
          <w:kern w:val="0"/>
          <w:sz w:val="22"/>
          <w:szCs w:val="22"/>
          <w:lang w:eastAsia="en-GB"/>
          <w14:ligatures w14:val="none"/>
        </w:rPr>
        <w:t>Expected Benefits</w:t>
      </w:r>
    </w:p>
    <w:p w14:paraId="5858C5B1" w14:textId="77777777" w:rsidR="00E22885" w:rsidRPr="00E22885" w:rsidRDefault="00E22885">
      <w:pPr>
        <w:numPr>
          <w:ilvl w:val="0"/>
          <w:numId w:val="10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Improved forecasting accuracy through explicit modeling of interactions between global and local geophysical dynamics.</w:t>
      </w:r>
    </w:p>
    <w:p w14:paraId="60A4F808" w14:textId="77777777" w:rsidR="00E22885" w:rsidRPr="00E22885" w:rsidRDefault="00E22885">
      <w:pPr>
        <w:numPr>
          <w:ilvl w:val="0"/>
          <w:numId w:val="10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Robust model performance despite heterogeneous data types.</w:t>
      </w:r>
    </w:p>
    <w:p w14:paraId="33CC37DA" w14:textId="77777777" w:rsidR="00E22885" w:rsidRPr="00E22885" w:rsidRDefault="00E22885">
      <w:pPr>
        <w:numPr>
          <w:ilvl w:val="0"/>
          <w:numId w:val="10"/>
        </w:numPr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</w:pPr>
      <w:r w:rsidRPr="00E22885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>Increased interpretability through attention visualization tools, aiding in understanding and diagnosing model predictions.</w:t>
      </w:r>
    </w:p>
    <w:p w14:paraId="18B0E661" w14:textId="2C0BA017" w:rsidR="006E1D28" w:rsidRPr="00E22885" w:rsidRDefault="00627406" w:rsidP="006E1D28">
      <w:pPr>
        <w:pStyle w:val="Heading3"/>
        <w:spacing w:before="27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D33B236" w14:textId="3FFC5509" w:rsidR="00456677" w:rsidRPr="00E22885" w:rsidRDefault="00456677" w:rsidP="00627406">
      <w:pPr>
        <w:rPr>
          <w:rFonts w:ascii="Arial" w:hAnsi="Arial" w:cs="Arial"/>
          <w:sz w:val="22"/>
          <w:szCs w:val="22"/>
        </w:rPr>
      </w:pPr>
    </w:p>
    <w:sectPr w:rsidR="00456677" w:rsidRPr="00E22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A790C" w14:textId="77777777" w:rsidR="000B0802" w:rsidRDefault="000B0802" w:rsidP="000F1F12">
      <w:r>
        <w:separator/>
      </w:r>
    </w:p>
  </w:endnote>
  <w:endnote w:type="continuationSeparator" w:id="0">
    <w:p w14:paraId="4639C85C" w14:textId="77777777" w:rsidR="000B0802" w:rsidRDefault="000B0802" w:rsidP="000F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DE8BB" w14:textId="77777777" w:rsidR="000B0802" w:rsidRDefault="000B0802" w:rsidP="000F1F12">
      <w:r>
        <w:separator/>
      </w:r>
    </w:p>
  </w:footnote>
  <w:footnote w:type="continuationSeparator" w:id="0">
    <w:p w14:paraId="0FCC1162" w14:textId="77777777" w:rsidR="000B0802" w:rsidRDefault="000B0802" w:rsidP="000F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27B7"/>
    <w:multiLevelType w:val="multilevel"/>
    <w:tmpl w:val="C5D8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47DCB"/>
    <w:multiLevelType w:val="multilevel"/>
    <w:tmpl w:val="739C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56ACE"/>
    <w:multiLevelType w:val="multilevel"/>
    <w:tmpl w:val="5BC0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45ED0"/>
    <w:multiLevelType w:val="multilevel"/>
    <w:tmpl w:val="38A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5194"/>
    <w:multiLevelType w:val="multilevel"/>
    <w:tmpl w:val="ABA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22400"/>
    <w:multiLevelType w:val="multilevel"/>
    <w:tmpl w:val="7B76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0303A"/>
    <w:multiLevelType w:val="multilevel"/>
    <w:tmpl w:val="C122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5082F"/>
    <w:multiLevelType w:val="multilevel"/>
    <w:tmpl w:val="582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632C5"/>
    <w:multiLevelType w:val="multilevel"/>
    <w:tmpl w:val="F94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400893">
    <w:abstractNumId w:val="3"/>
  </w:num>
  <w:num w:numId="2" w16cid:durableId="1833718143">
    <w:abstractNumId w:val="7"/>
  </w:num>
  <w:num w:numId="3" w16cid:durableId="1386568682">
    <w:abstractNumId w:val="5"/>
  </w:num>
  <w:num w:numId="4" w16cid:durableId="340204667">
    <w:abstractNumId w:val="8"/>
  </w:num>
  <w:num w:numId="5" w16cid:durableId="165244498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134903511">
    <w:abstractNumId w:val="2"/>
  </w:num>
  <w:num w:numId="7" w16cid:durableId="1342581787">
    <w:abstractNumId w:val="1"/>
  </w:num>
  <w:num w:numId="8" w16cid:durableId="1040783749">
    <w:abstractNumId w:val="6"/>
  </w:num>
  <w:num w:numId="9" w16cid:durableId="1101141413">
    <w:abstractNumId w:val="4"/>
  </w:num>
  <w:num w:numId="10" w16cid:durableId="185953838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D4"/>
    <w:rsid w:val="00013933"/>
    <w:rsid w:val="000B0802"/>
    <w:rsid w:val="000F1F12"/>
    <w:rsid w:val="0018376C"/>
    <w:rsid w:val="002B6C3A"/>
    <w:rsid w:val="0044569E"/>
    <w:rsid w:val="00456677"/>
    <w:rsid w:val="005D113C"/>
    <w:rsid w:val="00627406"/>
    <w:rsid w:val="006E1D28"/>
    <w:rsid w:val="008E3E97"/>
    <w:rsid w:val="00A91094"/>
    <w:rsid w:val="00C54DC2"/>
    <w:rsid w:val="00DB1DE8"/>
    <w:rsid w:val="00E22885"/>
    <w:rsid w:val="00E4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80E8E9"/>
  <w15:chartTrackingRefBased/>
  <w15:docId w15:val="{9EA28216-02BF-4741-B8BD-3E9F6BD9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9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9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9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9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9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9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9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9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19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419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9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9D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F1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F12"/>
  </w:style>
  <w:style w:type="paragraph" w:styleId="Footer">
    <w:name w:val="footer"/>
    <w:basedOn w:val="Normal"/>
    <w:link w:val="FooterChar"/>
    <w:uiPriority w:val="99"/>
    <w:unhideWhenUsed/>
    <w:rsid w:val="000F1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F12"/>
  </w:style>
  <w:style w:type="character" w:customStyle="1" w:styleId="markdown-bold-text">
    <w:name w:val="markdown-bold-text"/>
    <w:basedOn w:val="DefaultParagraphFont"/>
    <w:rsid w:val="00627406"/>
  </w:style>
  <w:style w:type="paragraph" w:customStyle="1" w:styleId="nested">
    <w:name w:val="nested"/>
    <w:basedOn w:val="Normal"/>
    <w:rsid w:val="006274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arkdown-inline-code">
    <w:name w:val="markdown-inline-code"/>
    <w:basedOn w:val="DefaultParagraphFont"/>
    <w:rsid w:val="00627406"/>
  </w:style>
  <w:style w:type="character" w:customStyle="1" w:styleId="mtk1">
    <w:name w:val="mtk1"/>
    <w:basedOn w:val="DefaultParagraphFont"/>
    <w:rsid w:val="00627406"/>
  </w:style>
  <w:style w:type="character" w:customStyle="1" w:styleId="mtk14">
    <w:name w:val="mtk14"/>
    <w:basedOn w:val="DefaultParagraphFont"/>
    <w:rsid w:val="00627406"/>
  </w:style>
  <w:style w:type="character" w:customStyle="1" w:styleId="mtk4">
    <w:name w:val="mtk4"/>
    <w:basedOn w:val="DefaultParagraphFont"/>
    <w:rsid w:val="00627406"/>
  </w:style>
  <w:style w:type="character" w:customStyle="1" w:styleId="mtk18">
    <w:name w:val="mtk18"/>
    <w:basedOn w:val="DefaultParagraphFont"/>
    <w:rsid w:val="00627406"/>
  </w:style>
  <w:style w:type="character" w:customStyle="1" w:styleId="mtk10">
    <w:name w:val="mtk10"/>
    <w:basedOn w:val="DefaultParagraphFont"/>
    <w:rsid w:val="00627406"/>
  </w:style>
  <w:style w:type="character" w:customStyle="1" w:styleId="mtk17">
    <w:name w:val="mtk17"/>
    <w:basedOn w:val="DefaultParagraphFont"/>
    <w:rsid w:val="00627406"/>
  </w:style>
  <w:style w:type="character" w:customStyle="1" w:styleId="mtk5">
    <w:name w:val="mtk5"/>
    <w:basedOn w:val="DefaultParagraphFont"/>
    <w:rsid w:val="00627406"/>
  </w:style>
  <w:style w:type="character" w:customStyle="1" w:styleId="mtk11">
    <w:name w:val="mtk11"/>
    <w:basedOn w:val="DefaultParagraphFont"/>
    <w:rsid w:val="00627406"/>
  </w:style>
  <w:style w:type="character" w:customStyle="1" w:styleId="mtk9">
    <w:name w:val="mtk9"/>
    <w:basedOn w:val="DefaultParagraphFont"/>
    <w:rsid w:val="00627406"/>
  </w:style>
  <w:style w:type="character" w:customStyle="1" w:styleId="mtk16">
    <w:name w:val="mtk16"/>
    <w:basedOn w:val="DefaultParagraphFont"/>
    <w:rsid w:val="00627406"/>
  </w:style>
  <w:style w:type="character" w:customStyle="1" w:styleId="mtk7">
    <w:name w:val="mtk7"/>
    <w:basedOn w:val="DefaultParagraphFont"/>
    <w:rsid w:val="00627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1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5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383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2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30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18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37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48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0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5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88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037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07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6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40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30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20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6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02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Kvammen</dc:creator>
  <cp:keywords/>
  <dc:description/>
  <cp:lastModifiedBy>Andreas Kvammen</cp:lastModifiedBy>
  <cp:revision>4</cp:revision>
  <dcterms:created xsi:type="dcterms:W3CDTF">2025-04-03T14:37:00Z</dcterms:created>
  <dcterms:modified xsi:type="dcterms:W3CDTF">2025-04-08T15:00:00Z</dcterms:modified>
</cp:coreProperties>
</file>