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2023-05-12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Park i Syd AB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263. Ättekullavägen 26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Helsingborg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2023-05-12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Linus Persson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0766-452311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2023-05-12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Karusell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Voltstänger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Lekställning med rutsch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Vippgunga typ 2a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Vippgunga typ 2a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Balansbom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Balansplatta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Bakbord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Sandlåda med bakbord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-2022</w:t>
            </w:r>
          </w:p>
        </w:tc>
        <w:tc>
          <w:tcPr>
            <w:tcW w:type="dxa" w:w="1152"/>
          </w:tcPr>
          <w:p>
            <w:r>
              <w:t>Bild: 10</w:t>
            </w:r>
          </w:p>
        </w:tc>
      </w:tr>
    </w:tbl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pPr>
              <w:pStyle w:val="Smallheading"/>
            </w:pPr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pPr>
              <w:pStyle w:val="Smallheading"/>
            </w:pPr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pPr>
              <w:pStyle w:val="Smallheading"/>
            </w:pPr>
            <w:r>
              <w:t>Bild: 10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>Produkt 1,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2,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>
      <w:pPr>
        <w:pStyle w:val="subheading"/>
        <w:keepNext/>
      </w:pPr>
      <w:r>
        <w:t>Produkt 3, Karusell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4, Karusell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>
      <w:pPr>
        <w:pStyle w:val="subheading"/>
        <w:keepNext/>
      </w:pPr>
      <w:r>
        <w:t>Produkt 5, 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6, 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>
      <w:pPr>
        <w:pStyle w:val="subheading"/>
        <w:keepNext/>
      </w:pPr>
      <w:r>
        <w:t>Produkt 7, Lekställning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8, Lekställning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>
      <w:pPr>
        <w:pStyle w:val="subheading"/>
        <w:keepNext/>
      </w:pPr>
      <w:r>
        <w:t>Produkt 9, Vippgunga typ 2a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10, Vippgunga typ 2a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>
      <w:pPr>
        <w:pStyle w:val="subheading"/>
        <w:keepNext/>
      </w:pPr>
      <w:r>
        <w:t>Produkt 11, Vippgunga typ 2a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12, Vippgunga typ 2a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>
      <w:pPr>
        <w:pStyle w:val="subheading"/>
        <w:keepNext/>
      </w:pPr>
      <w:r>
        <w:t>Produkt 13, Balansbom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14, Balansbom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>
      <w:pPr>
        <w:pStyle w:val="subheading"/>
        <w:keepNext/>
      </w:pPr>
      <w:r>
        <w:t>Produkt 15, Balansplatta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16, Balansplatta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>
      <w:pPr>
        <w:pStyle w:val="subheading"/>
        <w:keepNext/>
      </w:pPr>
      <w:r>
        <w:t>Produkt 17, Bakbord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18, Bakbord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>
      <w:pPr>
        <w:pStyle w:val="subheading"/>
        <w:keepNext/>
      </w:pPr>
      <w:r>
        <w:t>Produkt 19, Sandlåda med bakbord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>Inga anmärkningar funna vid besiktningstillfället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20, Sandlåda med bakbord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/>
          <w:p>
            <w:r>
              <w:t xml:space="preserve">-Egenkontrollen påvisar att man monterat enligt tillverkarens anvisningar </w:t>
            </w:r>
          </w:p>
        </w:tc>
        <w:tc>
          <w:tcPr>
            <w:tcW w:type="dxa" w:w="576"/>
          </w:tcPr>
          <w:p/>
          <w:p>
            <w:r>
              <w:t>-</w:t>
            </w:r>
          </w:p>
        </w:tc>
      </w:tr>
    </w:tbl>
    <w:p>
      <w:pPr>
        <w:pStyle w:val="small"/>
      </w:pPr>
      <w:r>
        <w:t>SS-EN 1176-7:5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Egenkontrollen påvisar att man lagt fallunderlaget enligt tillverkarens anvisningar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2:Karusell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Egenkontrollen påvisar att man lagt fallunderlaget enligt tillverkarens anvisningar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3:Voltstänger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3:Voltstänger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Egenkontrollen påvisar att man lagt fallunderlaget enligt tillverkarens anvisningar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4:Lekställning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4:Lekställning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Egenkontrollen påvisar att man lagt fallunderlaget enligt tillverkarens anvisningar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Ingen brunn funnen i närheten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mallheading">
    <w:name w:val="Small heading"/>
    <w:pPr>
      <w:keepNext/>
    </w:pPr>
    <w:rPr>
      <w:color w:val="64C864"/>
      <w:sz w:val="32"/>
    </w:rPr>
  </w:style>
  <w:style w:type="paragraph" w:customStyle="1" w:styleId="imgp">
    <w:name w:val="imgp"/>
    <w:rPr>
      <w:color w:val="64C864"/>
      <w:sz w:val="22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Relationship Id="rId32" Type="http://schemas.openxmlformats.org/officeDocument/2006/relationships/image" Target="media/image11.jpg"/><Relationship Id="rId33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