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40E" w:rsidRDefault="00D0640E" w:rsidP="00D0640E">
      <w:pPr>
        <w:pStyle w:val="StandardWeb"/>
        <w:spacing w:after="240" w:afterAutospacing="0"/>
      </w:pPr>
      <w:r>
        <w:rPr>
          <w:b/>
          <w:bCs/>
        </w:rPr>
        <w:t>1)</w:t>
      </w:r>
      <w:r>
        <w:t xml:space="preserve"> As consultant of myLibro Plc. you were engaged to reorganize the process concerning business trips. For a basis you first want to ascertain the actual process. Therefore you question not only Mrs. Roofer, who does a lot of traveling because of her job in the sales department, but also the young secretary, Mrs. Kermit, who receives requests of employees for approval by the manager.</w:t>
      </w:r>
    </w:p>
    <w:p w:rsidR="00D0640E" w:rsidRDefault="00D0640E" w:rsidP="00D0640E">
      <w:pPr>
        <w:pStyle w:val="StandardWeb"/>
      </w:pPr>
      <w:r>
        <w:t>Interview with Mrs. Roofer:</w:t>
      </w:r>
      <w:r>
        <w:br/>
      </w:r>
      <w:r>
        <w:rPr>
          <w:i/>
          <w:iCs/>
        </w:rPr>
        <w:t xml:space="preserve">When a business trip is necessary, I make an application for a business trip, which I hand in at the secretary's office for approval. The application is normally approved by the manager after a while and comes back again to my post box. Then I ask around whether our company car is available. If it is available, I book it, otherwise I order a rental car. At the date of the business trip, it is realized and at the end of it the accounting takes place. Is a business trip not approved, I check whether I have to discard it, and, for example, integrate it into another business trip some time. Otherwise I go over the part of reasoning in particular and hand it in at the secretary's office once more. </w:t>
      </w:r>
    </w:p>
    <w:p w:rsidR="00D0640E" w:rsidRDefault="00D0640E" w:rsidP="00D0640E">
      <w:pPr>
        <w:pStyle w:val="StandardWeb"/>
      </w:pPr>
      <w:r>
        <w:t>Interview with Mrs. Kermit:</w:t>
      </w:r>
      <w:r>
        <w:br/>
      </w:r>
      <w:r>
        <w:rPr>
          <w:i/>
          <w:iCs/>
        </w:rPr>
        <w:t xml:space="preserve">If an employee places a request for a business trip, I check at first whether the business trip is in accordance with the requirements for business trips of myLibro Plc. Then I hand in the request with a respective note at the manager's office. Only if the business trip is accepted, I make a note of the employee and period of the business trip into the presence file. I put the request, approved or re-jected, into the pigeon hole of the employee. </w:t>
      </w:r>
    </w:p>
    <w:p w:rsidR="00D0640E" w:rsidRDefault="00D0640E" w:rsidP="00D0640E">
      <w:pPr>
        <w:pStyle w:val="StandardWeb"/>
      </w:pPr>
      <w:r>
        <w:t>Model the process as an event-driven process chain EPC (leave out organizational units)!</w:t>
      </w:r>
    </w:p>
    <w:p w:rsidR="002A6468" w:rsidRDefault="00D0640E">
      <w:bookmarkStart w:id="0" w:name="_GoBack"/>
      <w:bookmarkEnd w:id="0"/>
    </w:p>
    <w:sectPr w:rsidR="002A646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BF1"/>
    <w:rsid w:val="00371415"/>
    <w:rsid w:val="003E0DC8"/>
    <w:rsid w:val="00592CFF"/>
    <w:rsid w:val="006D71E3"/>
    <w:rsid w:val="00712BF1"/>
    <w:rsid w:val="00834B63"/>
    <w:rsid w:val="008E759D"/>
    <w:rsid w:val="00D0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0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0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Thaler</dc:creator>
  <cp:keywords/>
  <dc:description/>
  <cp:lastModifiedBy>Tom Thaler</cp:lastModifiedBy>
  <cp:revision>2</cp:revision>
  <dcterms:created xsi:type="dcterms:W3CDTF">2015-03-23T12:49:00Z</dcterms:created>
  <dcterms:modified xsi:type="dcterms:W3CDTF">2015-03-23T12:49:00Z</dcterms:modified>
</cp:coreProperties>
</file>