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0D60" w14:textId="77777777" w:rsidR="007E1C6F" w:rsidRDefault="007E1C6F" w:rsidP="00342223">
      <w:pPr>
        <w:pStyle w:val="Heading1"/>
        <w:spacing w:before="240" w:after="240" w:line="240" w:lineRule="auto"/>
      </w:pPr>
      <w:r>
        <w:t>Grundbegriffe</w:t>
      </w:r>
    </w:p>
    <w:p w14:paraId="537A4CBF" w14:textId="7AD73298" w:rsidR="003200C1" w:rsidRDefault="005D3DAF" w:rsidP="003200C1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die </w:t>
      </w:r>
      <w:r w:rsidR="00635169">
        <w:t>grundlegenden Bestandteile von Grafikkarten!</w:t>
      </w:r>
    </w:p>
    <w:p w14:paraId="17F345A7" w14:textId="77777777" w:rsidR="003200C1" w:rsidRDefault="003200C1" w:rsidP="003200C1">
      <w:pPr>
        <w:pStyle w:val="ListParagraph"/>
        <w:spacing w:after="120" w:line="240" w:lineRule="auto"/>
      </w:pPr>
      <w:r>
        <w:t>besteht grundsätzlich aus:</w:t>
      </w:r>
    </w:p>
    <w:p w14:paraId="6AC3E54B" w14:textId="3FF5A9F6" w:rsidR="003200C1" w:rsidRPr="003200C1" w:rsidRDefault="003200C1" w:rsidP="003200C1">
      <w:pPr>
        <w:pStyle w:val="ListParagraph"/>
        <w:numPr>
          <w:ilvl w:val="0"/>
          <w:numId w:val="44"/>
        </w:numPr>
        <w:spacing w:after="120" w:line="240" w:lineRule="auto"/>
        <w:rPr>
          <w:u w:val="single"/>
        </w:rPr>
      </w:pPr>
      <w:r w:rsidRPr="003200C1">
        <w:rPr>
          <w:u w:val="single"/>
        </w:rPr>
        <w:t>Bus-Interface</w:t>
      </w:r>
    </w:p>
    <w:p w14:paraId="78404EFA" w14:textId="2E07C19E" w:rsid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</w:pPr>
      <w:r>
        <w:t>PCIe, AGP, PCI, ISA, EISA, VLB</w:t>
      </w:r>
    </w:p>
    <w:p w14:paraId="5622B9C4" w14:textId="7AD83DFE" w:rsidR="003200C1" w:rsidRDefault="003200C1" w:rsidP="003200C1">
      <w:pPr>
        <w:pStyle w:val="ListParagraph"/>
        <w:numPr>
          <w:ilvl w:val="0"/>
          <w:numId w:val="44"/>
        </w:numPr>
        <w:spacing w:after="120" w:line="240" w:lineRule="auto"/>
      </w:pPr>
      <w:r w:rsidRPr="003200C1">
        <w:rPr>
          <w:u w:val="single"/>
        </w:rPr>
        <w:t>Grafik/Videochip</w:t>
      </w:r>
    </w:p>
    <w:p w14:paraId="0D3D723E" w14:textId="3A7A62BE" w:rsidR="003200C1" w:rsidRP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  <w:rPr>
          <w:lang w:val="en-US"/>
        </w:rPr>
      </w:pPr>
      <w:r w:rsidRPr="003200C1">
        <w:rPr>
          <w:lang w:val="en-US"/>
        </w:rPr>
        <w:t>Hersteller: AMD/ATI, Nvidia, Intel, Matrox, S3</w:t>
      </w:r>
    </w:p>
    <w:p w14:paraId="0954666E" w14:textId="123F5207" w:rsid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</w:pPr>
      <w:r>
        <w:t>Aka Grafikprozessor, GPU (Graphics Processor Unit)</w:t>
      </w:r>
    </w:p>
    <w:p w14:paraId="05EA3C64" w14:textId="0D11D728" w:rsidR="003200C1" w:rsidRPr="003200C1" w:rsidRDefault="003200C1" w:rsidP="003200C1">
      <w:pPr>
        <w:pStyle w:val="ListParagraph"/>
        <w:numPr>
          <w:ilvl w:val="0"/>
          <w:numId w:val="44"/>
        </w:numPr>
        <w:spacing w:after="120" w:line="240" w:lineRule="auto"/>
        <w:rPr>
          <w:u w:val="single"/>
        </w:rPr>
      </w:pPr>
      <w:r w:rsidRPr="003200C1">
        <w:rPr>
          <w:u w:val="single"/>
        </w:rPr>
        <w:t>Grafikspeicher</w:t>
      </w:r>
    </w:p>
    <w:p w14:paraId="061B852C" w14:textId="1B9B0F3D" w:rsid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</w:pPr>
      <w:r>
        <w:t>Beispiele: GDDR5 (EDO, SG, V-RAM, DDR)</w:t>
      </w:r>
    </w:p>
    <w:p w14:paraId="68D0AF57" w14:textId="390380DC" w:rsidR="003200C1" w:rsidRDefault="00B65AD9" w:rsidP="003200C1">
      <w:pPr>
        <w:pStyle w:val="ListParagraph"/>
        <w:numPr>
          <w:ilvl w:val="1"/>
          <w:numId w:val="44"/>
        </w:numPr>
        <w:spacing w:after="120" w:line="240" w:lineRule="auto"/>
      </w:pPr>
      <w:r>
        <w:t>Muss</w:t>
      </w:r>
      <w:r w:rsidR="003200C1">
        <w:t xml:space="preserve"> mindestens ein komplettes Bild speichern können.</w:t>
      </w:r>
    </w:p>
    <w:p w14:paraId="28E38BF3" w14:textId="5811D694" w:rsidR="003200C1" w:rsidRPr="003200C1" w:rsidRDefault="003200C1" w:rsidP="003200C1">
      <w:pPr>
        <w:pStyle w:val="ListParagraph"/>
        <w:numPr>
          <w:ilvl w:val="0"/>
          <w:numId w:val="44"/>
        </w:numPr>
        <w:spacing w:after="120" w:line="240" w:lineRule="auto"/>
        <w:rPr>
          <w:u w:val="single"/>
        </w:rPr>
      </w:pPr>
      <w:r w:rsidRPr="003200C1">
        <w:rPr>
          <w:u w:val="single"/>
        </w:rPr>
        <w:t>RAMDAC</w:t>
      </w:r>
    </w:p>
    <w:p w14:paraId="3C7CBFF8" w14:textId="6768741D" w:rsid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</w:pPr>
      <w:r>
        <w:t>RAM-Digital-Analog-Converter</w:t>
      </w:r>
    </w:p>
    <w:p w14:paraId="2CBCFCD0" w14:textId="32E10DA8" w:rsidR="003200C1" w:rsidRDefault="003200C1" w:rsidP="003200C1">
      <w:pPr>
        <w:pStyle w:val="ListParagraph"/>
        <w:numPr>
          <w:ilvl w:val="1"/>
          <w:numId w:val="44"/>
        </w:numPr>
        <w:spacing w:after="120" w:line="240" w:lineRule="auto"/>
        <w:contextualSpacing w:val="0"/>
      </w:pPr>
      <w:r>
        <w:t>wandelt digitale in analoge Signale um</w:t>
      </w:r>
    </w:p>
    <w:p w14:paraId="22C41176" w14:textId="1A32DFDC" w:rsidR="00635169" w:rsidRDefault="005D3DAF" w:rsidP="0063516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Aufgaben von 3D-Funktionen auf Grafikkarten übernommen werden.</w:t>
      </w:r>
    </w:p>
    <w:p w14:paraId="2D9B2851" w14:textId="57CC24A6" w:rsidR="005D3DAF" w:rsidRDefault="005D3DAF" w:rsidP="00635169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Begriffe wie API, Shader, RAMDAC, 4K.</w:t>
      </w:r>
    </w:p>
    <w:p w14:paraId="56DEAD17" w14:textId="77777777" w:rsidR="007E1C6F" w:rsidRDefault="00914DE2" w:rsidP="00342223">
      <w:pPr>
        <w:pStyle w:val="Heading1"/>
        <w:spacing w:before="240" w:after="240" w:line="240" w:lineRule="auto"/>
      </w:pPr>
      <w:r>
        <w:t>GPU</w:t>
      </w:r>
    </w:p>
    <w:p w14:paraId="37A3214D" w14:textId="12C398AD" w:rsidR="00056AC6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Wie wissen, was eine API ist und kennen einige Beispiele aus der Windows-Welt.</w:t>
      </w:r>
    </w:p>
    <w:p w14:paraId="74C4EFA0" w14:textId="4A27C3E7" w:rsidR="005D3DAF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„Sonderfunktionen“ von GPUs.</w:t>
      </w:r>
    </w:p>
    <w:p w14:paraId="19C8DF35" w14:textId="0C5BCFEC" w:rsidR="005D3DAF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was „Shader“ sind und welche Funktionen sie übernehmen.</w:t>
      </w:r>
    </w:p>
    <w:p w14:paraId="47110B55" w14:textId="39F931B6" w:rsidR="001603C5" w:rsidRDefault="005D3DAF" w:rsidP="005D3DAF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die </w:t>
      </w:r>
      <w:r w:rsidR="002C5CB0">
        <w:t>Möglichkeite</w:t>
      </w:r>
      <w:r>
        <w:t>n zur Bildverbesserung von GPUs.</w:t>
      </w:r>
    </w:p>
    <w:p w14:paraId="73EC8528" w14:textId="7FFF4AE1" w:rsidR="002C5CB0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</w:t>
      </w:r>
      <w:r w:rsidR="002C5CB0">
        <w:t>as Techniken wie Adaptive-Sync oder Freesync</w:t>
      </w:r>
      <w:r>
        <w:t xml:space="preserve"> bezwecken.</w:t>
      </w:r>
    </w:p>
    <w:p w14:paraId="53BD4219" w14:textId="77777777" w:rsidR="00056AC6" w:rsidRDefault="00914DE2" w:rsidP="00342223">
      <w:pPr>
        <w:pStyle w:val="Heading1"/>
        <w:spacing w:before="240" w:after="240" w:line="240" w:lineRule="auto"/>
      </w:pPr>
      <w:r>
        <w:t>Grafikspeicher</w:t>
      </w:r>
    </w:p>
    <w:p w14:paraId="7FE89C1C" w14:textId="24CD7CA2" w:rsidR="005D3DAF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Elemente den Grafikspeicher belegen und können diese beschreiben.</w:t>
      </w:r>
    </w:p>
    <w:p w14:paraId="226F599C" w14:textId="7065DAB1" w:rsidR="005D3DAF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Aufgabe und Funktion des Framebuffers auf Grafikkarten.</w:t>
      </w:r>
    </w:p>
    <w:p w14:paraId="0E83BB0E" w14:textId="7FC6FC1B" w:rsidR="005D3DAF" w:rsidRDefault="005D3DAF" w:rsidP="005D3DAF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aktuellen Speicherarten für Grafikkarten und kennen den Unterschied zu „normalem“ Arbeitsspeicher</w:t>
      </w:r>
    </w:p>
    <w:p w14:paraId="2E6FF838" w14:textId="77777777" w:rsidR="00914DE2" w:rsidRDefault="00914DE2" w:rsidP="00342223">
      <w:pPr>
        <w:pStyle w:val="Heading1"/>
        <w:spacing w:before="240" w:after="240" w:line="240" w:lineRule="auto"/>
      </w:pPr>
      <w:r>
        <w:t>RAMDAC</w:t>
      </w:r>
    </w:p>
    <w:p w14:paraId="36FB20AA" w14:textId="5B20DF24" w:rsidR="005D3DAF" w:rsidRDefault="005D3DAF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was ein RAMDAC-Chip macht.</w:t>
      </w:r>
    </w:p>
    <w:p w14:paraId="171D4990" w14:textId="23B27C31" w:rsidR="005D3DAF" w:rsidRDefault="005D3DAF" w:rsidP="007D05EB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Vorteile das Fehlen eines RAMDAC-Chips bei digitaler Übertragung und Ausgabe auf einen digitalen Monitor (DVI, HDMI, …) hat und können es begründen.</w:t>
      </w:r>
    </w:p>
    <w:p w14:paraId="11533806" w14:textId="476D00D7" w:rsidR="005D3DAF" w:rsidRDefault="005D3DAF" w:rsidP="007D05EB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gebräuchliche Auflösungen auf Computermonitoren und deren Bezeichnung.</w:t>
      </w:r>
    </w:p>
    <w:p w14:paraId="4098F7F3" w14:textId="795A1568" w:rsidR="005D3DAF" w:rsidRDefault="005D3DAF" w:rsidP="007D05EB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eine „4K“ Auflösung eines Monitors beschreiben und die Auflösung berechnen.</w:t>
      </w:r>
    </w:p>
    <w:p w14:paraId="549F2BA4" w14:textId="528CDA56" w:rsidR="005D3DAF" w:rsidRDefault="005D3DAF" w:rsidP="007D05EB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</w:t>
      </w:r>
      <w:r w:rsidR="007E4A3A">
        <w:t>kennen gebräuchliche Seitenverhältnisse auf Computermonitore</w:t>
      </w:r>
      <w:r w:rsidR="00FC5739">
        <w:t>n</w:t>
      </w:r>
      <w:r w:rsidR="007E4A3A">
        <w:t>.</w:t>
      </w:r>
    </w:p>
    <w:sectPr w:rsidR="005D3DAF" w:rsidSect="00BF0E0A">
      <w:headerReference w:type="default" r:id="rId11"/>
      <w:footerReference w:type="default" r:id="rId12"/>
      <w:pgSz w:w="11906" w:h="16838"/>
      <w:pgMar w:top="1276" w:right="99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1234" w14:textId="77777777" w:rsidR="00ED010E" w:rsidRDefault="00ED010E" w:rsidP="008B5DC7">
      <w:pPr>
        <w:spacing w:after="0" w:line="240" w:lineRule="auto"/>
      </w:pPr>
      <w:r>
        <w:separator/>
      </w:r>
    </w:p>
  </w:endnote>
  <w:endnote w:type="continuationSeparator" w:id="0">
    <w:p w14:paraId="5EEE54B3" w14:textId="77777777" w:rsidR="00ED010E" w:rsidRDefault="00ED010E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78F" w14:textId="5175BCFC" w:rsidR="00D35338" w:rsidRDefault="008E3663" w:rsidP="00D35338">
    <w:pPr>
      <w:pStyle w:val="Footer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07F6" w14:textId="77777777" w:rsidR="00ED010E" w:rsidRDefault="00ED010E" w:rsidP="008B5DC7">
      <w:pPr>
        <w:spacing w:after="0" w:line="240" w:lineRule="auto"/>
      </w:pPr>
      <w:r>
        <w:separator/>
      </w:r>
    </w:p>
  </w:footnote>
  <w:footnote w:type="continuationSeparator" w:id="0">
    <w:p w14:paraId="53332396" w14:textId="77777777" w:rsidR="00ED010E" w:rsidRDefault="00ED010E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2803" w14:textId="77777777" w:rsidR="00BF0E0A" w:rsidRDefault="00BF0E0A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6896896B" w:rsidR="008B5DC7" w:rsidRPr="00CA2A6E" w:rsidRDefault="007E1C6F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D35338" w:rsidRPr="00CA2A6E">
      <w:rPr>
        <w:b/>
        <w:i/>
        <w:sz w:val="24"/>
      </w:rPr>
      <w:t xml:space="preserve"> </w:t>
    </w:r>
    <w:r w:rsidR="00914DE2">
      <w:rPr>
        <w:b/>
        <w:i/>
        <w:sz w:val="24"/>
      </w:rPr>
      <w:t>Grafikkarten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8"/>
    <w:rsid w:val="00051D7D"/>
    <w:rsid w:val="000525F3"/>
    <w:rsid w:val="00056AC6"/>
    <w:rsid w:val="001603C5"/>
    <w:rsid w:val="00164666"/>
    <w:rsid w:val="001748D2"/>
    <w:rsid w:val="001A6C75"/>
    <w:rsid w:val="001A6CC5"/>
    <w:rsid w:val="002C5CB0"/>
    <w:rsid w:val="002E4B42"/>
    <w:rsid w:val="0031770D"/>
    <w:rsid w:val="003200C1"/>
    <w:rsid w:val="00342223"/>
    <w:rsid w:val="0034484B"/>
    <w:rsid w:val="0037478E"/>
    <w:rsid w:val="00392F29"/>
    <w:rsid w:val="00393E4A"/>
    <w:rsid w:val="003A21A7"/>
    <w:rsid w:val="003E2761"/>
    <w:rsid w:val="003F6692"/>
    <w:rsid w:val="00484F6B"/>
    <w:rsid w:val="00524FCF"/>
    <w:rsid w:val="005A1325"/>
    <w:rsid w:val="005D3DAF"/>
    <w:rsid w:val="00617CF3"/>
    <w:rsid w:val="0062676D"/>
    <w:rsid w:val="00635169"/>
    <w:rsid w:val="00665826"/>
    <w:rsid w:val="006D3603"/>
    <w:rsid w:val="006E0C6B"/>
    <w:rsid w:val="006F7EBC"/>
    <w:rsid w:val="00704B0E"/>
    <w:rsid w:val="00724EFA"/>
    <w:rsid w:val="00734668"/>
    <w:rsid w:val="00765EFA"/>
    <w:rsid w:val="00793A46"/>
    <w:rsid w:val="007B1CE7"/>
    <w:rsid w:val="007C2C4C"/>
    <w:rsid w:val="007D05EB"/>
    <w:rsid w:val="007D6705"/>
    <w:rsid w:val="007E1C6F"/>
    <w:rsid w:val="007E4A3A"/>
    <w:rsid w:val="008300A8"/>
    <w:rsid w:val="008541D9"/>
    <w:rsid w:val="008A3EE2"/>
    <w:rsid w:val="008B5DC7"/>
    <w:rsid w:val="008D3A64"/>
    <w:rsid w:val="008E3663"/>
    <w:rsid w:val="00914DE2"/>
    <w:rsid w:val="00932D98"/>
    <w:rsid w:val="00980BC9"/>
    <w:rsid w:val="009D1C0A"/>
    <w:rsid w:val="009E7842"/>
    <w:rsid w:val="00A35FF3"/>
    <w:rsid w:val="00A7267F"/>
    <w:rsid w:val="00A91F1C"/>
    <w:rsid w:val="00AC0D2C"/>
    <w:rsid w:val="00AE3722"/>
    <w:rsid w:val="00B377C5"/>
    <w:rsid w:val="00B65AD9"/>
    <w:rsid w:val="00B809B9"/>
    <w:rsid w:val="00BF0E0A"/>
    <w:rsid w:val="00BF36A3"/>
    <w:rsid w:val="00C64CDE"/>
    <w:rsid w:val="00C6568C"/>
    <w:rsid w:val="00CA2A6E"/>
    <w:rsid w:val="00CC4F90"/>
    <w:rsid w:val="00CD5535"/>
    <w:rsid w:val="00D008F3"/>
    <w:rsid w:val="00D13005"/>
    <w:rsid w:val="00D35338"/>
    <w:rsid w:val="00D90053"/>
    <w:rsid w:val="00DB38F3"/>
    <w:rsid w:val="00DF0EBD"/>
    <w:rsid w:val="00DF3207"/>
    <w:rsid w:val="00E513A2"/>
    <w:rsid w:val="00EC4865"/>
    <w:rsid w:val="00ED010E"/>
    <w:rsid w:val="00ED35C7"/>
    <w:rsid w:val="00ED7ACF"/>
    <w:rsid w:val="00F129D4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C4C7519E-8416-4EDC-9409-8E1593D9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9A4C6-D010-477F-B1B5-29FA4D20E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6A4BC7-8BE2-4F8C-9B85-FABF028DA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1BCD4-6AE2-4A9D-8125-70EDA2F0D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65E25-436E-4DB7-9253-A79BB837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david.steinegger@outlook.com</dc:creator>
  <cp:lastModifiedBy>Andreas Ranzmaier</cp:lastModifiedBy>
  <cp:revision>6</cp:revision>
  <cp:lastPrinted>2016-01-20T17:33:00Z</cp:lastPrinted>
  <dcterms:created xsi:type="dcterms:W3CDTF">2021-03-08T15:36:00Z</dcterms:created>
  <dcterms:modified xsi:type="dcterms:W3CDTF">2022-03-15T14:26:00Z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