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7855" w14:textId="4101C4F1" w:rsidR="00B53DEB" w:rsidRDefault="00B53DEB" w:rsidP="00B53DE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Übungsbeispiele zu Logarithmen</w:t>
      </w:r>
    </w:p>
    <w:p w14:paraId="30864127" w14:textId="09178EC4" w:rsidR="00B53DEB" w:rsidRDefault="00B53DEB" w:rsidP="00B53DEB">
      <w:pPr>
        <w:rPr>
          <w:rFonts w:ascii="Arial" w:hAnsi="Arial" w:cs="Arial"/>
        </w:rPr>
      </w:pPr>
      <w:r>
        <w:rPr>
          <w:rFonts w:ascii="TimesNewRomanPSMT" w:hAnsi="TimesNewRomanPSMT" w:cs="TimesNewRomanPSMT"/>
          <w:lang w:val="de-DE"/>
        </w:rPr>
        <w:t xml:space="preserve">Vereinfachen Sie folgende Logarithmen (soweit wie möglich) mit Hilfe der Rechenregeln – mind. 1x den dekadischen Algorithmus anschreiben. </w:t>
      </w:r>
      <w:r w:rsidRPr="000E70CB">
        <w:rPr>
          <w:rFonts w:ascii="Arial" w:hAnsi="Arial" w:cs="Arial"/>
        </w:rPr>
        <w:t>Vergessen Sie nicht alle Zwischenschritte müssen ersichtlich sein.</w:t>
      </w:r>
    </w:p>
    <w:p w14:paraId="297E3AB4" w14:textId="77777777" w:rsidR="00B53DEB" w:rsidRDefault="00B53DEB" w:rsidP="00B53DEB">
      <w:pPr>
        <w:rPr>
          <w:rFonts w:ascii="Arial" w:hAnsi="Arial" w:cs="Arial"/>
        </w:rPr>
      </w:pPr>
    </w:p>
    <w:p w14:paraId="6A9ED472" w14:textId="77777777" w:rsidR="00B53DEB" w:rsidRDefault="00B53DEB" w:rsidP="00B53DEB">
      <w:pPr>
        <w:rPr>
          <w:rFonts w:ascii="Arial" w:hAnsi="Arial" w:cs="Arial"/>
        </w:rPr>
      </w:pPr>
    </w:p>
    <w:p w14:paraId="6A48F712" w14:textId="246634C7" w:rsidR="00B53DEB" w:rsidRDefault="00000000" w:rsidP="00B53DEB">
      <w:pPr>
        <w:pStyle w:val="Kopfzeile"/>
        <w:numPr>
          <w:ilvl w:val="0"/>
          <w:numId w:val="1"/>
        </w:numPr>
        <w:tabs>
          <w:tab w:val="center" w:pos="567"/>
        </w:tabs>
        <w:ind w:left="567" w:hanging="5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</m:oMath>
    </w:p>
    <w:p w14:paraId="0C3B6FB1" w14:textId="77777777" w:rsidR="00B53DEB" w:rsidRDefault="00B53DEB" w:rsidP="00B53DEB">
      <w:pPr>
        <w:pStyle w:val="Kopfzeile"/>
        <w:tabs>
          <w:tab w:val="center" w:pos="567"/>
        </w:tabs>
        <w:rPr>
          <w:sz w:val="28"/>
          <w:szCs w:val="28"/>
        </w:rPr>
      </w:pPr>
    </w:p>
    <w:p w14:paraId="5F38A055" w14:textId="77777777" w:rsidR="00B53DEB" w:rsidRDefault="00B53DEB" w:rsidP="00B53DEB">
      <w:pPr>
        <w:pStyle w:val="Kopfzeile"/>
        <w:tabs>
          <w:tab w:val="center" w:pos="567"/>
        </w:tabs>
        <w:rPr>
          <w:sz w:val="28"/>
          <w:szCs w:val="28"/>
        </w:rPr>
      </w:pPr>
    </w:p>
    <w:p w14:paraId="1A6BBE37" w14:textId="77777777" w:rsidR="00B53DEB" w:rsidRDefault="00B53DEB" w:rsidP="00B53DEB">
      <w:pPr>
        <w:spacing w:line="360" w:lineRule="auto"/>
        <w:rPr>
          <w:rFonts w:ascii="Arial" w:hAnsi="Arial" w:cs="Arial"/>
          <w:u w:val="single"/>
        </w:rPr>
      </w:pPr>
    </w:p>
    <w:p w14:paraId="326CF596" w14:textId="00037683" w:rsidR="00B53DEB" w:rsidRDefault="00B53DEB" w:rsidP="00B53DEB">
      <w:pPr>
        <w:pStyle w:val="Kopfzeile"/>
        <w:numPr>
          <w:ilvl w:val="0"/>
          <w:numId w:val="1"/>
        </w:numPr>
        <w:tabs>
          <w:tab w:val="center" w:pos="567"/>
        </w:tabs>
        <w:ind w:left="567" w:hanging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8 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</w:p>
    <w:p w14:paraId="19163869" w14:textId="77777777" w:rsidR="00B53DEB" w:rsidRDefault="00B53DEB" w:rsidP="00B53DEB">
      <w:pPr>
        <w:pStyle w:val="Kopfzeile"/>
        <w:tabs>
          <w:tab w:val="center" w:pos="567"/>
        </w:tabs>
        <w:rPr>
          <w:sz w:val="28"/>
          <w:szCs w:val="28"/>
        </w:rPr>
      </w:pPr>
    </w:p>
    <w:p w14:paraId="129CA3D2" w14:textId="77777777" w:rsidR="00B53DEB" w:rsidRDefault="00B53DEB" w:rsidP="00B53DEB">
      <w:pPr>
        <w:pStyle w:val="Kopfzeile"/>
        <w:tabs>
          <w:tab w:val="center" w:pos="567"/>
        </w:tabs>
        <w:rPr>
          <w:sz w:val="28"/>
          <w:szCs w:val="28"/>
        </w:rPr>
      </w:pPr>
    </w:p>
    <w:p w14:paraId="1E455FFF" w14:textId="77777777" w:rsidR="00B53DEB" w:rsidRDefault="00B53DEB" w:rsidP="00B53DEB">
      <w:pPr>
        <w:pStyle w:val="Kopfzeile"/>
        <w:tabs>
          <w:tab w:val="center" w:pos="567"/>
        </w:tabs>
        <w:rPr>
          <w:sz w:val="28"/>
          <w:szCs w:val="28"/>
        </w:rPr>
      </w:pPr>
    </w:p>
    <w:p w14:paraId="66806FA8" w14:textId="3E8E1CDE" w:rsidR="00B53DEB" w:rsidRPr="00B53DEB" w:rsidRDefault="00000000" w:rsidP="00B53DEB">
      <w:pPr>
        <w:pStyle w:val="Kopfzeile"/>
        <w:numPr>
          <w:ilvl w:val="0"/>
          <w:numId w:val="1"/>
        </w:numPr>
        <w:tabs>
          <w:tab w:val="center" w:pos="567"/>
        </w:tabs>
        <w:ind w:left="567" w:hanging="5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1-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 * 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</m:oMath>
    </w:p>
    <w:p w14:paraId="331940E6" w14:textId="77777777" w:rsidR="00B53DEB" w:rsidRPr="00B53DEB" w:rsidRDefault="00B53DEB" w:rsidP="00B53DEB">
      <w:pPr>
        <w:pStyle w:val="Kopfzeile"/>
        <w:tabs>
          <w:tab w:val="center" w:pos="567"/>
        </w:tabs>
        <w:rPr>
          <w:sz w:val="28"/>
          <w:szCs w:val="28"/>
        </w:rPr>
      </w:pPr>
    </w:p>
    <w:p w14:paraId="3D8E285B" w14:textId="77777777" w:rsidR="00B53DEB" w:rsidRDefault="00B53DEB" w:rsidP="00B53DEB">
      <w:pPr>
        <w:pStyle w:val="Kopfzeile"/>
        <w:tabs>
          <w:tab w:val="center" w:pos="567"/>
        </w:tabs>
        <w:ind w:left="567"/>
        <w:rPr>
          <w:sz w:val="28"/>
          <w:szCs w:val="28"/>
        </w:rPr>
      </w:pPr>
    </w:p>
    <w:p w14:paraId="4AB6C19F" w14:textId="74DC092B" w:rsidR="00B53DEB" w:rsidRDefault="00000000" w:rsidP="00B53DEB">
      <w:pPr>
        <w:pStyle w:val="Kopfzeile"/>
        <w:numPr>
          <w:ilvl w:val="0"/>
          <w:numId w:val="1"/>
        </w:numPr>
        <w:tabs>
          <w:tab w:val="center" w:pos="567"/>
        </w:tabs>
        <w:ind w:left="567" w:hanging="5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14:paraId="2A223DF1" w14:textId="77777777" w:rsidR="00B53DEB" w:rsidRDefault="00B53DEB" w:rsidP="00B53DEB">
      <w:pPr>
        <w:pStyle w:val="Kopfzeile"/>
        <w:tabs>
          <w:tab w:val="center" w:pos="567"/>
        </w:tabs>
        <w:rPr>
          <w:sz w:val="28"/>
          <w:szCs w:val="28"/>
        </w:rPr>
      </w:pPr>
    </w:p>
    <w:p w14:paraId="7EAF07F6" w14:textId="77777777" w:rsidR="00B53DEB" w:rsidRDefault="00B53DEB" w:rsidP="00B53DEB">
      <w:pPr>
        <w:pStyle w:val="Kopfzeile"/>
        <w:tabs>
          <w:tab w:val="center" w:pos="567"/>
        </w:tabs>
        <w:rPr>
          <w:sz w:val="28"/>
          <w:szCs w:val="28"/>
        </w:rPr>
      </w:pPr>
    </w:p>
    <w:p w14:paraId="1BD163AA" w14:textId="77777777" w:rsidR="00B53DEB" w:rsidRDefault="00B53DEB" w:rsidP="00B53DEB">
      <w:pPr>
        <w:pStyle w:val="Listenabsatz"/>
        <w:rPr>
          <w:sz w:val="28"/>
          <w:szCs w:val="28"/>
        </w:rPr>
      </w:pPr>
    </w:p>
    <w:bookmarkStart w:id="0" w:name="_Hlk135652453"/>
    <w:p w14:paraId="1CDC3D3E" w14:textId="7D832A09" w:rsidR="00B53DEB" w:rsidRPr="002B7D2B" w:rsidRDefault="00000000" w:rsidP="00B53DEB">
      <w:pPr>
        <w:pStyle w:val="Kopfzeile"/>
        <w:numPr>
          <w:ilvl w:val="0"/>
          <w:numId w:val="1"/>
        </w:numPr>
        <w:tabs>
          <w:tab w:val="center" w:pos="567"/>
        </w:tabs>
        <w:ind w:left="567" w:hanging="5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10*a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</m:oMath>
    </w:p>
    <w:bookmarkEnd w:id="0"/>
    <w:p w14:paraId="4826414D" w14:textId="77777777" w:rsidR="00B53DEB" w:rsidRDefault="00B53DEB" w:rsidP="00B53DEB">
      <w:pPr>
        <w:pStyle w:val="Kopfzeile"/>
        <w:tabs>
          <w:tab w:val="center" w:pos="567"/>
        </w:tabs>
        <w:rPr>
          <w:sz w:val="28"/>
          <w:szCs w:val="28"/>
        </w:rPr>
      </w:pPr>
    </w:p>
    <w:p w14:paraId="7EA3EF46" w14:textId="3E28F788" w:rsidR="00B53DEB" w:rsidRDefault="00B53DEB" w:rsidP="00B53DEB">
      <w:pPr>
        <w:spacing w:line="360" w:lineRule="auto"/>
        <w:rPr>
          <w:rFonts w:ascii="Arial" w:hAnsi="Arial" w:cs="Arial"/>
          <w:u w:val="single"/>
        </w:rPr>
      </w:pPr>
    </w:p>
    <w:p w14:paraId="5D16EDE6" w14:textId="77777777" w:rsidR="00D363C9" w:rsidRDefault="00D363C9">
      <w:pPr>
        <w:spacing w:after="160" w:line="259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4ACF5A5" w14:textId="33C9BAFB" w:rsidR="00D363C9" w:rsidRDefault="00D363C9" w:rsidP="00B53DEB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Lösung</w:t>
      </w:r>
    </w:p>
    <w:p w14:paraId="14DE95A3" w14:textId="35B1415E" w:rsidR="00D363C9" w:rsidRPr="00D363C9" w:rsidRDefault="00000000" w:rsidP="00D363C9">
      <w:pPr>
        <w:pStyle w:val="Kopfzeile"/>
        <w:numPr>
          <w:ilvl w:val="0"/>
          <w:numId w:val="2"/>
        </w:numPr>
        <w:tabs>
          <w:tab w:val="center" w:pos="56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+5</m:t>
        </m:r>
      </m:oMath>
    </w:p>
    <w:p w14:paraId="3A1F4FA1" w14:textId="77777777" w:rsidR="00D363C9" w:rsidRPr="00D363C9" w:rsidRDefault="00D363C9" w:rsidP="00D363C9">
      <w:pPr>
        <w:pStyle w:val="Kopfzeile"/>
        <w:tabs>
          <w:tab w:val="center" w:pos="567"/>
        </w:tabs>
      </w:pPr>
    </w:p>
    <w:p w14:paraId="5E3E9CEB" w14:textId="77777777" w:rsidR="00D363C9" w:rsidRPr="00D363C9" w:rsidRDefault="00D363C9" w:rsidP="00D363C9">
      <w:pPr>
        <w:pStyle w:val="Kopfzeile"/>
        <w:tabs>
          <w:tab w:val="center" w:pos="567"/>
        </w:tabs>
      </w:pPr>
    </w:p>
    <w:p w14:paraId="2316BD83" w14:textId="77777777" w:rsidR="00D363C9" w:rsidRPr="00D363C9" w:rsidRDefault="00D363C9" w:rsidP="00D363C9">
      <w:pPr>
        <w:spacing w:line="360" w:lineRule="auto"/>
        <w:rPr>
          <w:rFonts w:ascii="Arial" w:hAnsi="Arial" w:cs="Arial"/>
          <w:u w:val="single"/>
        </w:rPr>
      </w:pPr>
    </w:p>
    <w:p w14:paraId="3A7111C6" w14:textId="77777777" w:rsidR="00D363C9" w:rsidRPr="00D363C9" w:rsidRDefault="00D363C9" w:rsidP="00D363C9">
      <w:pPr>
        <w:pStyle w:val="Kopfzeile"/>
        <w:numPr>
          <w:ilvl w:val="0"/>
          <w:numId w:val="2"/>
        </w:numPr>
        <w:tabs>
          <w:tab w:val="center" w:pos="567"/>
        </w:tabs>
        <w:ind w:left="567" w:hanging="567"/>
      </w:pPr>
      <m:oMath>
        <m:r>
          <w:rPr>
            <w:rFonts w:ascii="Cambria Math" w:hAnsi="Cambria Math"/>
          </w:rPr>
          <m:t xml:space="preserve">8 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b</m:t>
            </m:r>
          </m:e>
        </m:rad>
        <m:r>
          <w:rPr>
            <w:rFonts w:ascii="Cambria Math" w:hAnsi="Cambria Math"/>
          </w:rPr>
          <m:t>=8*1/4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*log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(b)=2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(b) </m:t>
        </m:r>
      </m:oMath>
    </w:p>
    <w:p w14:paraId="1EC3A1D6" w14:textId="77777777" w:rsidR="00D363C9" w:rsidRPr="00D363C9" w:rsidRDefault="00D363C9" w:rsidP="00D363C9">
      <w:pPr>
        <w:pStyle w:val="Kopfzeile"/>
        <w:tabs>
          <w:tab w:val="center" w:pos="567"/>
        </w:tabs>
      </w:pPr>
    </w:p>
    <w:p w14:paraId="52245E77" w14:textId="77777777" w:rsidR="00D363C9" w:rsidRPr="00D363C9" w:rsidRDefault="00D363C9" w:rsidP="00D363C9">
      <w:pPr>
        <w:pStyle w:val="Kopfzeile"/>
        <w:tabs>
          <w:tab w:val="center" w:pos="567"/>
        </w:tabs>
      </w:pPr>
    </w:p>
    <w:p w14:paraId="5848DF42" w14:textId="77777777" w:rsidR="00D363C9" w:rsidRPr="00D363C9" w:rsidRDefault="00D363C9" w:rsidP="00D363C9">
      <w:pPr>
        <w:pStyle w:val="Kopfzeile"/>
        <w:tabs>
          <w:tab w:val="center" w:pos="567"/>
        </w:tabs>
      </w:pPr>
    </w:p>
    <w:p w14:paraId="6FA3129E" w14:textId="77777777" w:rsidR="00D363C9" w:rsidRPr="00D363C9" w:rsidRDefault="00000000" w:rsidP="00D363C9">
      <w:pPr>
        <w:pStyle w:val="Kopfzeile"/>
        <w:numPr>
          <w:ilvl w:val="0"/>
          <w:numId w:val="2"/>
        </w:numPr>
        <w:tabs>
          <w:tab w:val="center" w:pos="567"/>
        </w:tabs>
        <w:ind w:left="567" w:hanging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1-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 * 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=0-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m*y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</m:oMath>
    </w:p>
    <w:p w14:paraId="7EA9D39E" w14:textId="485EC06D" w:rsidR="00D363C9" w:rsidRPr="00D363C9" w:rsidRDefault="00D363C9" w:rsidP="00D363C9">
      <w:pPr>
        <w:pStyle w:val="Kopfzeile"/>
        <w:tabs>
          <w:tab w:val="center" w:pos="567"/>
        </w:tabs>
        <w:ind w:left="567"/>
      </w:pPr>
      <m:oMathPara>
        <m:oMath>
          <m:r>
            <w:rPr>
              <w:rFonts w:ascii="Cambria Math" w:hAnsi="Cambria Math"/>
            </w:rPr>
            <m:t>0-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54286323" w14:textId="77777777" w:rsidR="00D363C9" w:rsidRPr="00D363C9" w:rsidRDefault="00D363C9" w:rsidP="00D363C9">
      <w:pPr>
        <w:pStyle w:val="Kopfzeile"/>
        <w:tabs>
          <w:tab w:val="center" w:pos="567"/>
        </w:tabs>
      </w:pPr>
    </w:p>
    <w:p w14:paraId="2C70109B" w14:textId="77777777" w:rsidR="00D363C9" w:rsidRPr="00D363C9" w:rsidRDefault="00D363C9" w:rsidP="00D363C9">
      <w:pPr>
        <w:pStyle w:val="Kopfzeile"/>
        <w:tabs>
          <w:tab w:val="center" w:pos="567"/>
        </w:tabs>
        <w:ind w:left="567"/>
      </w:pPr>
    </w:p>
    <w:p w14:paraId="6239CA72" w14:textId="4678FFE6" w:rsidR="00D363C9" w:rsidRPr="00D363C9" w:rsidRDefault="00000000" w:rsidP="00D363C9">
      <w:pPr>
        <w:pStyle w:val="Kopfzeile"/>
        <w:numPr>
          <w:ilvl w:val="0"/>
          <w:numId w:val="2"/>
        </w:numPr>
        <w:tabs>
          <w:tab w:val="center" w:pos="567"/>
        </w:tabs>
        <w:ind w:left="567" w:hanging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  <m:r>
          <w:rPr>
            <w:rFonts w:ascii="Cambria Math" w:hAnsi="Cambria Math"/>
          </w:rPr>
          <m:t xml:space="preserve">=5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=5*1=5</m:t>
        </m:r>
      </m:oMath>
    </w:p>
    <w:p w14:paraId="5E1863D5" w14:textId="77777777" w:rsidR="00D363C9" w:rsidRPr="00D363C9" w:rsidRDefault="00D363C9" w:rsidP="00D363C9">
      <w:pPr>
        <w:pStyle w:val="Kopfzeile"/>
        <w:tabs>
          <w:tab w:val="center" w:pos="567"/>
        </w:tabs>
      </w:pPr>
    </w:p>
    <w:p w14:paraId="68BADC36" w14:textId="77777777" w:rsidR="00D363C9" w:rsidRPr="00D363C9" w:rsidRDefault="00D363C9" w:rsidP="00D363C9">
      <w:pPr>
        <w:pStyle w:val="Kopfzeile"/>
        <w:tabs>
          <w:tab w:val="center" w:pos="567"/>
        </w:tabs>
      </w:pPr>
    </w:p>
    <w:p w14:paraId="639EEACB" w14:textId="77777777" w:rsidR="00D363C9" w:rsidRPr="00D363C9" w:rsidRDefault="00D363C9" w:rsidP="00D363C9">
      <w:pPr>
        <w:pStyle w:val="Listenabsatz"/>
        <w:rPr>
          <w:szCs w:val="24"/>
        </w:rPr>
      </w:pPr>
    </w:p>
    <w:p w14:paraId="62A24C27" w14:textId="251BB7F8" w:rsidR="00D363C9" w:rsidRPr="00D363C9" w:rsidRDefault="00000000" w:rsidP="00D363C9">
      <w:pPr>
        <w:pStyle w:val="Kopfzeile"/>
        <w:numPr>
          <w:ilvl w:val="0"/>
          <w:numId w:val="2"/>
        </w:numPr>
        <w:tabs>
          <w:tab w:val="center" w:pos="567"/>
        </w:tabs>
        <w:ind w:left="567" w:hanging="567"/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log</m:t>
            </m:r>
          </m:e>
          <m:sub>
            <m:r>
              <w:rPr>
                <w:rFonts w:ascii="Cambria Math" w:hAnsi="Cambria Math"/>
                <w:color w:val="FF0000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70C0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log</m:t>
            </m:r>
          </m:e>
          <m:sub>
            <m:r>
              <w:rPr>
                <w:rFonts w:ascii="Cambria Math" w:hAnsi="Cambria Math"/>
                <w:color w:val="0070C0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70C0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color w:val="00B050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log</m:t>
            </m:r>
          </m:e>
          <m:sub>
            <m:r>
              <w:rPr>
                <w:rFonts w:ascii="Cambria Math" w:hAnsi="Cambria Math"/>
                <w:color w:val="00B05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color w:val="00B050"/>
                  </w:rPr>
                  <m:t>10*a</m:t>
                </m:r>
              </m:den>
            </m:f>
          </m:e>
        </m:d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</m:oMath>
    </w:p>
    <w:p w14:paraId="7503EB34" w14:textId="734C7800" w:rsidR="002E4333" w:rsidRPr="002E4333" w:rsidRDefault="00D363C9" w:rsidP="00D363C9">
      <w:pPr>
        <w:pStyle w:val="Kopfzeile"/>
        <w:tabs>
          <w:tab w:val="center" w:pos="567"/>
        </w:tabs>
      </w:pPr>
      <m:oMathPara>
        <m:oMath>
          <m:r>
            <w:rPr>
              <w:rFonts w:ascii="Cambria Math" w:hAnsi="Cambria Math"/>
              <w:color w:val="FF0000"/>
            </w:rPr>
            <m:t>2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color w:val="0070C0"/>
            </w:rPr>
            <m:t>+</m:t>
          </m:r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color w:val="00B05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</w:rPr>
                    <m:t>10</m:t>
                  </m:r>
                </m:e>
              </m:d>
              <m:r>
                <w:rPr>
                  <w:rFonts w:ascii="Cambria Math" w:hAnsi="Cambria Math"/>
                  <w:color w:val="00B050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</w:rPr>
                    <m:t>10</m:t>
                  </m:r>
                </m:e>
              </m:d>
              <m:r>
                <w:rPr>
                  <w:rFonts w:ascii="Cambria Math" w:hAnsi="Cambria Math"/>
                  <w:color w:val="00B05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B050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920394E" w14:textId="1D7844D5" w:rsidR="002E4333" w:rsidRPr="002E4333" w:rsidRDefault="002E4333" w:rsidP="002A7055">
      <w:pPr>
        <w:pStyle w:val="Kopfzeile"/>
        <w:tabs>
          <w:tab w:val="center" w:pos="426"/>
        </w:tabs>
        <w:ind w:left="-426"/>
      </w:pPr>
      <m:oMathPara>
        <m:oMath>
          <m:r>
            <w:rPr>
              <w:rFonts w:ascii="Cambria Math" w:hAnsi="Cambria Math"/>
              <w:color w:val="FF0000"/>
            </w:rPr>
            <m:t>3</m:t>
          </m:r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log</m:t>
              </m:r>
            </m:e>
            <m:sub>
              <m:r>
                <w:rPr>
                  <w:rFonts w:ascii="Cambria Math" w:hAnsi="Cambria Math"/>
                  <w:color w:val="00B05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10</m:t>
              </m:r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log</m:t>
              </m:r>
            </m:e>
            <m:sub>
              <m:r>
                <w:rPr>
                  <w:rFonts w:ascii="Cambria Math" w:hAnsi="Cambria Math"/>
                  <w:color w:val="00B05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10</m:t>
              </m:r>
            </m:e>
          </m:d>
          <m:r>
            <w:rPr>
              <w:rFonts w:ascii="Cambria Math" w:hAnsi="Cambria Math"/>
              <w:color w:val="00B0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log</m:t>
              </m:r>
            </m:e>
            <m:sub>
              <m:r>
                <w:rPr>
                  <w:rFonts w:ascii="Cambria Math" w:hAnsi="Cambria Math"/>
                  <w:color w:val="00B050"/>
                </w:rPr>
                <m:t>a</m:t>
              </m:r>
            </m:sub>
          </m:sSub>
          <m:r>
            <w:rPr>
              <w:rFonts w:ascii="Cambria Math" w:hAnsi="Cambria Math"/>
              <w:color w:val="00B050"/>
            </w:rPr>
            <m:t>(a)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55159F5" w14:textId="1EA25028" w:rsidR="00D363C9" w:rsidRPr="00D363C9" w:rsidRDefault="00D363C9" w:rsidP="00D363C9">
      <w:pPr>
        <w:pStyle w:val="Kopfzeile"/>
        <w:tabs>
          <w:tab w:val="center" w:pos="567"/>
        </w:tabs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3</m:t>
          </m:r>
          <m:func>
            <m:funcPr>
              <m:ctrlPr>
                <w:rPr>
                  <w:rFonts w:ascii="Cambria Math" w:hAnsi="Cambria Math"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color w:val="00B050"/>
            </w:rPr>
            <m:t>+</m:t>
          </m:r>
          <m:r>
            <w:rPr>
              <w:rFonts w:ascii="Cambria Math" w:hAnsi="Cambria Math"/>
              <w:color w:val="00B050"/>
            </w:rPr>
            <m:t>1</m:t>
          </m:r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0BBC088" w14:textId="4DE948AD" w:rsidR="00D363C9" w:rsidRPr="00D363C9" w:rsidRDefault="00D363C9" w:rsidP="00D363C9">
      <w:pPr>
        <w:pStyle w:val="Kopfzeile"/>
        <w:tabs>
          <w:tab w:val="center" w:pos="567"/>
        </w:tabs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color w:val="00B050"/>
            </w:rPr>
            <m:t>+</m:t>
          </m:r>
          <m:r>
            <w:rPr>
              <w:rFonts w:ascii="Cambria Math" w:hAnsi="Cambria Math"/>
              <w:color w:val="00B050"/>
            </w:rPr>
            <m:t>1</m:t>
          </m:r>
          <m:r>
            <w:rPr>
              <w:rFonts w:ascii="Cambria Math" w:hAnsi="Cambria Math"/>
            </w:rPr>
            <m:t>+2+1=</m:t>
          </m:r>
        </m:oMath>
      </m:oMathPara>
    </w:p>
    <w:p w14:paraId="0D0E51FF" w14:textId="59F53075" w:rsidR="00D363C9" w:rsidRPr="00D363C9" w:rsidRDefault="00D363C9" w:rsidP="00D363C9">
      <w:pPr>
        <w:pStyle w:val="Kopfzeile"/>
        <w:tabs>
          <w:tab w:val="center" w:pos="567"/>
        </w:tabs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</m:oMath>
      </m:oMathPara>
    </w:p>
    <w:p w14:paraId="31AB2099" w14:textId="77777777" w:rsidR="00D363C9" w:rsidRDefault="00D363C9" w:rsidP="00D363C9">
      <w:pPr>
        <w:pStyle w:val="Kopfzeile"/>
        <w:tabs>
          <w:tab w:val="center" w:pos="567"/>
        </w:tabs>
        <w:ind w:left="567"/>
      </w:pPr>
    </w:p>
    <w:p w14:paraId="0D261A44" w14:textId="77777777" w:rsidR="00B3018D" w:rsidRDefault="00B3018D" w:rsidP="00D363C9">
      <w:pPr>
        <w:pStyle w:val="Kopfzeile"/>
        <w:tabs>
          <w:tab w:val="center" w:pos="567"/>
        </w:tabs>
        <w:ind w:left="567"/>
      </w:pPr>
    </w:p>
    <w:p w14:paraId="10198DAC" w14:textId="77777777" w:rsidR="00B3018D" w:rsidRDefault="00B3018D" w:rsidP="00D363C9">
      <w:pPr>
        <w:pStyle w:val="Kopfzeile"/>
        <w:tabs>
          <w:tab w:val="center" w:pos="567"/>
        </w:tabs>
        <w:ind w:left="567"/>
      </w:pPr>
    </w:p>
    <w:p w14:paraId="67F03A9F" w14:textId="6494F9D8" w:rsidR="004F66EB" w:rsidRDefault="004F66EB" w:rsidP="00D363C9">
      <w:pPr>
        <w:pStyle w:val="Kopfzeile"/>
        <w:tabs>
          <w:tab w:val="center" w:pos="567"/>
        </w:tabs>
        <w:ind w:left="567"/>
      </w:pPr>
      <w:r>
        <w:t xml:space="preserve">beachte: wenn a=1, dann </w:t>
      </w:r>
      <w:r w:rsidR="00036DA9">
        <w:t>Exponent</w:t>
      </w:r>
      <w:r>
        <w:t xml:space="preserve"> 0 oder 1, gleiches bei b</w:t>
      </w:r>
    </w:p>
    <w:p w14:paraId="791079B1" w14:textId="160C43E1" w:rsidR="000C0532" w:rsidRPr="00D363C9" w:rsidRDefault="000C0532" w:rsidP="00D363C9">
      <w:pPr>
        <w:pStyle w:val="Kopfzeile"/>
        <w:tabs>
          <w:tab w:val="center" w:pos="567"/>
        </w:tabs>
        <w:ind w:left="567"/>
      </w:pPr>
      <w:r>
        <w:t>Bei dieser Lösung wurde angenommen, das sowohl a, als auch b &gt; 1 sind</w:t>
      </w:r>
    </w:p>
    <w:p w14:paraId="24C1980B" w14:textId="77777777" w:rsidR="00B53DEB" w:rsidRPr="00D363C9" w:rsidRDefault="00B53DEB" w:rsidP="00B53DEB">
      <w:pPr>
        <w:pStyle w:val="Kopfzeile"/>
        <w:tabs>
          <w:tab w:val="center" w:pos="567"/>
        </w:tabs>
      </w:pPr>
    </w:p>
    <w:p w14:paraId="68487ECF" w14:textId="77777777" w:rsidR="00B53DEB" w:rsidRDefault="00B53DEB" w:rsidP="00B53DEB">
      <w:pPr>
        <w:pStyle w:val="Kopfzeile"/>
        <w:tabs>
          <w:tab w:val="center" w:pos="567"/>
        </w:tabs>
        <w:rPr>
          <w:sz w:val="28"/>
          <w:szCs w:val="28"/>
        </w:rPr>
      </w:pPr>
    </w:p>
    <w:p w14:paraId="257EBE5F" w14:textId="77777777" w:rsidR="002B7D2B" w:rsidRDefault="002B7D2B"/>
    <w:sectPr w:rsidR="002B7D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B7B"/>
    <w:multiLevelType w:val="hybridMultilevel"/>
    <w:tmpl w:val="D2385D08"/>
    <w:lvl w:ilvl="0" w:tplc="6A269E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30999"/>
    <w:multiLevelType w:val="hybridMultilevel"/>
    <w:tmpl w:val="D2385D08"/>
    <w:lvl w:ilvl="0" w:tplc="6A269E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411509">
    <w:abstractNumId w:val="1"/>
  </w:num>
  <w:num w:numId="2" w16cid:durableId="175211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EB"/>
    <w:rsid w:val="00036DA9"/>
    <w:rsid w:val="000C0532"/>
    <w:rsid w:val="0028741D"/>
    <w:rsid w:val="002A7055"/>
    <w:rsid w:val="002B7D2B"/>
    <w:rsid w:val="002E4333"/>
    <w:rsid w:val="003425CA"/>
    <w:rsid w:val="00376C35"/>
    <w:rsid w:val="0039192C"/>
    <w:rsid w:val="003D1F72"/>
    <w:rsid w:val="003E3441"/>
    <w:rsid w:val="00465E12"/>
    <w:rsid w:val="004C371B"/>
    <w:rsid w:val="004F66EB"/>
    <w:rsid w:val="00502033"/>
    <w:rsid w:val="00523796"/>
    <w:rsid w:val="006A2265"/>
    <w:rsid w:val="006C0583"/>
    <w:rsid w:val="007B4DC8"/>
    <w:rsid w:val="008310E3"/>
    <w:rsid w:val="0092563B"/>
    <w:rsid w:val="00996093"/>
    <w:rsid w:val="009D0BD6"/>
    <w:rsid w:val="00A1006C"/>
    <w:rsid w:val="00A6657F"/>
    <w:rsid w:val="00B3018D"/>
    <w:rsid w:val="00B53DEB"/>
    <w:rsid w:val="00C13259"/>
    <w:rsid w:val="00C6359C"/>
    <w:rsid w:val="00CD3A98"/>
    <w:rsid w:val="00D363C9"/>
    <w:rsid w:val="00DE36C5"/>
    <w:rsid w:val="00FA742A"/>
    <w:rsid w:val="00FC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1E10"/>
  <w15:chartTrackingRefBased/>
  <w15:docId w15:val="{41CF32E4-BE03-4D59-AA53-9B16741F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3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B53D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53DEB"/>
    <w:rPr>
      <w:rFonts w:ascii="Times New Roman" w:eastAsia="Times New Roman" w:hAnsi="Times New Roman" w:cs="Times New Roman"/>
      <w:sz w:val="24"/>
      <w:szCs w:val="24"/>
      <w:lang w:val="de-AT" w:eastAsia="de-DE"/>
    </w:rPr>
  </w:style>
  <w:style w:type="paragraph" w:styleId="Listenabsatz">
    <w:name w:val="List Paragraph"/>
    <w:basedOn w:val="Standard"/>
    <w:uiPriority w:val="34"/>
    <w:qFormat/>
    <w:rsid w:val="00B53DEB"/>
    <w:pPr>
      <w:widowControl w:val="0"/>
      <w:suppressAutoHyphens/>
      <w:overflowPunct w:val="0"/>
      <w:autoSpaceDE w:val="0"/>
      <w:autoSpaceDN w:val="0"/>
      <w:adjustRightInd w:val="0"/>
      <w:ind w:left="708"/>
      <w:textAlignment w:val="baseline"/>
    </w:pPr>
    <w:rPr>
      <w:kern w:val="1"/>
      <w:szCs w:val="20"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5020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1665b0-109c-4160-b25c-1a0890c8b3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30EF6AA4213742B80B4C70D2DEC286" ma:contentTypeVersion="3" ma:contentTypeDescription="Ein neues Dokument erstellen." ma:contentTypeScope="" ma:versionID="fc6016ffd686758ae1a385bb1454ba26">
  <xsd:schema xmlns:xsd="http://www.w3.org/2001/XMLSchema" xmlns:xs="http://www.w3.org/2001/XMLSchema" xmlns:p="http://schemas.microsoft.com/office/2006/metadata/properties" xmlns:ns2="741665b0-109c-4160-b25c-1a0890c8b303" targetNamespace="http://schemas.microsoft.com/office/2006/metadata/properties" ma:root="true" ma:fieldsID="85c85166a9540d789a61980cfaa9dafd" ns2:_="">
    <xsd:import namespace="741665b0-109c-4160-b25c-1a0890c8b3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665b0-109c-4160-b25c-1a0890c8b3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23B074-731C-4BC2-A27B-FB6D827E2A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0B3BCA-CA20-42FC-A07E-9755AD741CB2}">
  <ds:schemaRefs>
    <ds:schemaRef ds:uri="http://schemas.microsoft.com/office/2006/metadata/properties"/>
    <ds:schemaRef ds:uri="http://schemas.microsoft.com/office/infopath/2007/PartnerControls"/>
    <ds:schemaRef ds:uri="67005d99-60cd-4303-896c-9a896c8899a6"/>
    <ds:schemaRef ds:uri="8caa959f-c2ea-42ca-bee8-daedff7a85e2"/>
  </ds:schemaRefs>
</ds:datastoreItem>
</file>

<file path=customXml/itemProps3.xml><?xml version="1.0" encoding="utf-8"?>
<ds:datastoreItem xmlns:ds="http://schemas.openxmlformats.org/officeDocument/2006/customXml" ds:itemID="{79A46CEC-84FC-4160-8986-9020B17CBD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11</cp:revision>
  <cp:lastPrinted>2021-01-13T11:12:00Z</cp:lastPrinted>
  <dcterms:created xsi:type="dcterms:W3CDTF">2023-05-22T09:50:00Z</dcterms:created>
  <dcterms:modified xsi:type="dcterms:W3CDTF">2023-06-02T10:26:00Z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0x0101004B30EF6AA4213742B80B4C70D2DEC286</vt:lpwstr>
  </property>
</Properties>
</file>