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2A67" w14:textId="2CB5D4A2" w:rsidR="004F1E11" w:rsidRDefault="00D1344C" w:rsidP="00D1344C">
      <w:pPr>
        <w:pStyle w:val="berschrift2"/>
      </w:pPr>
      <w:r>
        <w:t>UART</w:t>
      </w:r>
    </w:p>
    <w:p w14:paraId="0F675FEC" w14:textId="77777777" w:rsidR="000F453B" w:rsidRPr="000F453B" w:rsidRDefault="000F453B" w:rsidP="000F453B">
      <w:pPr>
        <w:pStyle w:val="berschrift3"/>
      </w:pPr>
      <w:r w:rsidRPr="000F453B">
        <w:t>Was versteht man unter UART?</w:t>
      </w:r>
    </w:p>
    <w:p w14:paraId="0BD78DD8" w14:textId="77777777" w:rsidR="000F453B" w:rsidRDefault="000F453B" w:rsidP="000F453B">
      <w:r w:rsidRPr="000F453B">
        <w:t>UART steht für </w:t>
      </w:r>
      <w:r w:rsidRPr="000F453B">
        <w:rPr>
          <w:b/>
          <w:bCs/>
        </w:rPr>
        <w:t xml:space="preserve">Universal </w:t>
      </w:r>
      <w:proofErr w:type="spellStart"/>
      <w:r w:rsidRPr="000F453B">
        <w:rPr>
          <w:b/>
          <w:bCs/>
        </w:rPr>
        <w:t>Asynchronous</w:t>
      </w:r>
      <w:proofErr w:type="spellEnd"/>
      <w:r w:rsidRPr="000F453B">
        <w:rPr>
          <w:b/>
          <w:bCs/>
        </w:rPr>
        <w:t xml:space="preserve"> Receiver / Transmitter</w:t>
      </w:r>
      <w:r w:rsidRPr="000F453B">
        <w:t>und definiert ein Protokoll bzw. einen Regelsatz für den Austausch von seriellen Daten zwischen zwei Geräten. UART ist sehr einfach und nutzt lediglich zwei Drähte zwischen Sender und Empfänger, um in beiden Richtungen zu senden und zu empfangen. An beiden Enden befindet sich eine Masseverbindung. Die Kommunikation kann bei UART im </w:t>
      </w:r>
      <w:r w:rsidRPr="000F453B">
        <w:rPr>
          <w:b/>
          <w:bCs/>
        </w:rPr>
        <w:t>Simplex-Betrieb</w:t>
      </w:r>
      <w:r w:rsidRPr="000F453B">
        <w:t>(die Daten werden nur in eine Richtung gesendet), </w:t>
      </w:r>
      <w:r w:rsidRPr="000F453B">
        <w:rPr>
          <w:b/>
          <w:bCs/>
        </w:rPr>
        <w:t>im Halbduplex-Betrieb</w:t>
      </w:r>
      <w:r w:rsidRPr="000F453B">
        <w:t>(jede Seite sendet, aber nicht zur selben Zeit) oder im </w:t>
      </w:r>
      <w:r w:rsidRPr="000F453B">
        <w:rPr>
          <w:b/>
          <w:bCs/>
        </w:rPr>
        <w:t>Vollduplex-Betrieb</w:t>
      </w:r>
      <w:r w:rsidRPr="000F453B">
        <w:t>(beide Seiten können gleichzeitig senden) erfolgen. Daten werden bei UART in Form von Rahmen gesendet. Das Format und der Inhalt dieser Rahmen wird im Folgenden kurz beschrieben und erläutert.</w:t>
      </w:r>
    </w:p>
    <w:p w14:paraId="6109C584" w14:textId="77777777" w:rsidR="00683FDA" w:rsidRDefault="00683FDA" w:rsidP="000F453B"/>
    <w:p w14:paraId="317E169B" w14:textId="72DB2702" w:rsidR="00683FDA" w:rsidRDefault="00683FDA" w:rsidP="00683FDA">
      <w:pPr>
        <w:jc w:val="center"/>
      </w:pPr>
      <w:r>
        <w:rPr>
          <w:noProof/>
        </w:rPr>
        <w:drawing>
          <wp:inline distT="0" distB="0" distL="0" distR="0" wp14:anchorId="1F938FAF" wp14:editId="1EF93F96">
            <wp:extent cx="4001135" cy="2250639"/>
            <wp:effectExtent l="0" t="0" r="0" b="0"/>
            <wp:docPr id="1102996963" name="Grafik 8"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96963" name="Grafik 8" descr="Ein Bild, das Text, Screenshot, Diagramm, Rechteck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07072" cy="2253978"/>
                    </a:xfrm>
                    <a:prstGeom prst="rect">
                      <a:avLst/>
                    </a:prstGeom>
                    <a:noFill/>
                    <a:ln>
                      <a:noFill/>
                    </a:ln>
                  </pic:spPr>
                </pic:pic>
              </a:graphicData>
            </a:graphic>
          </wp:inline>
        </w:drawing>
      </w:r>
    </w:p>
    <w:p w14:paraId="3B051D4D" w14:textId="77777777" w:rsidR="00683FDA" w:rsidRPr="000F453B" w:rsidRDefault="00683FDA" w:rsidP="000F453B"/>
    <w:p w14:paraId="0D879BF4" w14:textId="77777777" w:rsidR="000F453B" w:rsidRPr="000F453B" w:rsidRDefault="000F453B" w:rsidP="000F453B">
      <w:pPr>
        <w:pStyle w:val="berschrift3"/>
      </w:pPr>
      <w:r w:rsidRPr="000F453B">
        <w:t>In welchen Bereichen kommt UART zum Einsatz?</w:t>
      </w:r>
    </w:p>
    <w:p w14:paraId="26769464" w14:textId="77777777" w:rsidR="000F453B" w:rsidRPr="000F453B" w:rsidRDefault="000F453B" w:rsidP="000F453B">
      <w:r w:rsidRPr="000F453B">
        <w:t>UART ist eines der ersten seriellen Protokolle. Die einst allgegenwärtigen seriellen Ports sind meistens auf UART-Basis und Geräte mit RS-232-Schnittstellen, externe Modems etc. sind gängige Beispiele für die Verwendung von UART.</w:t>
      </w:r>
      <w:r w:rsidRPr="000F453B">
        <w:br/>
        <w:t>In den letzten Jahren sank die Popularität von UART: Protokolle wie SPI und I2C haben UART als Bindeglied zwischen Chips und Komponenten ersetzt. Anstelle der Kommunikation über einen seriellen Port nutzen die meisten modernen Computer und Peripheriegeräte Technologien wie Ethernet und USB. Allerdings wird UART immer noch für Anwendungen mit niedriger Geschwindigkeit und niedrigem Durchsatz verwendet, da es sehr einfach, kostengünstig und leicht zu implementieren ist.</w:t>
      </w:r>
    </w:p>
    <w:p w14:paraId="2E279560" w14:textId="77777777" w:rsidR="000F453B" w:rsidRPr="000F453B" w:rsidRDefault="000F453B" w:rsidP="000F453B">
      <w:pPr>
        <w:pStyle w:val="berschrift3"/>
      </w:pPr>
      <w:r w:rsidRPr="000F453B">
        <w:t>Zeitverhalten und Synchronisation von UART-Protokollen</w:t>
      </w:r>
    </w:p>
    <w:p w14:paraId="3F9A3D92" w14:textId="77777777" w:rsidR="000F453B" w:rsidRPr="000F453B" w:rsidRDefault="000F453B" w:rsidP="000F453B">
      <w:r w:rsidRPr="000F453B">
        <w:t xml:space="preserve">Ein großer Vorteil von UART ist, dass es asynchron arbeitet – Sender und Empfänger teilen sich kein gemeinsames Taktsignal. Obgleich das Protokoll dadurch stark vereinfacht wird, ergeben sich daraus bestimmte Anforderungen für den Sender und den Empfänger. Da sie kein gemeinsames Taktsignal nutzen, müssen beide Endgeräte mit derselben, voreingestellten Geschwindigkeit übertragen, um dasselbe Bit-Zeitverhalten sicherzustellen. Zu den aktuell gängigsten UART-Baudraten zählen 4800, 9600, 19.2K, 57.6K und 115.2K. Zusätzlich zur selben </w:t>
      </w:r>
      <w:r w:rsidRPr="000F453B">
        <w:lastRenderedPageBreak/>
        <w:t>Baudrate müssen beide Seiten einer UART-Verbindung dieselbe Rahmenstruktur und dieselben Parameter nutzen. Am besten sieht man sich dazu einen UART-Rahmen genauer an.</w:t>
      </w:r>
    </w:p>
    <w:p w14:paraId="1B38DEA3" w14:textId="77777777" w:rsidR="000F453B" w:rsidRPr="000F453B" w:rsidRDefault="000F453B" w:rsidP="004D25DF">
      <w:pPr>
        <w:pStyle w:val="berschrift3"/>
      </w:pPr>
      <w:r w:rsidRPr="000F453B">
        <w:t>UART-Rahmenformat</w:t>
      </w:r>
    </w:p>
    <w:p w14:paraId="6FC1C976" w14:textId="77777777" w:rsidR="000F453B" w:rsidRPr="000F453B" w:rsidRDefault="000F453B" w:rsidP="000F453B">
      <w:r w:rsidRPr="000F453B">
        <w:t>Wie bei den meisten digitalen Systemen entspricht ein „hoher“ Spannungspegel einer logischen „1“ und ein „niedriger“ Spannungspegel einer logischen „0“. Da das UART-Protokoll keine spezifischen Spannungen oder Spannungsbereiche für diese Pegel angibt, wird High bisweilen als „Mark“ bzw. Low als „Space“ bezeichnet. Beachten Sie, dass die Leitung im Ruhezustand (es werden keine Daten übertragen) einen High-Pegel aufweist. Dies ermöglicht eine einfache Erkennung, falls eine Leitung oder ein Sender beschädigt ist.</w:t>
      </w:r>
    </w:p>
    <w:p w14:paraId="785AA12F" w14:textId="77777777" w:rsidR="000F453B" w:rsidRPr="000F453B" w:rsidRDefault="000F453B" w:rsidP="002C1C63">
      <w:pPr>
        <w:pStyle w:val="berschrift3"/>
      </w:pPr>
      <w:r w:rsidRPr="000F453B">
        <w:t>Start- und Stoppbits</w:t>
      </w:r>
    </w:p>
    <w:p w14:paraId="47E688E0" w14:textId="77777777" w:rsidR="000F453B" w:rsidRPr="000F453B" w:rsidRDefault="000F453B" w:rsidP="000F453B">
      <w:r w:rsidRPr="000F453B">
        <w:t>Da UART asynchron arbeitet, muss der Sender signalisieren, dass Datenbits folgen. Dies geschieht mithilfe des Startbits. Das Startbit ist ein Übergang vom Ruhezustand High in den Low-Zustand. Danach folgen unmittelbar die Nutzdatenbits.</w:t>
      </w:r>
      <w:r w:rsidRPr="000F453B">
        <w:br/>
        <w:t xml:space="preserve">Nach den Datenbits kennzeichnet das Stoppbit das Ende der Nutzdaten. Das Stoppbit ist entweder ein Übergang zurück in den High- oder Ruhezustand oder es verbleibt für eine zusätzliche </w:t>
      </w:r>
      <w:proofErr w:type="spellStart"/>
      <w:r w:rsidRPr="000F453B">
        <w:t>Bitzeit</w:t>
      </w:r>
      <w:proofErr w:type="spellEnd"/>
      <w:r w:rsidRPr="000F453B">
        <w:t xml:space="preserve"> im High-Zustand. Es lässt sich ein zweites (optionales) Stoppbit konfigurieren, normalerweise um dem Empfänger Zeit für den nächsten Rahmen zu gewähren. In der Praxis ist dies aber unüblich.</w:t>
      </w:r>
    </w:p>
    <w:p w14:paraId="721DDC81" w14:textId="77777777" w:rsidR="000F453B" w:rsidRPr="000F453B" w:rsidRDefault="000F453B" w:rsidP="002C1C63">
      <w:pPr>
        <w:pStyle w:val="berschrift3"/>
      </w:pPr>
      <w:r w:rsidRPr="000F453B">
        <w:t>Datenbits</w:t>
      </w:r>
    </w:p>
    <w:p w14:paraId="7EA1269D" w14:textId="77777777" w:rsidR="000F453B" w:rsidRPr="000F453B" w:rsidRDefault="000F453B" w:rsidP="000F453B">
      <w:r w:rsidRPr="000F453B">
        <w:t xml:space="preserve">Die Datenbits sind die Nutzdaten oder „nützlichen“ Bits und folgen unmittelbar nach dem Startbit. Zwischen 5 und 9 Nutzdatenbits sind möglich, obgleich meistens 7 oder 8 Bits verwendet werden. Diese Daten werden normalerweise mit dem </w:t>
      </w:r>
      <w:proofErr w:type="spellStart"/>
      <w:r w:rsidRPr="000F453B">
        <w:t>niedrigstwertigen</w:t>
      </w:r>
      <w:proofErr w:type="spellEnd"/>
      <w:r w:rsidRPr="000F453B">
        <w:t xml:space="preserve"> Bit (Least </w:t>
      </w:r>
      <w:proofErr w:type="spellStart"/>
      <w:r w:rsidRPr="000F453B">
        <w:t>Significant</w:t>
      </w:r>
      <w:proofErr w:type="spellEnd"/>
      <w:r w:rsidRPr="000F453B">
        <w:t xml:space="preserve"> Bit, LSB) zuerst übertragen.</w:t>
      </w:r>
    </w:p>
    <w:p w14:paraId="075348A7" w14:textId="77777777" w:rsidR="000F453B" w:rsidRPr="000F453B" w:rsidRDefault="000F453B" w:rsidP="000F453B">
      <w:r w:rsidRPr="000F453B">
        <w:rPr>
          <w:b/>
          <w:bCs/>
        </w:rPr>
        <w:t>Beispiel:</w:t>
      </w:r>
      <w:r w:rsidRPr="000F453B">
        <w:br/>
        <w:t>Wenn wir den Großbuchstaben „S“ in 7-bit-ASCII senden wollen, lautet die Bitfolge 1 0 1 0 0 1 1. Zuerst invertieren wir die Bitreihenfolge vor dem Senden, um die LSB-Reihenfolge einzuhalten. Damit ergibt sich die Bitfolge 1 1 0 0 1 0 1. Nachdem das letzte Datenbit gesendet wurde, wird das Ende des Rahmens mit dem Stoppbit eingeleitet und die Leitung nimmt wieder den Ruhezustand ein.</w:t>
      </w:r>
    </w:p>
    <w:p w14:paraId="2116ECA3" w14:textId="77777777" w:rsidR="000F453B" w:rsidRPr="000F453B" w:rsidRDefault="000F453B" w:rsidP="000F453B">
      <w:pPr>
        <w:numPr>
          <w:ilvl w:val="0"/>
          <w:numId w:val="2"/>
        </w:numPr>
      </w:pPr>
      <w:r w:rsidRPr="000F453B">
        <w:t>„S“ (0x52) in 7-bit ASCII = 1 0 1 0 0 1 1</w:t>
      </w:r>
    </w:p>
    <w:p w14:paraId="0780E503" w14:textId="77777777" w:rsidR="000F453B" w:rsidRPr="000F453B" w:rsidRDefault="000F453B" w:rsidP="000F453B">
      <w:pPr>
        <w:numPr>
          <w:ilvl w:val="0"/>
          <w:numId w:val="2"/>
        </w:numPr>
      </w:pPr>
      <w:r w:rsidRPr="000F453B">
        <w:t>LSB-Reihenfolge = 1 1 0 0 1 0 1</w:t>
      </w:r>
    </w:p>
    <w:p w14:paraId="301EB696" w14:textId="77777777" w:rsidR="00C65ED1" w:rsidRDefault="00C65ED1" w:rsidP="00C65ED1">
      <w:pPr>
        <w:keepNext/>
      </w:pPr>
      <w:r>
        <w:rPr>
          <w:noProof/>
        </w:rPr>
        <w:drawing>
          <wp:inline distT="0" distB="0" distL="0" distR="0" wp14:anchorId="5B79DB93" wp14:editId="2B0A16F7">
            <wp:extent cx="5674896" cy="1174115"/>
            <wp:effectExtent l="0" t="0" r="2540" b="6985"/>
            <wp:docPr id="364917902" name="Grafik 6"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7902" name="Grafik 6" descr="Ein Bild, das Text, Screenshot, Reihe, Diagramm enthält.&#10;&#10;KI-generierte Inhalte können fehlerhaft sei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9839" b="33379"/>
                    <a:stretch>
                      <a:fillRect/>
                    </a:stretch>
                  </pic:blipFill>
                  <pic:spPr bwMode="auto">
                    <a:xfrm>
                      <a:off x="0" y="0"/>
                      <a:ext cx="5705239" cy="1180393"/>
                    </a:xfrm>
                    <a:prstGeom prst="rect">
                      <a:avLst/>
                    </a:prstGeom>
                    <a:noFill/>
                    <a:ln>
                      <a:noFill/>
                    </a:ln>
                    <a:extLst>
                      <a:ext uri="{53640926-AAD7-44D8-BBD7-CCE9431645EC}">
                        <a14:shadowObscured xmlns:a14="http://schemas.microsoft.com/office/drawing/2010/main"/>
                      </a:ext>
                    </a:extLst>
                  </pic:spPr>
                </pic:pic>
              </a:graphicData>
            </a:graphic>
          </wp:inline>
        </w:drawing>
      </w:r>
    </w:p>
    <w:p w14:paraId="76DE559D" w14:textId="342CEF6E" w:rsidR="000F453B" w:rsidRPr="000F453B" w:rsidRDefault="00C65ED1" w:rsidP="00C65ED1">
      <w:pPr>
        <w:pStyle w:val="Beschriftung"/>
      </w:pPr>
      <w:r>
        <w:t xml:space="preserve">Abbildung </w:t>
      </w:r>
      <w:fldSimple w:instr=" SEQ Abbildung \* ARABIC ">
        <w:r w:rsidR="00D06A34">
          <w:rPr>
            <w:noProof/>
          </w:rPr>
          <w:t>1</w:t>
        </w:r>
      </w:fldSimple>
      <w:r w:rsidR="00F0038D">
        <w:t xml:space="preserve"> </w:t>
      </w:r>
      <w:r w:rsidRPr="004F53AE">
        <w:t>Start- und Stoppbits</w:t>
      </w:r>
    </w:p>
    <w:p w14:paraId="7C9F9213" w14:textId="77777777" w:rsidR="00F0038D" w:rsidRDefault="00F0038D" w:rsidP="00F0038D">
      <w:pPr>
        <w:keepNext/>
      </w:pPr>
      <w:r>
        <w:rPr>
          <w:noProof/>
        </w:rPr>
        <w:lastRenderedPageBreak/>
        <w:drawing>
          <wp:inline distT="0" distB="0" distL="0" distR="0" wp14:anchorId="554C61FC" wp14:editId="2F833377">
            <wp:extent cx="5760720" cy="1257300"/>
            <wp:effectExtent l="0" t="0" r="0" b="0"/>
            <wp:docPr id="1412881701" name="Grafik 7"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81701" name="Grafik 7" descr="Ein Bild, das Text, Screenshot, Diagramm, Schrift enthält.&#10;&#10;KI-generierte Inhalte können fehlerhaft sein."/>
                    <pic:cNvPicPr>
                      <a:picLocks noChangeAspect="1" noChangeArrowheads="1"/>
                    </pic:cNvPicPr>
                  </pic:nvPicPr>
                  <pic:blipFill rotWithShape="1">
                    <a:blip r:embed="rId7">
                      <a:extLst>
                        <a:ext uri="{28A0092B-C50C-407E-A947-70E740481C1C}">
                          <a14:useLocalDpi xmlns:a14="http://schemas.microsoft.com/office/drawing/2010/main" val="0"/>
                        </a:ext>
                      </a:extLst>
                    </a:blip>
                    <a:srcRect t="34098" b="27102"/>
                    <a:stretch>
                      <a:fillRect/>
                    </a:stretch>
                  </pic:blipFill>
                  <pic:spPr bwMode="auto">
                    <a:xfrm>
                      <a:off x="0" y="0"/>
                      <a:ext cx="5760720" cy="1257300"/>
                    </a:xfrm>
                    <a:prstGeom prst="rect">
                      <a:avLst/>
                    </a:prstGeom>
                    <a:noFill/>
                    <a:ln>
                      <a:noFill/>
                    </a:ln>
                    <a:extLst>
                      <a:ext uri="{53640926-AAD7-44D8-BBD7-CCE9431645EC}">
                        <a14:shadowObscured xmlns:a14="http://schemas.microsoft.com/office/drawing/2010/main"/>
                      </a:ext>
                    </a:extLst>
                  </pic:spPr>
                </pic:pic>
              </a:graphicData>
            </a:graphic>
          </wp:inline>
        </w:drawing>
      </w:r>
    </w:p>
    <w:p w14:paraId="48159990" w14:textId="0DF43E2B" w:rsidR="000F453B" w:rsidRPr="000F453B" w:rsidRDefault="00F0038D" w:rsidP="00F0038D">
      <w:pPr>
        <w:pStyle w:val="Beschriftung"/>
      </w:pPr>
      <w:r>
        <w:t xml:space="preserve">Abbildung </w:t>
      </w:r>
      <w:fldSimple w:instr=" SEQ Abbildung \* ARABIC ">
        <w:r w:rsidR="00D06A34">
          <w:rPr>
            <w:noProof/>
          </w:rPr>
          <w:t>2</w:t>
        </w:r>
      </w:fldSimple>
      <w:r>
        <w:t xml:space="preserve"> </w:t>
      </w:r>
      <w:r w:rsidRPr="00541A59">
        <w:t>Datenbits</w:t>
      </w:r>
    </w:p>
    <w:p w14:paraId="475F437C" w14:textId="77777777" w:rsidR="000F453B" w:rsidRPr="000F453B" w:rsidRDefault="000F453B" w:rsidP="00F0038D">
      <w:pPr>
        <w:pStyle w:val="berschrift3"/>
      </w:pPr>
      <w:r w:rsidRPr="000F453B">
        <w:t>Paritätsbit</w:t>
      </w:r>
    </w:p>
    <w:p w14:paraId="2CACB6C0" w14:textId="77777777" w:rsidR="000F453B" w:rsidRPr="000F453B" w:rsidRDefault="000F453B" w:rsidP="000F453B">
      <w:r w:rsidRPr="000F453B">
        <w:t>Ein UART-Rahmen kann auch ein optionales Paritätsbit enthalten, das sich für die Fehlererkennung verwenden lässt. Dieses Bit wird zwischen dem Ende der Datenbits und dem Stoppbit eingefügt. Der Wert des Paritätsbits hängt vom Typ der verwendeten Parität ab (gerade oder ungerade):</w:t>
      </w:r>
    </w:p>
    <w:p w14:paraId="78EBC142" w14:textId="5D5B31E3" w:rsidR="000F453B" w:rsidRPr="000F453B" w:rsidRDefault="000F453B" w:rsidP="000F453B">
      <w:pPr>
        <w:numPr>
          <w:ilvl w:val="0"/>
          <w:numId w:val="3"/>
        </w:numPr>
      </w:pPr>
      <w:r w:rsidRPr="000F453B">
        <w:t>Bei </w:t>
      </w:r>
      <w:r w:rsidRPr="000F453B">
        <w:rPr>
          <w:b/>
          <w:bCs/>
        </w:rPr>
        <w:t>gerader Parität</w:t>
      </w:r>
      <w:r w:rsidR="00B83184">
        <w:rPr>
          <w:b/>
          <w:bCs/>
        </w:rPr>
        <w:t xml:space="preserve"> </w:t>
      </w:r>
      <w:r w:rsidRPr="000F453B">
        <w:t>wird das Bit so gesetzt, dass die Gesamtanzahl der Einsen im Rahmen gerade ist.</w:t>
      </w:r>
    </w:p>
    <w:p w14:paraId="0761F532" w14:textId="0E95AC22" w:rsidR="000F453B" w:rsidRPr="000F453B" w:rsidRDefault="000F453B" w:rsidP="000F453B">
      <w:pPr>
        <w:numPr>
          <w:ilvl w:val="0"/>
          <w:numId w:val="3"/>
        </w:numPr>
      </w:pPr>
      <w:r w:rsidRPr="000F453B">
        <w:t>Bei </w:t>
      </w:r>
      <w:r w:rsidRPr="000F453B">
        <w:rPr>
          <w:b/>
          <w:bCs/>
        </w:rPr>
        <w:t>ungerader Parität</w:t>
      </w:r>
      <w:r w:rsidR="00B83184">
        <w:rPr>
          <w:b/>
          <w:bCs/>
        </w:rPr>
        <w:t xml:space="preserve"> </w:t>
      </w:r>
      <w:r w:rsidRPr="000F453B">
        <w:t>wird das Bit so gesetzt, dass die Gesamtanzahl der Einsen im Rahmen ungerade ist.</w:t>
      </w:r>
    </w:p>
    <w:p w14:paraId="54082826" w14:textId="77777777" w:rsidR="000F453B" w:rsidRPr="000F453B" w:rsidRDefault="000F453B" w:rsidP="000F453B">
      <w:r w:rsidRPr="000F453B">
        <w:rPr>
          <w:b/>
          <w:bCs/>
        </w:rPr>
        <w:t>Beispiel:</w:t>
      </w:r>
      <w:r w:rsidRPr="000F453B">
        <w:br/>
        <w:t>Der Großbuchstabe „S“ (1 0 1 0 0 1 1) enthält insgesamt drei Nullen und vier Einsen. Bei gerader Parität ist das Paritätsbit Null, weil die Anzahl der Einsen bereits gerade ist. Bei ungerader Parität muss das Paritätsbit Eins sein, damit der Rahmen über eine ungerade Anzahl an Einsen verfügt.</w:t>
      </w:r>
      <w:r w:rsidRPr="000F453B">
        <w:br/>
        <w:t>Das Paritätsbit kann lediglich ein einziges gekipptes Bit erkennen. Falls mehr als ein Bit gekippt ist, kann man diese nicht zuverlässig mit einem einzigen Paritätsbit erkennen.</w:t>
      </w:r>
    </w:p>
    <w:p w14:paraId="57F9215B" w14:textId="77777777" w:rsidR="000F453B" w:rsidRPr="000F453B" w:rsidRDefault="000F453B" w:rsidP="00F56E79">
      <w:pPr>
        <w:pStyle w:val="berschrift3"/>
      </w:pPr>
      <w:r w:rsidRPr="000F453B">
        <w:t>Zusammenfassung</w:t>
      </w:r>
    </w:p>
    <w:p w14:paraId="0B817AF3" w14:textId="77777777" w:rsidR="000F453B" w:rsidRPr="000F453B" w:rsidRDefault="000F453B" w:rsidP="000F453B">
      <w:pPr>
        <w:numPr>
          <w:ilvl w:val="0"/>
          <w:numId w:val="4"/>
        </w:numPr>
      </w:pPr>
      <w:r w:rsidRPr="000F453B">
        <w:t xml:space="preserve">UART steht für Universal </w:t>
      </w:r>
      <w:proofErr w:type="spellStart"/>
      <w:r w:rsidRPr="000F453B">
        <w:t>Asynchronous</w:t>
      </w:r>
      <w:proofErr w:type="spellEnd"/>
      <w:r w:rsidRPr="000F453B">
        <w:t xml:space="preserve"> Receiver / Transmitter und ist ein einfaches Zweidraht-Protokoll für den seriellen Datenaustausch.</w:t>
      </w:r>
    </w:p>
    <w:p w14:paraId="01567C6C" w14:textId="77777777" w:rsidR="000F453B" w:rsidRPr="000F453B" w:rsidRDefault="000F453B" w:rsidP="000F453B">
      <w:pPr>
        <w:numPr>
          <w:ilvl w:val="0"/>
          <w:numId w:val="4"/>
        </w:numPr>
      </w:pPr>
      <w:r w:rsidRPr="000F453B">
        <w:t>Asynchron bedeutet, dass kein gemeinsames Taktsignal zur Verfügung steht. Aus diesem Grund muss bei UART dieselbe Bit- oder Baudrate an beiden Seiten der Verbindung konfiguriert werden.</w:t>
      </w:r>
    </w:p>
    <w:p w14:paraId="6DEFDAED" w14:textId="77777777" w:rsidR="000F453B" w:rsidRPr="000F453B" w:rsidRDefault="000F453B" w:rsidP="000F453B">
      <w:pPr>
        <w:numPr>
          <w:ilvl w:val="0"/>
          <w:numId w:val="4"/>
        </w:numPr>
      </w:pPr>
      <w:r w:rsidRPr="000F453B">
        <w:t>Start- und Stoppbits werden zur Kennzeichnung von Beginn und Ende der Nutzerdaten verwendet bzw. um die Daten „einzurahmen“.</w:t>
      </w:r>
    </w:p>
    <w:p w14:paraId="25AEAFEF" w14:textId="77777777" w:rsidR="000F453B" w:rsidRPr="000F453B" w:rsidRDefault="000F453B" w:rsidP="000F453B">
      <w:pPr>
        <w:numPr>
          <w:ilvl w:val="0"/>
          <w:numId w:val="4"/>
        </w:numPr>
      </w:pPr>
      <w:r w:rsidRPr="000F453B">
        <w:t>Mit dem optionalen Paritätsbit lassen sich Einzelbitfehler erkennen.</w:t>
      </w:r>
    </w:p>
    <w:p w14:paraId="39A0302D" w14:textId="77777777" w:rsidR="000F453B" w:rsidRPr="000F453B" w:rsidRDefault="000F453B" w:rsidP="000F453B">
      <w:pPr>
        <w:numPr>
          <w:ilvl w:val="0"/>
          <w:numId w:val="4"/>
        </w:numPr>
      </w:pPr>
      <w:r w:rsidRPr="000F453B">
        <w:t>UART ist immer noch ein weit verbreitetes, serielles Datenprotokoll, wurde aber in der letzten Zeit in einigen Applikationen durch Technologien wie SPI, I2C, USB und Ethernet ersetzt.</w:t>
      </w:r>
    </w:p>
    <w:p w14:paraId="7B920FAA" w14:textId="77777777" w:rsidR="00D1344C" w:rsidRPr="00D1344C" w:rsidRDefault="00D1344C" w:rsidP="00D1344C"/>
    <w:sectPr w:rsidR="00D1344C" w:rsidRPr="00D134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79F5"/>
    <w:multiLevelType w:val="multilevel"/>
    <w:tmpl w:val="DB9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81B8C"/>
    <w:multiLevelType w:val="multilevel"/>
    <w:tmpl w:val="F0D8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A6443"/>
    <w:multiLevelType w:val="multilevel"/>
    <w:tmpl w:val="6530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10670"/>
    <w:multiLevelType w:val="multilevel"/>
    <w:tmpl w:val="6E3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323809">
    <w:abstractNumId w:val="1"/>
  </w:num>
  <w:num w:numId="2" w16cid:durableId="554899811">
    <w:abstractNumId w:val="3"/>
  </w:num>
  <w:num w:numId="3" w16cid:durableId="1723285185">
    <w:abstractNumId w:val="0"/>
  </w:num>
  <w:num w:numId="4" w16cid:durableId="38559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6A"/>
    <w:rsid w:val="000F453B"/>
    <w:rsid w:val="001D5F3B"/>
    <w:rsid w:val="002C1C63"/>
    <w:rsid w:val="00325C6A"/>
    <w:rsid w:val="00451576"/>
    <w:rsid w:val="004D25DF"/>
    <w:rsid w:val="004D5EF0"/>
    <w:rsid w:val="004F1E11"/>
    <w:rsid w:val="00596523"/>
    <w:rsid w:val="00683FDA"/>
    <w:rsid w:val="00B83184"/>
    <w:rsid w:val="00C65ED1"/>
    <w:rsid w:val="00CE4DBA"/>
    <w:rsid w:val="00D06A34"/>
    <w:rsid w:val="00D1344C"/>
    <w:rsid w:val="00EF43EA"/>
    <w:rsid w:val="00F0038D"/>
    <w:rsid w:val="00F56E7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CAA8"/>
  <w15:chartTrackingRefBased/>
  <w15:docId w15:val="{081F6244-B452-42B9-874D-166C323D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5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25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25C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25C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5C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5C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5C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5C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5C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5C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25C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25C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25C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5C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5C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5C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5C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5C6A"/>
    <w:rPr>
      <w:rFonts w:eastAsiaTheme="majorEastAsia" w:cstheme="majorBidi"/>
      <w:color w:val="272727" w:themeColor="text1" w:themeTint="D8"/>
    </w:rPr>
  </w:style>
  <w:style w:type="paragraph" w:styleId="Titel">
    <w:name w:val="Title"/>
    <w:basedOn w:val="Standard"/>
    <w:next w:val="Standard"/>
    <w:link w:val="TitelZchn"/>
    <w:uiPriority w:val="10"/>
    <w:qFormat/>
    <w:rsid w:val="00325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5C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5C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5C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5C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25C6A"/>
    <w:rPr>
      <w:i/>
      <w:iCs/>
      <w:color w:val="404040" w:themeColor="text1" w:themeTint="BF"/>
    </w:rPr>
  </w:style>
  <w:style w:type="paragraph" w:styleId="Listenabsatz">
    <w:name w:val="List Paragraph"/>
    <w:basedOn w:val="Standard"/>
    <w:uiPriority w:val="34"/>
    <w:qFormat/>
    <w:rsid w:val="00325C6A"/>
    <w:pPr>
      <w:ind w:left="720"/>
      <w:contextualSpacing/>
    </w:pPr>
  </w:style>
  <w:style w:type="character" w:styleId="IntensiveHervorhebung">
    <w:name w:val="Intense Emphasis"/>
    <w:basedOn w:val="Absatz-Standardschriftart"/>
    <w:uiPriority w:val="21"/>
    <w:qFormat/>
    <w:rsid w:val="00325C6A"/>
    <w:rPr>
      <w:i/>
      <w:iCs/>
      <w:color w:val="0F4761" w:themeColor="accent1" w:themeShade="BF"/>
    </w:rPr>
  </w:style>
  <w:style w:type="paragraph" w:styleId="IntensivesZitat">
    <w:name w:val="Intense Quote"/>
    <w:basedOn w:val="Standard"/>
    <w:next w:val="Standard"/>
    <w:link w:val="IntensivesZitatZchn"/>
    <w:uiPriority w:val="30"/>
    <w:qFormat/>
    <w:rsid w:val="00325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5C6A"/>
    <w:rPr>
      <w:i/>
      <w:iCs/>
      <w:color w:val="0F4761" w:themeColor="accent1" w:themeShade="BF"/>
    </w:rPr>
  </w:style>
  <w:style w:type="character" w:styleId="IntensiverVerweis">
    <w:name w:val="Intense Reference"/>
    <w:basedOn w:val="Absatz-Standardschriftart"/>
    <w:uiPriority w:val="32"/>
    <w:qFormat/>
    <w:rsid w:val="00325C6A"/>
    <w:rPr>
      <w:b/>
      <w:bCs/>
      <w:smallCaps/>
      <w:color w:val="0F4761" w:themeColor="accent1" w:themeShade="BF"/>
      <w:spacing w:val="5"/>
    </w:rPr>
  </w:style>
  <w:style w:type="character" w:styleId="Hyperlink">
    <w:name w:val="Hyperlink"/>
    <w:basedOn w:val="Absatz-Standardschriftart"/>
    <w:uiPriority w:val="99"/>
    <w:unhideWhenUsed/>
    <w:rsid w:val="000F453B"/>
    <w:rPr>
      <w:color w:val="467886" w:themeColor="hyperlink"/>
      <w:u w:val="single"/>
    </w:rPr>
  </w:style>
  <w:style w:type="character" w:styleId="NichtaufgelsteErwhnung">
    <w:name w:val="Unresolved Mention"/>
    <w:basedOn w:val="Absatz-Standardschriftart"/>
    <w:uiPriority w:val="99"/>
    <w:semiHidden/>
    <w:unhideWhenUsed/>
    <w:rsid w:val="000F453B"/>
    <w:rPr>
      <w:color w:val="605E5C"/>
      <w:shd w:val="clear" w:color="auto" w:fill="E1DFDD"/>
    </w:rPr>
  </w:style>
  <w:style w:type="paragraph" w:styleId="Beschriftung">
    <w:name w:val="caption"/>
    <w:basedOn w:val="Standard"/>
    <w:next w:val="Standard"/>
    <w:uiPriority w:val="35"/>
    <w:unhideWhenUsed/>
    <w:qFormat/>
    <w:rsid w:val="00C65E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830</Words>
  <Characters>5233</Characters>
  <Application>Microsoft Office Word</Application>
  <DocSecurity>0</DocSecurity>
  <Lines>43</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Wögerbauer</dc:creator>
  <cp:keywords/>
  <dc:description/>
  <cp:lastModifiedBy>Andreas Wögerbauer</cp:lastModifiedBy>
  <cp:revision>13</cp:revision>
  <cp:lastPrinted>2025-09-23T12:32:00Z</cp:lastPrinted>
  <dcterms:created xsi:type="dcterms:W3CDTF">2025-09-18T11:39:00Z</dcterms:created>
  <dcterms:modified xsi:type="dcterms:W3CDTF">2025-09-23T12:32:00Z</dcterms:modified>
</cp:coreProperties>
</file>