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7B196" w14:textId="49C476B2" w:rsidR="004B02DA" w:rsidRDefault="004B02DA" w:rsidP="004B02DA">
      <w:pPr>
        <w:pStyle w:val="berschrift1"/>
        <w:rPr>
          <w:lang w:val="de-DE"/>
        </w:rPr>
      </w:pPr>
      <w:r>
        <w:rPr>
          <w:lang w:val="de-DE"/>
        </w:rPr>
        <w:t>CAN – Bus</w:t>
      </w:r>
    </w:p>
    <w:p w14:paraId="6CD344EA" w14:textId="1E85CF50" w:rsidR="004B02DA" w:rsidRDefault="004B02DA" w:rsidP="004B02DA">
      <w:pPr>
        <w:rPr>
          <w:lang w:val="de-DE"/>
        </w:rPr>
      </w:pPr>
      <w:r>
        <w:rPr>
          <w:lang w:val="de-DE"/>
        </w:rPr>
        <w:t xml:space="preserve">Quelle: </w:t>
      </w:r>
      <w:hyperlink r:id="rId5" w:history="1">
        <w:r w:rsidRPr="00AD3C64">
          <w:rPr>
            <w:rStyle w:val="Hyperlink"/>
            <w:lang w:val="de-DE"/>
          </w:rPr>
          <w:t>https://docs.arduino.cc/learn/communication/can/</w:t>
        </w:r>
      </w:hyperlink>
    </w:p>
    <w:p w14:paraId="1C657136" w14:textId="79D626AC" w:rsidR="004B02DA" w:rsidRDefault="004B02DA" w:rsidP="004B02DA">
      <w:pPr>
        <w:rPr>
          <w:lang w:val="de-DE"/>
        </w:rPr>
      </w:pPr>
      <w:r>
        <w:rPr>
          <w:lang w:val="de-DE"/>
        </w:rPr>
        <w:t xml:space="preserve">Im Unterricht wird folgende Library für die Arduino 2560 </w:t>
      </w:r>
      <w:r w:rsidR="00920649">
        <w:rPr>
          <w:lang w:val="de-DE"/>
        </w:rPr>
        <w:t xml:space="preserve">in Verbindung mit den </w:t>
      </w:r>
      <w:r w:rsidR="00920649" w:rsidRPr="00920649">
        <w:t>MCP2515 </w:t>
      </w:r>
      <w:r w:rsidR="00920649">
        <w:t xml:space="preserve">Boards </w:t>
      </w:r>
      <w:r>
        <w:rPr>
          <w:lang w:val="de-DE"/>
        </w:rPr>
        <w:t>verwendet:</w:t>
      </w:r>
      <w:r>
        <w:rPr>
          <w:lang w:val="de-DE"/>
        </w:rPr>
        <w:br/>
      </w:r>
      <w:hyperlink r:id="rId6" w:history="1">
        <w:r w:rsidRPr="00B1158B">
          <w:rPr>
            <w:rStyle w:val="Hyperlink"/>
            <w:lang w:val="de-DE"/>
          </w:rPr>
          <w:t>https://github.com/sandeepmistry/arduino-CAN</w:t>
        </w:r>
      </w:hyperlink>
      <w:r w:rsidR="00920649">
        <w:rPr>
          <w:lang w:val="de-DE"/>
        </w:rPr>
        <w:br/>
      </w:r>
      <w:r w:rsidR="00920649">
        <w:rPr>
          <w:lang w:val="de-DE"/>
        </w:rPr>
        <w:br/>
      </w:r>
      <w:r w:rsidR="00920649">
        <w:rPr>
          <w:noProof/>
        </w:rPr>
        <w:drawing>
          <wp:inline distT="0" distB="0" distL="0" distR="0" wp14:anchorId="623CEC06" wp14:editId="71D778CD">
            <wp:extent cx="1830237" cy="1830237"/>
            <wp:effectExtent l="0" t="0" r="0" b="0"/>
            <wp:docPr id="1296590448" name="Grafik 2" descr="CAN Bus MCP2515 Module mit TJA1050 Transceiver 5V For Arduino Raspberry Pi  | e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N Bus MCP2515 Module mit TJA1050 Transceiver 5V For Arduino Raspberry Pi  | eBa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37862" cy="1837862"/>
                    </a:xfrm>
                    <a:prstGeom prst="rect">
                      <a:avLst/>
                    </a:prstGeom>
                    <a:noFill/>
                    <a:ln>
                      <a:noFill/>
                    </a:ln>
                  </pic:spPr>
                </pic:pic>
              </a:graphicData>
            </a:graphic>
          </wp:inline>
        </w:drawing>
      </w:r>
    </w:p>
    <w:p w14:paraId="2B6E3668" w14:textId="1C39FEF2" w:rsidR="004B02DA" w:rsidRDefault="004B02DA" w:rsidP="004B02DA">
      <w:pPr>
        <w:rPr>
          <w:lang w:val="de-AT"/>
        </w:rPr>
      </w:pPr>
      <w:r>
        <w:rPr>
          <w:lang w:val="de-DE"/>
        </w:rPr>
        <w:t>Suche der Library in Arduino Studio: „</w:t>
      </w:r>
      <w:r w:rsidRPr="004B02DA">
        <w:rPr>
          <w:lang w:val="de-AT"/>
        </w:rPr>
        <w:t xml:space="preserve">CAN </w:t>
      </w:r>
      <w:proofErr w:type="spellStart"/>
      <w:r w:rsidRPr="004B02DA">
        <w:rPr>
          <w:lang w:val="de-AT"/>
        </w:rPr>
        <w:t>by</w:t>
      </w:r>
      <w:proofErr w:type="spellEnd"/>
      <w:r w:rsidRPr="004B02DA">
        <w:rPr>
          <w:lang w:val="de-AT"/>
        </w:rPr>
        <w:t xml:space="preserve"> Sandeep </w:t>
      </w:r>
      <w:proofErr w:type="spellStart"/>
      <w:r w:rsidRPr="004B02DA">
        <w:rPr>
          <w:lang w:val="de-AT"/>
        </w:rPr>
        <w:t>Mistry</w:t>
      </w:r>
      <w:proofErr w:type="spellEnd"/>
      <w:r>
        <w:rPr>
          <w:lang w:val="de-AT"/>
        </w:rPr>
        <w:t>“</w:t>
      </w:r>
    </w:p>
    <w:p w14:paraId="4166DDCF" w14:textId="77777777" w:rsidR="00D26806" w:rsidRPr="00237ABD" w:rsidRDefault="00D26806" w:rsidP="00D26806">
      <w:pPr>
        <w:pStyle w:val="berschrift2"/>
      </w:pPr>
      <w:r w:rsidRPr="00237ABD">
        <w:t>Introduction</w:t>
      </w:r>
    </w:p>
    <w:p w14:paraId="225826D7" w14:textId="63B22F51" w:rsidR="00D26806" w:rsidRPr="00D26806" w:rsidRDefault="00237ABD" w:rsidP="00D26806">
      <w:r w:rsidRPr="00D26806">
        <w:t>Controller Area Network (CAN)</w:t>
      </w:r>
      <w:r w:rsidR="00D26806" w:rsidRPr="00D26806">
        <w:t xml:space="preserve"> is a robust and versatile communication protocol that can be used to send data between an Arduino board and other devices in a networked environment without a host computer. Originally developed by Bosch for automotive applications, CAN bus offers advantages in scenarios demanding robust, noise-resistant, and error-checked data transmission.</w:t>
      </w:r>
    </w:p>
    <w:p w14:paraId="005880A6" w14:textId="77777777" w:rsidR="00D26806" w:rsidRPr="00237ABD" w:rsidRDefault="00D26806" w:rsidP="00D26806">
      <w:pPr>
        <w:pStyle w:val="berschrift2"/>
      </w:pPr>
      <w:r w:rsidRPr="00237ABD">
        <w:t>History of CAN</w:t>
      </w:r>
    </w:p>
    <w:p w14:paraId="5E4C1727" w14:textId="77777777" w:rsidR="00D26806" w:rsidRPr="00D26806" w:rsidRDefault="00D26806" w:rsidP="00D26806">
      <w:r w:rsidRPr="00D26806">
        <w:t>The CAN bus, or Controller Area Network, was developed by the German company Bosch in the 1980s. Its primary purpose was to streamline communication within vehicles, enabling various microcontrollers and devices to communicate with each other without the need for a central host computer. This innovation significantly enhanced the efficiency and reliability of automotive systems, allowing for real-time data exchange and coordinated control across different vehicle components. CAN's robustness and noise immunity made it particularly suitable for harsh environments such as cars.</w:t>
      </w:r>
    </w:p>
    <w:p w14:paraId="28533480" w14:textId="77777777" w:rsidR="00D26806" w:rsidRPr="00237ABD" w:rsidRDefault="00D26806" w:rsidP="00D26806">
      <w:pPr>
        <w:pStyle w:val="berschrift2"/>
      </w:pPr>
      <w:r w:rsidRPr="00237ABD">
        <w:t>How CAN Works</w:t>
      </w:r>
    </w:p>
    <w:p w14:paraId="1B11DD22" w14:textId="77777777" w:rsidR="00D26806" w:rsidRPr="00D26806" w:rsidRDefault="00D26806" w:rsidP="00D26806">
      <w:r w:rsidRPr="00D26806">
        <w:t>CAN operates by transmitting data through a structured series of bits called frames. These frames ensure reliable and efficient communication between nodes on a network by encapsulating various fields that serve specific purposes such as message identification, data transmission, and error checking.</w:t>
      </w:r>
    </w:p>
    <w:p w14:paraId="175D1D09" w14:textId="77777777" w:rsidR="00D26806" w:rsidRPr="00237ABD" w:rsidRDefault="00D26806" w:rsidP="00D26806">
      <w:pPr>
        <w:pStyle w:val="berschrift3"/>
      </w:pPr>
      <w:r w:rsidRPr="00237ABD">
        <w:t>Shared Bus and Absence of a Central Master Node</w:t>
      </w:r>
    </w:p>
    <w:p w14:paraId="6A2F9C86" w14:textId="77777777" w:rsidR="00D26806" w:rsidRPr="00D26806" w:rsidRDefault="00D26806" w:rsidP="00D26806">
      <w:r w:rsidRPr="00D26806">
        <w:t xml:space="preserve">One of the unique features of a CAN bus system is its use of a shared communication bus without a central master node. Instead, it operates on a decentralized protocol, where each node on the network has equal rights and can initiate communication as needed. This </w:t>
      </w:r>
      <w:r w:rsidRPr="00D26806">
        <w:lastRenderedPageBreak/>
        <w:t>architecture enhances reliability because there isn't a single point of failure. Each node can communicate directly with any other node on the bus, making the system both flexible and scalable.</w:t>
      </w:r>
    </w:p>
    <w:p w14:paraId="3F94B65B" w14:textId="77777777" w:rsidR="00D26806" w:rsidRPr="00237ABD" w:rsidRDefault="00D26806" w:rsidP="00297C3B">
      <w:pPr>
        <w:pStyle w:val="berschrift3"/>
      </w:pPr>
      <w:r w:rsidRPr="00237ABD">
        <w:t>Differential Signaling</w:t>
      </w:r>
    </w:p>
    <w:p w14:paraId="631BE113" w14:textId="78F468CA" w:rsidR="00297C3B" w:rsidRPr="00237ABD" w:rsidRDefault="00297C3B" w:rsidP="00297C3B">
      <w:r w:rsidRPr="00237ABD">
        <w:rPr>
          <w:noProof/>
        </w:rPr>
        <w:drawing>
          <wp:inline distT="0" distB="0" distL="0" distR="0" wp14:anchorId="3A1EECAD" wp14:editId="318372E5">
            <wp:extent cx="4116237" cy="2319467"/>
            <wp:effectExtent l="0" t="0" r="0" b="5080"/>
            <wp:docPr id="581808899" name="Grafik 3" descr="Differential Sig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fferential Sign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7931" cy="2326056"/>
                    </a:xfrm>
                    <a:prstGeom prst="rect">
                      <a:avLst/>
                    </a:prstGeom>
                    <a:noFill/>
                    <a:ln>
                      <a:noFill/>
                    </a:ln>
                  </pic:spPr>
                </pic:pic>
              </a:graphicData>
            </a:graphic>
          </wp:inline>
        </w:drawing>
      </w:r>
    </w:p>
    <w:p w14:paraId="33D171B1" w14:textId="1E7DEDEF" w:rsidR="00297C3B" w:rsidRPr="00237ABD" w:rsidRDefault="00297C3B" w:rsidP="00297C3B">
      <w:r w:rsidRPr="00237ABD">
        <w:t>CAN uses a differential signal scheme, meaning data bits are represented by the difference in voltage between two wires: CAN_H (CAN High) and CAN_L (CAN Low). This differential nature makes CAN highly resistant to electrical noise, ensuring robust communication over long distances and in noisy environments typical of automotive and industrial applications.</w:t>
      </w:r>
    </w:p>
    <w:p w14:paraId="2444E81D" w14:textId="77777777" w:rsidR="00297C3B" w:rsidRPr="00237ABD" w:rsidRDefault="00297C3B" w:rsidP="00297C3B">
      <w:pPr>
        <w:pStyle w:val="berschrift3"/>
      </w:pPr>
      <w:r w:rsidRPr="00237ABD">
        <w:t>Practical Example: CAN in Automotive Systems</w:t>
      </w:r>
    </w:p>
    <w:p w14:paraId="028954B0" w14:textId="77777777" w:rsidR="00297C3B" w:rsidRPr="00297C3B" w:rsidRDefault="00297C3B" w:rsidP="00297C3B">
      <w:r w:rsidRPr="00297C3B">
        <w:t>Imagine a modern car where multiple sensors and actuators are connected throughout the vehicle. These include components such as the Anti-lock Braking System (ABS), Engine Control Unit (ECU), and various sensors for monitoring engine performance or temperature. To connect all these devices, a significant number of wires run across the car, often in close proximity to high-power electrical systems like the ignition system or the alternator.</w:t>
      </w:r>
    </w:p>
    <w:p w14:paraId="2B489CBE" w14:textId="316FBDE1" w:rsidR="004B02DA" w:rsidRPr="00237ABD" w:rsidRDefault="00297C3B" w:rsidP="004B02DA">
      <w:r w:rsidRPr="00237ABD">
        <w:rPr>
          <w:noProof/>
        </w:rPr>
        <w:drawing>
          <wp:inline distT="0" distB="0" distL="0" distR="0" wp14:anchorId="4F764FA2" wp14:editId="7EB2EE5F">
            <wp:extent cx="2744637" cy="1509974"/>
            <wp:effectExtent l="0" t="0" r="0" b="0"/>
            <wp:docPr id="88402227"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2227" name="Grafik 1" descr="Ein Bild, das Text, Diagramm, Screenshot, Reihe enthält.&#10;&#10;KI-generierte Inhalte können fehlerhaft sein."/>
                    <pic:cNvPicPr/>
                  </pic:nvPicPr>
                  <pic:blipFill>
                    <a:blip r:embed="rId9"/>
                    <a:stretch>
                      <a:fillRect/>
                    </a:stretch>
                  </pic:blipFill>
                  <pic:spPr>
                    <a:xfrm>
                      <a:off x="0" y="0"/>
                      <a:ext cx="2776709" cy="1527619"/>
                    </a:xfrm>
                    <a:prstGeom prst="rect">
                      <a:avLst/>
                    </a:prstGeom>
                  </pic:spPr>
                </pic:pic>
              </a:graphicData>
            </a:graphic>
          </wp:inline>
        </w:drawing>
      </w:r>
      <w:r w:rsidRPr="00237ABD">
        <w:tab/>
      </w:r>
      <w:r w:rsidRPr="00237ABD">
        <w:rPr>
          <w:noProof/>
        </w:rPr>
        <w:drawing>
          <wp:inline distT="0" distB="0" distL="0" distR="0" wp14:anchorId="28C022F0" wp14:editId="0070597E">
            <wp:extent cx="2611847" cy="1437206"/>
            <wp:effectExtent l="0" t="0" r="0" b="0"/>
            <wp:docPr id="363612377"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12377" name="Grafik 1" descr="Ein Bild, das Text, Diagramm, Screenshot, Reihe enthält.&#10;&#10;KI-generierte Inhalte können fehlerhaft sein."/>
                    <pic:cNvPicPr/>
                  </pic:nvPicPr>
                  <pic:blipFill>
                    <a:blip r:embed="rId10"/>
                    <a:stretch>
                      <a:fillRect/>
                    </a:stretch>
                  </pic:blipFill>
                  <pic:spPr>
                    <a:xfrm>
                      <a:off x="0" y="0"/>
                      <a:ext cx="2619541" cy="1441440"/>
                    </a:xfrm>
                    <a:prstGeom prst="rect">
                      <a:avLst/>
                    </a:prstGeom>
                  </pic:spPr>
                </pic:pic>
              </a:graphicData>
            </a:graphic>
          </wp:inline>
        </w:drawing>
      </w:r>
    </w:p>
    <w:p w14:paraId="68A21ACF" w14:textId="27E3AEAE" w:rsidR="00DF3CC4" w:rsidRPr="00237ABD" w:rsidRDefault="00DF3CC4" w:rsidP="004B02DA">
      <w:r w:rsidRPr="00237ABD">
        <w:t>Even if the CAN signal is increased, decreased, or corrupted by external noise, the difference between CAN_H and CAN_L remains the same, preserving the integrity of the communication.</w:t>
      </w:r>
    </w:p>
    <w:p w14:paraId="5EC22D50" w14:textId="77777777" w:rsidR="00DF3CC4" w:rsidRPr="00237ABD" w:rsidRDefault="00DF3CC4" w:rsidP="00DF3CC4">
      <w:pPr>
        <w:pStyle w:val="berschrift3"/>
      </w:pPr>
      <w:r w:rsidRPr="00237ABD">
        <w:t>Ground Wire Considerations</w:t>
      </w:r>
    </w:p>
    <w:p w14:paraId="5A512DA7" w14:textId="77777777" w:rsidR="00DF3CC4" w:rsidRPr="00DF3CC4" w:rsidRDefault="00DF3CC4" w:rsidP="00DF3CC4">
      <w:r w:rsidRPr="00DF3CC4">
        <w:t>Technically, CAN's differential nature means that a ground wire is not strictly necessary for data transmission, as the data is conveyed through the voltage difference between CAN_H and CAN_L. However, in practical applications, it is advisable to include a ground wire for the following reasons:</w:t>
      </w:r>
    </w:p>
    <w:p w14:paraId="77514677" w14:textId="77777777" w:rsidR="00DF3CC4" w:rsidRPr="00DF3CC4" w:rsidRDefault="00DF3CC4" w:rsidP="00DF3CC4">
      <w:pPr>
        <w:numPr>
          <w:ilvl w:val="0"/>
          <w:numId w:val="1"/>
        </w:numPr>
      </w:pPr>
      <w:r w:rsidRPr="00DF3CC4">
        <w:rPr>
          <w:b/>
          <w:bCs/>
        </w:rPr>
        <w:lastRenderedPageBreak/>
        <w:t>Common Ground Potential:</w:t>
      </w:r>
      <w:r w:rsidRPr="00DF3CC4">
        <w:t> Including a ground wire helps keep all nodes in the CAN network at a similar ground potential, reducing the risk of large ground potential differences, which can cause issues with the physical layer transceivers.</w:t>
      </w:r>
    </w:p>
    <w:p w14:paraId="04094B87" w14:textId="77777777" w:rsidR="00DF3CC4" w:rsidRPr="00237ABD" w:rsidRDefault="00DF3CC4" w:rsidP="00DF3CC4">
      <w:pPr>
        <w:numPr>
          <w:ilvl w:val="0"/>
          <w:numId w:val="1"/>
        </w:numPr>
      </w:pPr>
      <w:r w:rsidRPr="00DF3CC4">
        <w:rPr>
          <w:b/>
          <w:bCs/>
        </w:rPr>
        <w:t>Safety and Reliability:</w:t>
      </w:r>
      <w:r w:rsidRPr="00DF3CC4">
        <w:t> In an automobile, the chassis often serves as the common ground, ensuring that all devices operate at compatible voltage levels, reducing the chance of communication errors and improving overall system stability.</w:t>
      </w:r>
    </w:p>
    <w:p w14:paraId="10C9247D" w14:textId="77777777" w:rsidR="00DF3CC4" w:rsidRPr="00237ABD" w:rsidRDefault="00DF3CC4" w:rsidP="00DF3CC4">
      <w:pPr>
        <w:pStyle w:val="berschrift3"/>
      </w:pPr>
      <w:r w:rsidRPr="00237ABD">
        <w:rPr>
          <w:b/>
          <w:bCs/>
        </w:rPr>
        <w:t>Example of Collision and How CAN Handles Bus Arbitration</w:t>
      </w:r>
    </w:p>
    <w:p w14:paraId="0F898789" w14:textId="77777777" w:rsidR="00DF3CC4" w:rsidRPr="00237ABD" w:rsidRDefault="00DF3CC4" w:rsidP="00DF3CC4">
      <w:r w:rsidRPr="00237ABD">
        <w:t>CAN bus uses a non-destructive bitwise arbitration method to handle collisions. When two nodes attempt to send messages simultaneously, the node with the highest priority (lowest CAN ID) wins, and the other node backs off and retries.</w:t>
      </w:r>
    </w:p>
    <w:p w14:paraId="01691BA5" w14:textId="77777777" w:rsidR="00DF3CC4" w:rsidRPr="00237ABD" w:rsidRDefault="00DF3CC4" w:rsidP="00DF3CC4">
      <w:pPr>
        <w:pStyle w:val="berschrift2"/>
      </w:pPr>
      <w:r w:rsidRPr="00237ABD">
        <w:t>CAN Frame Structure</w:t>
      </w:r>
    </w:p>
    <w:p w14:paraId="2095883C" w14:textId="77777777" w:rsidR="00DF3CC4" w:rsidRPr="00DF3CC4" w:rsidRDefault="00DF3CC4" w:rsidP="00DF3CC4">
      <w:r w:rsidRPr="00DF3CC4">
        <w:t>Each CAN message is encapsulated in a frame made up of several fields:</w:t>
      </w:r>
    </w:p>
    <w:p w14:paraId="23981CA5" w14:textId="77777777" w:rsidR="00DF3CC4" w:rsidRPr="00237ABD" w:rsidRDefault="00DF3CC4" w:rsidP="00DF3CC4">
      <w:pPr>
        <w:pStyle w:val="berschrift2"/>
      </w:pPr>
      <w:r w:rsidRPr="00237ABD">
        <w:t>Frame Format</w:t>
      </w:r>
    </w:p>
    <w:p w14:paraId="58449267" w14:textId="4ED92888" w:rsidR="00DF3CC4" w:rsidRPr="00237ABD" w:rsidRDefault="00DF3CC4" w:rsidP="00DF3CC4">
      <w:r w:rsidRPr="00237ABD">
        <w:rPr>
          <w:noProof/>
        </w:rPr>
        <w:drawing>
          <wp:inline distT="0" distB="0" distL="0" distR="0" wp14:anchorId="753300E1" wp14:editId="297BE8CF">
            <wp:extent cx="5759251" cy="1756076"/>
            <wp:effectExtent l="0" t="0" r="0" b="0"/>
            <wp:docPr id="849366606" name="Grafik 5" descr="Fram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ame Format"/>
                    <pic:cNvPicPr>
                      <a:picLocks noChangeAspect="1" noChangeArrowheads="1"/>
                    </pic:cNvPicPr>
                  </pic:nvPicPr>
                  <pic:blipFill rotWithShape="1">
                    <a:blip r:embed="rId11">
                      <a:extLst>
                        <a:ext uri="{28A0092B-C50C-407E-A947-70E740481C1C}">
                          <a14:useLocalDpi xmlns:a14="http://schemas.microsoft.com/office/drawing/2010/main" val="0"/>
                        </a:ext>
                      </a:extLst>
                    </a:blip>
                    <a:srcRect t="10381" b="35508"/>
                    <a:stretch>
                      <a:fillRect/>
                    </a:stretch>
                  </pic:blipFill>
                  <pic:spPr bwMode="auto">
                    <a:xfrm>
                      <a:off x="0" y="0"/>
                      <a:ext cx="5760720" cy="1756524"/>
                    </a:xfrm>
                    <a:prstGeom prst="rect">
                      <a:avLst/>
                    </a:prstGeom>
                    <a:noFill/>
                    <a:ln>
                      <a:noFill/>
                    </a:ln>
                    <a:extLst>
                      <a:ext uri="{53640926-AAD7-44D8-BBD7-CCE9431645EC}">
                        <a14:shadowObscured xmlns:a14="http://schemas.microsoft.com/office/drawing/2010/main"/>
                      </a:ext>
                    </a:extLst>
                  </pic:spPr>
                </pic:pic>
              </a:graphicData>
            </a:graphic>
          </wp:inline>
        </w:drawing>
      </w:r>
    </w:p>
    <w:p w14:paraId="66B0D508" w14:textId="77777777" w:rsidR="00DF3CC4" w:rsidRPr="00237ABD" w:rsidRDefault="00DF3CC4" w:rsidP="00DF3CC4"/>
    <w:p w14:paraId="3C52F06F" w14:textId="77777777" w:rsidR="00072D74" w:rsidRPr="00237ABD" w:rsidRDefault="00072D74" w:rsidP="00072D74">
      <w:pPr>
        <w:pStyle w:val="berschrift3"/>
      </w:pPr>
      <w:r w:rsidRPr="00237ABD">
        <w:t>Standard and Extended CAN IDs</w:t>
      </w:r>
    </w:p>
    <w:p w14:paraId="54DE9EAD" w14:textId="77777777" w:rsidR="00072D74" w:rsidRPr="00072D74" w:rsidRDefault="00072D74" w:rsidP="00072D74">
      <w:r w:rsidRPr="00072D74">
        <w:t>CAN frames come in two formats: Standard and Extended. The primary difference between these two formats is the length of the identifier field.</w:t>
      </w:r>
    </w:p>
    <w:p w14:paraId="7B7A3034" w14:textId="77777777" w:rsidR="00072D74" w:rsidRPr="00072D74" w:rsidRDefault="00072D74" w:rsidP="00072D74">
      <w:pPr>
        <w:numPr>
          <w:ilvl w:val="0"/>
          <w:numId w:val="2"/>
        </w:numPr>
      </w:pPr>
      <w:r w:rsidRPr="00072D74">
        <w:rPr>
          <w:b/>
          <w:bCs/>
        </w:rPr>
        <w:t>Standard CAN ID:</w:t>
      </w:r>
      <w:r w:rsidRPr="00072D74">
        <w:t> Uses an 11-bit identifier, allowing for 2,048 unique message IDs.</w:t>
      </w:r>
    </w:p>
    <w:p w14:paraId="19984789" w14:textId="77777777" w:rsidR="00072D74" w:rsidRPr="00237ABD" w:rsidRDefault="00072D74" w:rsidP="00072D74">
      <w:pPr>
        <w:numPr>
          <w:ilvl w:val="0"/>
          <w:numId w:val="2"/>
        </w:numPr>
      </w:pPr>
      <w:r w:rsidRPr="00072D74">
        <w:rPr>
          <w:b/>
          <w:bCs/>
        </w:rPr>
        <w:t>Extended CAN ID:</w:t>
      </w:r>
      <w:r w:rsidRPr="00072D74">
        <w:t> Uses a 29-bit identifier, offering a significantly larger address space with 536,870,912 unique message IDs.</w:t>
      </w:r>
    </w:p>
    <w:p w14:paraId="5D2B7919" w14:textId="77777777" w:rsidR="00072D74" w:rsidRPr="00237ABD" w:rsidRDefault="00072D74" w:rsidP="00072D74">
      <w:pPr>
        <w:pStyle w:val="berschrift2"/>
      </w:pPr>
      <w:r w:rsidRPr="00237ABD">
        <w:t>Termination Resistors</w:t>
      </w:r>
    </w:p>
    <w:p w14:paraId="67D1A299" w14:textId="77777777" w:rsidR="00072D74" w:rsidRPr="00237ABD" w:rsidRDefault="00072D74" w:rsidP="00072D74">
      <w:r w:rsidRPr="00237ABD">
        <w:t>Termination resistors are essential for the proper functioning of a CAN bus network. These resistors prevent signal reflections that can cause communication errors. Typically, a 120-ohm resistor is placed between CAN_H and CAN_L at each end of the bus.</w:t>
      </w:r>
    </w:p>
    <w:p w14:paraId="7057C4B6" w14:textId="77777777" w:rsidR="00072D74" w:rsidRPr="00237ABD" w:rsidRDefault="00072D74" w:rsidP="00072D74">
      <w:pPr>
        <w:pStyle w:val="berschrift3"/>
      </w:pPr>
      <w:r w:rsidRPr="00237ABD">
        <w:t>Connecting Termination Resistors</w:t>
      </w:r>
    </w:p>
    <w:p w14:paraId="1F0F501C" w14:textId="786708A7" w:rsidR="00072D74" w:rsidRPr="00237ABD" w:rsidRDefault="00072D74" w:rsidP="00072D74">
      <w:pPr>
        <w:pStyle w:val="StandardWeb"/>
        <w:shd w:val="clear" w:color="auto" w:fill="FFFFFF"/>
        <w:spacing w:before="0" w:beforeAutospacing="0" w:after="240" w:afterAutospacing="0" w:line="408" w:lineRule="atLeast"/>
        <w:rPr>
          <w:rFonts w:asciiTheme="minorHAnsi" w:eastAsiaTheme="minorHAnsi" w:hAnsiTheme="minorHAnsi" w:cstheme="minorBidi"/>
          <w:kern w:val="2"/>
          <w:sz w:val="22"/>
          <w:szCs w:val="22"/>
          <w:lang w:val="en-US" w:eastAsia="en-US"/>
          <w14:ligatures w14:val="standardContextual"/>
        </w:rPr>
      </w:pPr>
      <w:r w:rsidRPr="00237ABD">
        <w:rPr>
          <w:rFonts w:asciiTheme="minorHAnsi" w:eastAsiaTheme="minorHAnsi" w:hAnsiTheme="minorHAnsi" w:cstheme="minorBidi"/>
          <w:kern w:val="2"/>
          <w:sz w:val="22"/>
          <w:szCs w:val="22"/>
          <w:lang w:val="en-US" w:eastAsia="en-US"/>
          <w14:ligatures w14:val="standardContextual"/>
        </w:rPr>
        <w:t>To add termination resistors, connect a 120-ohm resistor between the CAN_H and CAN_L lines at both ends of the CAN bus. This ensures that the electrical signals are properly terminated, preventing reflections and maintaining signal integrity.</w:t>
      </w:r>
    </w:p>
    <w:p w14:paraId="31A0724B" w14:textId="5B590A3F" w:rsidR="00237ABD" w:rsidRPr="00237ABD" w:rsidRDefault="00237ABD" w:rsidP="00072D74">
      <w:pPr>
        <w:pStyle w:val="StandardWeb"/>
        <w:shd w:val="clear" w:color="auto" w:fill="FFFFFF"/>
        <w:spacing w:before="0" w:beforeAutospacing="0" w:after="240" w:afterAutospacing="0" w:line="408" w:lineRule="atLeast"/>
        <w:rPr>
          <w:rFonts w:asciiTheme="minorHAnsi" w:eastAsiaTheme="minorHAnsi" w:hAnsiTheme="minorHAnsi" w:cstheme="minorBidi"/>
          <w:kern w:val="2"/>
          <w:sz w:val="22"/>
          <w:szCs w:val="22"/>
          <w:lang w:val="en-US" w:eastAsia="en-US"/>
          <w14:ligatures w14:val="standardContextual"/>
        </w:rPr>
      </w:pPr>
      <w:r w:rsidRPr="00237ABD">
        <w:rPr>
          <w:noProof/>
          <w:lang w:val="en-US"/>
        </w:rPr>
        <w:lastRenderedPageBreak/>
        <w:drawing>
          <wp:inline distT="0" distB="0" distL="0" distR="0" wp14:anchorId="5BF6B826" wp14:editId="715C9D00">
            <wp:extent cx="5760720" cy="2503170"/>
            <wp:effectExtent l="0" t="0" r="0" b="0"/>
            <wp:docPr id="1994388491" name="Grafik 6" descr="Practical tips: CAN-Bus – KMP Drivetrain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actical tips: CAN-Bus – KMP Drivetrain Solu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503170"/>
                    </a:xfrm>
                    <a:prstGeom prst="rect">
                      <a:avLst/>
                    </a:prstGeom>
                    <a:noFill/>
                    <a:ln>
                      <a:noFill/>
                    </a:ln>
                  </pic:spPr>
                </pic:pic>
              </a:graphicData>
            </a:graphic>
          </wp:inline>
        </w:drawing>
      </w:r>
    </w:p>
    <w:p w14:paraId="5D49316F" w14:textId="2BCD3920" w:rsidR="00237ABD" w:rsidRPr="00237ABD" w:rsidRDefault="00237ABD" w:rsidP="00237ABD">
      <w:pPr>
        <w:pStyle w:val="berschrift2"/>
        <w:rPr>
          <w:rFonts w:eastAsiaTheme="minorHAnsi"/>
        </w:rPr>
      </w:pPr>
      <w:r w:rsidRPr="00237ABD">
        <w:rPr>
          <w:rFonts w:eastAsiaTheme="minorHAnsi"/>
        </w:rPr>
        <w:t>Advanced Information</w:t>
      </w:r>
    </w:p>
    <w:p w14:paraId="4E6D18FA" w14:textId="6F0B6AB4" w:rsidR="00237ABD" w:rsidRPr="00237ABD" w:rsidRDefault="00237ABD" w:rsidP="00237ABD">
      <w:pPr>
        <w:pStyle w:val="berschrift3"/>
      </w:pPr>
      <w:r w:rsidRPr="00237ABD">
        <w:t>CAN Frame Description</w:t>
      </w:r>
    </w:p>
    <w:p w14:paraId="2C5A23CC" w14:textId="77777777" w:rsidR="00237ABD" w:rsidRPr="00237ABD" w:rsidRDefault="00237ABD" w:rsidP="00237ABD">
      <w:r w:rsidRPr="00237ABD">
        <w:t>A typical CAN frame consists of the following fields:</w:t>
      </w:r>
    </w:p>
    <w:tbl>
      <w:tblPr>
        <w:tblStyle w:val="Tabellenraster"/>
        <w:tblW w:w="0" w:type="auto"/>
        <w:tblLook w:val="04A0" w:firstRow="1" w:lastRow="0" w:firstColumn="1" w:lastColumn="0" w:noHBand="0" w:noVBand="1"/>
      </w:tblPr>
      <w:tblGrid>
        <w:gridCol w:w="434"/>
        <w:gridCol w:w="2261"/>
        <w:gridCol w:w="6367"/>
      </w:tblGrid>
      <w:tr w:rsidR="00D45D08" w14:paraId="3BEE2BEC" w14:textId="530E2746" w:rsidTr="00D45D08">
        <w:tc>
          <w:tcPr>
            <w:tcW w:w="434" w:type="dxa"/>
          </w:tcPr>
          <w:p w14:paraId="50812E16" w14:textId="08737DAC" w:rsidR="00D45D08" w:rsidRPr="00E81BE6" w:rsidRDefault="00D45D08" w:rsidP="00237ABD">
            <w:r w:rsidRPr="00E81BE6">
              <w:t>1</w:t>
            </w:r>
          </w:p>
        </w:tc>
        <w:tc>
          <w:tcPr>
            <w:tcW w:w="2261" w:type="dxa"/>
          </w:tcPr>
          <w:p w14:paraId="06D1DBE9" w14:textId="7D1F0547" w:rsidR="00D45D08" w:rsidRPr="00D45D08" w:rsidRDefault="00D45D08" w:rsidP="00237ABD">
            <w:r w:rsidRPr="00D45D08">
              <w:t>Start of Frame (SOF)</w:t>
            </w:r>
          </w:p>
        </w:tc>
        <w:tc>
          <w:tcPr>
            <w:tcW w:w="6367" w:type="dxa"/>
          </w:tcPr>
          <w:p w14:paraId="610592D3" w14:textId="7B31C878" w:rsidR="00D45D08" w:rsidRPr="00B0376F" w:rsidRDefault="00B0376F" w:rsidP="00237ABD">
            <w:r w:rsidRPr="00B0376F">
              <w:t>Marks the beginning of the frame with a dominant bit, synchronizing all nodes to the start of the message.</w:t>
            </w:r>
          </w:p>
        </w:tc>
      </w:tr>
      <w:tr w:rsidR="00D45D08" w14:paraId="04DC51F7" w14:textId="2DDEA629" w:rsidTr="00D45D08">
        <w:tc>
          <w:tcPr>
            <w:tcW w:w="434" w:type="dxa"/>
          </w:tcPr>
          <w:p w14:paraId="3B17D201" w14:textId="51A8E0A3" w:rsidR="00D45D08" w:rsidRPr="00E81BE6" w:rsidRDefault="00D45D08" w:rsidP="00237ABD">
            <w:r w:rsidRPr="00E81BE6">
              <w:t>2</w:t>
            </w:r>
          </w:p>
        </w:tc>
        <w:tc>
          <w:tcPr>
            <w:tcW w:w="2261" w:type="dxa"/>
          </w:tcPr>
          <w:p w14:paraId="1BE03EF7" w14:textId="393DF3E4" w:rsidR="00D45D08" w:rsidRPr="00D45D08" w:rsidRDefault="00D45D08" w:rsidP="00237ABD">
            <w:r w:rsidRPr="00D45D08">
              <w:t>Arbitration Field</w:t>
            </w:r>
          </w:p>
        </w:tc>
        <w:tc>
          <w:tcPr>
            <w:tcW w:w="6367" w:type="dxa"/>
          </w:tcPr>
          <w:p w14:paraId="7F5BB837" w14:textId="77777777" w:rsidR="00D45D08" w:rsidRDefault="00D45D08" w:rsidP="00D45D08">
            <w:pPr>
              <w:rPr>
                <w:lang w:val="de-AT"/>
              </w:rPr>
            </w:pPr>
            <w:r w:rsidRPr="00D45D08">
              <w:rPr>
                <w:b/>
                <w:bCs/>
                <w:lang w:val="de-AT"/>
              </w:rPr>
              <w:t>Identifier</w:t>
            </w:r>
            <w:r w:rsidRPr="00D45D08">
              <w:rPr>
                <w:lang w:val="de-AT"/>
              </w:rPr>
              <w:t xml:space="preserve">: A </w:t>
            </w:r>
            <w:proofErr w:type="spellStart"/>
            <w:r w:rsidRPr="00D45D08">
              <w:rPr>
                <w:lang w:val="de-AT"/>
              </w:rPr>
              <w:t>unique</w:t>
            </w:r>
            <w:proofErr w:type="spellEnd"/>
            <w:r w:rsidRPr="00D45D08">
              <w:rPr>
                <w:lang w:val="de-AT"/>
              </w:rPr>
              <w:t xml:space="preserve"> </w:t>
            </w:r>
            <w:proofErr w:type="spellStart"/>
            <w:r w:rsidRPr="00D45D08">
              <w:rPr>
                <w:lang w:val="de-AT"/>
              </w:rPr>
              <w:t>value</w:t>
            </w:r>
            <w:proofErr w:type="spellEnd"/>
            <w:r w:rsidRPr="00D45D08">
              <w:rPr>
                <w:lang w:val="de-AT"/>
              </w:rPr>
              <w:t xml:space="preserve"> </w:t>
            </w:r>
            <w:proofErr w:type="spellStart"/>
            <w:r w:rsidRPr="00D45D08">
              <w:rPr>
                <w:lang w:val="de-AT"/>
              </w:rPr>
              <w:t>used</w:t>
            </w:r>
            <w:proofErr w:type="spellEnd"/>
            <w:r w:rsidRPr="00D45D08">
              <w:rPr>
                <w:lang w:val="de-AT"/>
              </w:rPr>
              <w:t xml:space="preserve"> </w:t>
            </w:r>
            <w:proofErr w:type="spellStart"/>
            <w:r w:rsidRPr="00D45D08">
              <w:rPr>
                <w:lang w:val="de-AT"/>
              </w:rPr>
              <w:t>to</w:t>
            </w:r>
            <w:proofErr w:type="spellEnd"/>
            <w:r w:rsidRPr="00D45D08">
              <w:rPr>
                <w:lang w:val="de-AT"/>
              </w:rPr>
              <w:t xml:space="preserve"> </w:t>
            </w:r>
            <w:proofErr w:type="spellStart"/>
            <w:r w:rsidRPr="00D45D08">
              <w:rPr>
                <w:lang w:val="de-AT"/>
              </w:rPr>
              <w:t>identify</w:t>
            </w:r>
            <w:proofErr w:type="spellEnd"/>
            <w:r w:rsidRPr="00D45D08">
              <w:rPr>
                <w:lang w:val="de-AT"/>
              </w:rPr>
              <w:t xml:space="preserve"> </w:t>
            </w:r>
            <w:proofErr w:type="spellStart"/>
            <w:r w:rsidRPr="00D45D08">
              <w:rPr>
                <w:lang w:val="de-AT"/>
              </w:rPr>
              <w:t>the</w:t>
            </w:r>
            <w:proofErr w:type="spellEnd"/>
            <w:r w:rsidRPr="00D45D08">
              <w:rPr>
                <w:lang w:val="de-AT"/>
              </w:rPr>
              <w:t xml:space="preserve"> </w:t>
            </w:r>
            <w:proofErr w:type="spellStart"/>
            <w:r w:rsidRPr="00D45D08">
              <w:rPr>
                <w:lang w:val="de-AT"/>
              </w:rPr>
              <w:t>message</w:t>
            </w:r>
            <w:proofErr w:type="spellEnd"/>
            <w:r w:rsidRPr="00D45D08">
              <w:rPr>
                <w:lang w:val="de-AT"/>
              </w:rPr>
              <w:t xml:space="preserve"> and </w:t>
            </w:r>
            <w:proofErr w:type="spellStart"/>
            <w:r w:rsidRPr="00D45D08">
              <w:rPr>
                <w:lang w:val="de-AT"/>
              </w:rPr>
              <w:t>determine</w:t>
            </w:r>
            <w:proofErr w:type="spellEnd"/>
            <w:r w:rsidRPr="00D45D08">
              <w:rPr>
                <w:lang w:val="de-AT"/>
              </w:rPr>
              <w:t xml:space="preserve"> </w:t>
            </w:r>
            <w:proofErr w:type="spellStart"/>
            <w:r w:rsidRPr="00D45D08">
              <w:rPr>
                <w:lang w:val="de-AT"/>
              </w:rPr>
              <w:t>its</w:t>
            </w:r>
            <w:proofErr w:type="spellEnd"/>
            <w:r w:rsidRPr="00D45D08">
              <w:rPr>
                <w:lang w:val="de-AT"/>
              </w:rPr>
              <w:t xml:space="preserve"> </w:t>
            </w:r>
            <w:proofErr w:type="spellStart"/>
            <w:r w:rsidRPr="00D45D08">
              <w:rPr>
                <w:lang w:val="de-AT"/>
              </w:rPr>
              <w:t>priority</w:t>
            </w:r>
            <w:proofErr w:type="spellEnd"/>
            <w:r w:rsidRPr="00D45D08">
              <w:rPr>
                <w:lang w:val="de-AT"/>
              </w:rPr>
              <w:t xml:space="preserve"> </w:t>
            </w:r>
            <w:proofErr w:type="spellStart"/>
            <w:r w:rsidRPr="00D45D08">
              <w:rPr>
                <w:lang w:val="de-AT"/>
              </w:rPr>
              <w:t>during</w:t>
            </w:r>
            <w:proofErr w:type="spellEnd"/>
            <w:r w:rsidRPr="00D45D08">
              <w:rPr>
                <w:lang w:val="de-AT"/>
              </w:rPr>
              <w:t xml:space="preserve"> </w:t>
            </w:r>
            <w:proofErr w:type="spellStart"/>
            <w:r w:rsidRPr="00D45D08">
              <w:rPr>
                <w:lang w:val="de-AT"/>
              </w:rPr>
              <w:t>arbitration</w:t>
            </w:r>
            <w:proofErr w:type="spellEnd"/>
            <w:r w:rsidRPr="00D45D08">
              <w:rPr>
                <w:lang w:val="de-AT"/>
              </w:rPr>
              <w:t>.</w:t>
            </w:r>
          </w:p>
          <w:p w14:paraId="62A0E758" w14:textId="77777777" w:rsidR="00D45D08" w:rsidRPr="00D45D08" w:rsidRDefault="00D45D08" w:rsidP="00D45D08">
            <w:pPr>
              <w:rPr>
                <w:lang w:val="de-AT"/>
              </w:rPr>
            </w:pPr>
          </w:p>
          <w:p w14:paraId="51992FE3" w14:textId="76F38748" w:rsidR="00D45D08" w:rsidRPr="00D45D08" w:rsidRDefault="00D45D08" w:rsidP="00237ABD">
            <w:pPr>
              <w:rPr>
                <w:lang w:val="de-AT"/>
              </w:rPr>
            </w:pPr>
            <w:r w:rsidRPr="00D45D08">
              <w:rPr>
                <w:b/>
                <w:bCs/>
                <w:lang w:val="de-AT"/>
              </w:rPr>
              <w:t>RTR (Remote Transmission Request):</w:t>
            </w:r>
            <w:r w:rsidRPr="00D45D08">
              <w:rPr>
                <w:lang w:val="de-AT"/>
              </w:rPr>
              <w:t> </w:t>
            </w:r>
            <w:proofErr w:type="spellStart"/>
            <w:r w:rsidRPr="00D45D08">
              <w:rPr>
                <w:lang w:val="de-AT"/>
              </w:rPr>
              <w:t>Differentiates</w:t>
            </w:r>
            <w:proofErr w:type="spellEnd"/>
            <w:r w:rsidRPr="00D45D08">
              <w:rPr>
                <w:lang w:val="de-AT"/>
              </w:rPr>
              <w:t xml:space="preserve"> </w:t>
            </w:r>
            <w:proofErr w:type="spellStart"/>
            <w:r w:rsidRPr="00D45D08">
              <w:rPr>
                <w:lang w:val="de-AT"/>
              </w:rPr>
              <w:t>between</w:t>
            </w:r>
            <w:proofErr w:type="spellEnd"/>
            <w:r w:rsidRPr="00D45D08">
              <w:rPr>
                <w:lang w:val="de-AT"/>
              </w:rPr>
              <w:t xml:space="preserve"> </w:t>
            </w:r>
            <w:proofErr w:type="spellStart"/>
            <w:r w:rsidRPr="00D45D08">
              <w:rPr>
                <w:lang w:val="de-AT"/>
              </w:rPr>
              <w:t>data</w:t>
            </w:r>
            <w:proofErr w:type="spellEnd"/>
            <w:r w:rsidRPr="00D45D08">
              <w:rPr>
                <w:lang w:val="de-AT"/>
              </w:rPr>
              <w:t xml:space="preserve"> </w:t>
            </w:r>
            <w:proofErr w:type="spellStart"/>
            <w:r w:rsidRPr="00D45D08">
              <w:rPr>
                <w:lang w:val="de-AT"/>
              </w:rPr>
              <w:t>frames</w:t>
            </w:r>
            <w:proofErr w:type="spellEnd"/>
            <w:r w:rsidRPr="00D45D08">
              <w:rPr>
                <w:lang w:val="de-AT"/>
              </w:rPr>
              <w:t xml:space="preserve"> and remote </w:t>
            </w:r>
            <w:proofErr w:type="spellStart"/>
            <w:r w:rsidRPr="00D45D08">
              <w:rPr>
                <w:lang w:val="de-AT"/>
              </w:rPr>
              <w:t>frames</w:t>
            </w:r>
            <w:proofErr w:type="spellEnd"/>
            <w:r w:rsidRPr="00D45D08">
              <w:rPr>
                <w:lang w:val="de-AT"/>
              </w:rPr>
              <w:t xml:space="preserve"> (</w:t>
            </w:r>
            <w:proofErr w:type="spellStart"/>
            <w:r w:rsidRPr="00D45D08">
              <w:rPr>
                <w:lang w:val="de-AT"/>
              </w:rPr>
              <w:t>requests</w:t>
            </w:r>
            <w:proofErr w:type="spellEnd"/>
            <w:r w:rsidRPr="00D45D08">
              <w:rPr>
                <w:lang w:val="de-AT"/>
              </w:rPr>
              <w:t xml:space="preserve"> </w:t>
            </w:r>
            <w:proofErr w:type="spellStart"/>
            <w:r w:rsidRPr="00D45D08">
              <w:rPr>
                <w:lang w:val="de-AT"/>
              </w:rPr>
              <w:t>data</w:t>
            </w:r>
            <w:proofErr w:type="spellEnd"/>
            <w:r w:rsidRPr="00D45D08">
              <w:rPr>
                <w:lang w:val="de-AT"/>
              </w:rPr>
              <w:t>).</w:t>
            </w:r>
          </w:p>
        </w:tc>
      </w:tr>
      <w:tr w:rsidR="00D45D08" w14:paraId="7E8D9DCC" w14:textId="7CCEEBC1" w:rsidTr="00D45D08">
        <w:tc>
          <w:tcPr>
            <w:tcW w:w="434" w:type="dxa"/>
          </w:tcPr>
          <w:p w14:paraId="1341281B" w14:textId="56BEAD0C" w:rsidR="00D45D08" w:rsidRPr="00E81BE6" w:rsidRDefault="00D45D08" w:rsidP="00237ABD">
            <w:r w:rsidRPr="00E81BE6">
              <w:t>3</w:t>
            </w:r>
          </w:p>
        </w:tc>
        <w:tc>
          <w:tcPr>
            <w:tcW w:w="2261" w:type="dxa"/>
          </w:tcPr>
          <w:p w14:paraId="45AC5033" w14:textId="6B9FD4B0" w:rsidR="00D45D08" w:rsidRPr="00E81BE6" w:rsidRDefault="00E81BE6" w:rsidP="00237ABD">
            <w:r w:rsidRPr="00E81BE6">
              <w:t>Control Field</w:t>
            </w:r>
          </w:p>
        </w:tc>
        <w:tc>
          <w:tcPr>
            <w:tcW w:w="6367" w:type="dxa"/>
          </w:tcPr>
          <w:p w14:paraId="0E784C44" w14:textId="77777777" w:rsidR="00E81BE6" w:rsidRDefault="00E81BE6" w:rsidP="00E81BE6">
            <w:pPr>
              <w:rPr>
                <w:lang w:val="de-AT"/>
              </w:rPr>
            </w:pPr>
            <w:r w:rsidRPr="00E81BE6">
              <w:rPr>
                <w:b/>
                <w:bCs/>
                <w:lang w:val="de-AT"/>
              </w:rPr>
              <w:t>IDE (Identifier Extension):</w:t>
            </w:r>
            <w:r w:rsidRPr="00E81BE6">
              <w:rPr>
                <w:lang w:val="de-AT"/>
              </w:rPr>
              <w:t> </w:t>
            </w:r>
            <w:proofErr w:type="spellStart"/>
            <w:r w:rsidRPr="00E81BE6">
              <w:rPr>
                <w:lang w:val="de-AT"/>
              </w:rPr>
              <w:t>Indicates</w:t>
            </w:r>
            <w:proofErr w:type="spellEnd"/>
            <w:r w:rsidRPr="00E81BE6">
              <w:rPr>
                <w:lang w:val="de-AT"/>
              </w:rPr>
              <w:t xml:space="preserve"> </w:t>
            </w:r>
            <w:proofErr w:type="spellStart"/>
            <w:r w:rsidRPr="00E81BE6">
              <w:rPr>
                <w:lang w:val="de-AT"/>
              </w:rPr>
              <w:t>whether</w:t>
            </w:r>
            <w:proofErr w:type="spellEnd"/>
            <w:r w:rsidRPr="00E81BE6">
              <w:rPr>
                <w:lang w:val="de-AT"/>
              </w:rPr>
              <w:t xml:space="preserve"> </w:t>
            </w:r>
            <w:proofErr w:type="spellStart"/>
            <w:r w:rsidRPr="00E81BE6">
              <w:rPr>
                <w:lang w:val="de-AT"/>
              </w:rPr>
              <w:t>the</w:t>
            </w:r>
            <w:proofErr w:type="spellEnd"/>
            <w:r w:rsidRPr="00E81BE6">
              <w:rPr>
                <w:lang w:val="de-AT"/>
              </w:rPr>
              <w:t xml:space="preserve"> </w:t>
            </w:r>
            <w:proofErr w:type="spellStart"/>
            <w:r w:rsidRPr="00E81BE6">
              <w:rPr>
                <w:lang w:val="de-AT"/>
              </w:rPr>
              <w:t>identifier</w:t>
            </w:r>
            <w:proofErr w:type="spellEnd"/>
            <w:r w:rsidRPr="00E81BE6">
              <w:rPr>
                <w:lang w:val="de-AT"/>
              </w:rPr>
              <w:t xml:space="preserve"> </w:t>
            </w:r>
            <w:proofErr w:type="spellStart"/>
            <w:r w:rsidRPr="00E81BE6">
              <w:rPr>
                <w:lang w:val="de-AT"/>
              </w:rPr>
              <w:t>field</w:t>
            </w:r>
            <w:proofErr w:type="spellEnd"/>
            <w:r w:rsidRPr="00E81BE6">
              <w:rPr>
                <w:lang w:val="de-AT"/>
              </w:rPr>
              <w:t xml:space="preserve"> </w:t>
            </w:r>
            <w:proofErr w:type="spellStart"/>
            <w:r w:rsidRPr="00E81BE6">
              <w:rPr>
                <w:lang w:val="de-AT"/>
              </w:rPr>
              <w:t>is</w:t>
            </w:r>
            <w:proofErr w:type="spellEnd"/>
            <w:r w:rsidRPr="00E81BE6">
              <w:rPr>
                <w:lang w:val="de-AT"/>
              </w:rPr>
              <w:t xml:space="preserve"> </w:t>
            </w:r>
            <w:proofErr w:type="spellStart"/>
            <w:r w:rsidRPr="00E81BE6">
              <w:rPr>
                <w:lang w:val="de-AT"/>
              </w:rPr>
              <w:t>standard</w:t>
            </w:r>
            <w:proofErr w:type="spellEnd"/>
            <w:r w:rsidRPr="00E81BE6">
              <w:rPr>
                <w:lang w:val="de-AT"/>
              </w:rPr>
              <w:t xml:space="preserve"> (11 </w:t>
            </w:r>
            <w:proofErr w:type="spellStart"/>
            <w:r w:rsidRPr="00E81BE6">
              <w:rPr>
                <w:lang w:val="de-AT"/>
              </w:rPr>
              <w:t>bits</w:t>
            </w:r>
            <w:proofErr w:type="spellEnd"/>
            <w:r w:rsidRPr="00E81BE6">
              <w:rPr>
                <w:lang w:val="de-AT"/>
              </w:rPr>
              <w:t xml:space="preserve">) </w:t>
            </w:r>
            <w:proofErr w:type="spellStart"/>
            <w:r w:rsidRPr="00E81BE6">
              <w:rPr>
                <w:lang w:val="de-AT"/>
              </w:rPr>
              <w:t>or</w:t>
            </w:r>
            <w:proofErr w:type="spellEnd"/>
            <w:r w:rsidRPr="00E81BE6">
              <w:rPr>
                <w:lang w:val="de-AT"/>
              </w:rPr>
              <w:t xml:space="preserve"> </w:t>
            </w:r>
            <w:proofErr w:type="spellStart"/>
            <w:r w:rsidRPr="00E81BE6">
              <w:rPr>
                <w:lang w:val="de-AT"/>
              </w:rPr>
              <w:t>extended</w:t>
            </w:r>
            <w:proofErr w:type="spellEnd"/>
            <w:r w:rsidRPr="00E81BE6">
              <w:rPr>
                <w:lang w:val="de-AT"/>
              </w:rPr>
              <w:t xml:space="preserve"> (29 </w:t>
            </w:r>
            <w:proofErr w:type="spellStart"/>
            <w:r w:rsidRPr="00E81BE6">
              <w:rPr>
                <w:lang w:val="de-AT"/>
              </w:rPr>
              <w:t>bits</w:t>
            </w:r>
            <w:proofErr w:type="spellEnd"/>
            <w:r w:rsidRPr="00E81BE6">
              <w:rPr>
                <w:lang w:val="de-AT"/>
              </w:rPr>
              <w:t>).</w:t>
            </w:r>
          </w:p>
          <w:p w14:paraId="2D1087FE" w14:textId="77777777" w:rsidR="00181D56" w:rsidRPr="00E81BE6" w:rsidRDefault="00181D56" w:rsidP="00E81BE6">
            <w:pPr>
              <w:rPr>
                <w:lang w:val="de-AT"/>
              </w:rPr>
            </w:pPr>
          </w:p>
          <w:p w14:paraId="38127E3B" w14:textId="77777777" w:rsidR="00E81BE6" w:rsidRDefault="00E81BE6" w:rsidP="00E81BE6">
            <w:pPr>
              <w:rPr>
                <w:lang w:val="de-AT"/>
              </w:rPr>
            </w:pPr>
            <w:r w:rsidRPr="00E81BE6">
              <w:rPr>
                <w:b/>
                <w:bCs/>
                <w:lang w:val="de-AT"/>
              </w:rPr>
              <w:t xml:space="preserve">r (Reserved </w:t>
            </w:r>
            <w:proofErr w:type="spellStart"/>
            <w:r w:rsidRPr="00E81BE6">
              <w:rPr>
                <w:b/>
                <w:bCs/>
                <w:lang w:val="de-AT"/>
              </w:rPr>
              <w:t>bit</w:t>
            </w:r>
            <w:proofErr w:type="spellEnd"/>
            <w:r w:rsidRPr="00E81BE6">
              <w:rPr>
                <w:b/>
                <w:bCs/>
                <w:lang w:val="de-AT"/>
              </w:rPr>
              <w:t>):</w:t>
            </w:r>
            <w:r w:rsidRPr="00E81BE6">
              <w:rPr>
                <w:lang w:val="de-AT"/>
              </w:rPr>
              <w:t xml:space="preserve"> Reserved </w:t>
            </w:r>
            <w:proofErr w:type="spellStart"/>
            <w:r w:rsidRPr="00E81BE6">
              <w:rPr>
                <w:lang w:val="de-AT"/>
              </w:rPr>
              <w:t>for</w:t>
            </w:r>
            <w:proofErr w:type="spellEnd"/>
            <w:r w:rsidRPr="00E81BE6">
              <w:rPr>
                <w:lang w:val="de-AT"/>
              </w:rPr>
              <w:t xml:space="preserve"> </w:t>
            </w:r>
            <w:proofErr w:type="spellStart"/>
            <w:r w:rsidRPr="00E81BE6">
              <w:rPr>
                <w:lang w:val="de-AT"/>
              </w:rPr>
              <w:t>future</w:t>
            </w:r>
            <w:proofErr w:type="spellEnd"/>
            <w:r w:rsidRPr="00E81BE6">
              <w:rPr>
                <w:lang w:val="de-AT"/>
              </w:rPr>
              <w:t xml:space="preserve"> </w:t>
            </w:r>
            <w:proofErr w:type="spellStart"/>
            <w:r w:rsidRPr="00E81BE6">
              <w:rPr>
                <w:lang w:val="de-AT"/>
              </w:rPr>
              <w:t>use</w:t>
            </w:r>
            <w:proofErr w:type="spellEnd"/>
            <w:r w:rsidRPr="00E81BE6">
              <w:rPr>
                <w:lang w:val="de-AT"/>
              </w:rPr>
              <w:t xml:space="preserve">, </w:t>
            </w:r>
            <w:proofErr w:type="spellStart"/>
            <w:r w:rsidRPr="00E81BE6">
              <w:rPr>
                <w:lang w:val="de-AT"/>
              </w:rPr>
              <w:t>should</w:t>
            </w:r>
            <w:proofErr w:type="spellEnd"/>
            <w:r w:rsidRPr="00E81BE6">
              <w:rPr>
                <w:lang w:val="de-AT"/>
              </w:rPr>
              <w:t xml:space="preserve"> </w:t>
            </w:r>
            <w:proofErr w:type="spellStart"/>
            <w:r w:rsidRPr="00E81BE6">
              <w:rPr>
                <w:lang w:val="de-AT"/>
              </w:rPr>
              <w:t>always</w:t>
            </w:r>
            <w:proofErr w:type="spellEnd"/>
            <w:r w:rsidRPr="00E81BE6">
              <w:rPr>
                <w:lang w:val="de-AT"/>
              </w:rPr>
              <w:t xml:space="preserve"> </w:t>
            </w:r>
            <w:proofErr w:type="spellStart"/>
            <w:r w:rsidRPr="00E81BE6">
              <w:rPr>
                <w:lang w:val="de-AT"/>
              </w:rPr>
              <w:t>be</w:t>
            </w:r>
            <w:proofErr w:type="spellEnd"/>
            <w:r w:rsidRPr="00E81BE6">
              <w:rPr>
                <w:lang w:val="de-AT"/>
              </w:rPr>
              <w:t xml:space="preserve"> dominant.</w:t>
            </w:r>
          </w:p>
          <w:p w14:paraId="58C358C9" w14:textId="77777777" w:rsidR="00181D56" w:rsidRPr="00E81BE6" w:rsidRDefault="00181D56" w:rsidP="00E81BE6">
            <w:pPr>
              <w:rPr>
                <w:lang w:val="de-AT"/>
              </w:rPr>
            </w:pPr>
          </w:p>
          <w:p w14:paraId="29375894" w14:textId="5931FB33" w:rsidR="00D45D08" w:rsidRPr="00181D56" w:rsidRDefault="00E81BE6" w:rsidP="00237ABD">
            <w:pPr>
              <w:rPr>
                <w:lang w:val="de-AT"/>
              </w:rPr>
            </w:pPr>
            <w:r w:rsidRPr="00E81BE6">
              <w:rPr>
                <w:b/>
                <w:bCs/>
                <w:lang w:val="de-AT"/>
              </w:rPr>
              <w:t xml:space="preserve">DLC (Data </w:t>
            </w:r>
            <w:proofErr w:type="spellStart"/>
            <w:r w:rsidRPr="00E81BE6">
              <w:rPr>
                <w:b/>
                <w:bCs/>
                <w:lang w:val="de-AT"/>
              </w:rPr>
              <w:t>Length</w:t>
            </w:r>
            <w:proofErr w:type="spellEnd"/>
            <w:r w:rsidRPr="00E81BE6">
              <w:rPr>
                <w:b/>
                <w:bCs/>
                <w:lang w:val="de-AT"/>
              </w:rPr>
              <w:t xml:space="preserve"> Code):</w:t>
            </w:r>
            <w:r w:rsidRPr="00E81BE6">
              <w:rPr>
                <w:lang w:val="de-AT"/>
              </w:rPr>
              <w:t> </w:t>
            </w:r>
            <w:proofErr w:type="spellStart"/>
            <w:r w:rsidRPr="00E81BE6">
              <w:rPr>
                <w:lang w:val="de-AT"/>
              </w:rPr>
              <w:t>Specifies</w:t>
            </w:r>
            <w:proofErr w:type="spellEnd"/>
            <w:r w:rsidRPr="00E81BE6">
              <w:rPr>
                <w:lang w:val="de-AT"/>
              </w:rPr>
              <w:t xml:space="preserve"> </w:t>
            </w:r>
            <w:proofErr w:type="spellStart"/>
            <w:r w:rsidRPr="00E81BE6">
              <w:rPr>
                <w:lang w:val="de-AT"/>
              </w:rPr>
              <w:t>the</w:t>
            </w:r>
            <w:proofErr w:type="spellEnd"/>
            <w:r w:rsidRPr="00E81BE6">
              <w:rPr>
                <w:lang w:val="de-AT"/>
              </w:rPr>
              <w:t xml:space="preserve"> </w:t>
            </w:r>
            <w:proofErr w:type="spellStart"/>
            <w:r w:rsidRPr="00E81BE6">
              <w:rPr>
                <w:lang w:val="de-AT"/>
              </w:rPr>
              <w:t>number</w:t>
            </w:r>
            <w:proofErr w:type="spellEnd"/>
            <w:r w:rsidRPr="00E81BE6">
              <w:rPr>
                <w:lang w:val="de-AT"/>
              </w:rPr>
              <w:t xml:space="preserve"> </w:t>
            </w:r>
            <w:proofErr w:type="spellStart"/>
            <w:r w:rsidRPr="00E81BE6">
              <w:rPr>
                <w:lang w:val="de-AT"/>
              </w:rPr>
              <w:t>of</w:t>
            </w:r>
            <w:proofErr w:type="spellEnd"/>
            <w:r w:rsidRPr="00E81BE6">
              <w:rPr>
                <w:lang w:val="de-AT"/>
              </w:rPr>
              <w:t xml:space="preserve"> </w:t>
            </w:r>
            <w:proofErr w:type="spellStart"/>
            <w:r w:rsidRPr="00E81BE6">
              <w:rPr>
                <w:lang w:val="de-AT"/>
              </w:rPr>
              <w:t>bytes</w:t>
            </w:r>
            <w:proofErr w:type="spellEnd"/>
            <w:r w:rsidRPr="00E81BE6">
              <w:rPr>
                <w:lang w:val="de-AT"/>
              </w:rPr>
              <w:t xml:space="preserve"> </w:t>
            </w:r>
            <w:proofErr w:type="spellStart"/>
            <w:r w:rsidRPr="00E81BE6">
              <w:rPr>
                <w:lang w:val="de-AT"/>
              </w:rPr>
              <w:t>of</w:t>
            </w:r>
            <w:proofErr w:type="spellEnd"/>
            <w:r w:rsidRPr="00E81BE6">
              <w:rPr>
                <w:lang w:val="de-AT"/>
              </w:rPr>
              <w:t xml:space="preserve"> </w:t>
            </w:r>
            <w:proofErr w:type="spellStart"/>
            <w:r w:rsidRPr="00E81BE6">
              <w:rPr>
                <w:lang w:val="de-AT"/>
              </w:rPr>
              <w:t>data</w:t>
            </w:r>
            <w:proofErr w:type="spellEnd"/>
            <w:r w:rsidRPr="00E81BE6">
              <w:rPr>
                <w:lang w:val="de-AT"/>
              </w:rPr>
              <w:t xml:space="preserve"> (0 </w:t>
            </w:r>
            <w:proofErr w:type="spellStart"/>
            <w:r w:rsidRPr="00E81BE6">
              <w:rPr>
                <w:lang w:val="de-AT"/>
              </w:rPr>
              <w:t>to</w:t>
            </w:r>
            <w:proofErr w:type="spellEnd"/>
            <w:r w:rsidRPr="00E81BE6">
              <w:rPr>
                <w:lang w:val="de-AT"/>
              </w:rPr>
              <w:t xml:space="preserve"> 8 </w:t>
            </w:r>
            <w:proofErr w:type="spellStart"/>
            <w:r w:rsidRPr="00E81BE6">
              <w:rPr>
                <w:lang w:val="de-AT"/>
              </w:rPr>
              <w:t>bytes</w:t>
            </w:r>
            <w:proofErr w:type="spellEnd"/>
            <w:r w:rsidRPr="00E81BE6">
              <w:rPr>
                <w:lang w:val="de-AT"/>
              </w:rPr>
              <w:t>).</w:t>
            </w:r>
          </w:p>
        </w:tc>
      </w:tr>
      <w:tr w:rsidR="00D45D08" w14:paraId="4D0CFD35" w14:textId="4B4DFD35" w:rsidTr="00D45D08">
        <w:tc>
          <w:tcPr>
            <w:tcW w:w="434" w:type="dxa"/>
          </w:tcPr>
          <w:p w14:paraId="19EBA32F" w14:textId="6C018B69" w:rsidR="00D45D08" w:rsidRPr="00E81BE6" w:rsidRDefault="00D45D08" w:rsidP="00237ABD">
            <w:r w:rsidRPr="00E81BE6">
              <w:t>4</w:t>
            </w:r>
          </w:p>
        </w:tc>
        <w:tc>
          <w:tcPr>
            <w:tcW w:w="2261" w:type="dxa"/>
          </w:tcPr>
          <w:p w14:paraId="7FDFF027" w14:textId="10802867" w:rsidR="00D45D08" w:rsidRPr="00E81BE6" w:rsidRDefault="00E81BE6" w:rsidP="00237ABD">
            <w:r w:rsidRPr="00E81BE6">
              <w:t>Data Field</w:t>
            </w:r>
          </w:p>
        </w:tc>
        <w:tc>
          <w:tcPr>
            <w:tcW w:w="6367" w:type="dxa"/>
          </w:tcPr>
          <w:p w14:paraId="09F7B31F" w14:textId="66CF8314" w:rsidR="00D45D08" w:rsidRPr="00E81BE6" w:rsidRDefault="00E81BE6" w:rsidP="00237ABD">
            <w:r w:rsidRPr="00E81BE6">
              <w:t>Contains the actual payload data, from 0 to 8 bytes.</w:t>
            </w:r>
          </w:p>
        </w:tc>
      </w:tr>
      <w:tr w:rsidR="00D45D08" w14:paraId="5167C306" w14:textId="7E9F7011" w:rsidTr="00D45D08">
        <w:tc>
          <w:tcPr>
            <w:tcW w:w="434" w:type="dxa"/>
          </w:tcPr>
          <w:p w14:paraId="065AA99B" w14:textId="72378084" w:rsidR="00D45D08" w:rsidRPr="00E81BE6" w:rsidRDefault="00D45D08" w:rsidP="00237ABD">
            <w:r w:rsidRPr="00E81BE6">
              <w:t>5</w:t>
            </w:r>
          </w:p>
        </w:tc>
        <w:tc>
          <w:tcPr>
            <w:tcW w:w="2261" w:type="dxa"/>
          </w:tcPr>
          <w:p w14:paraId="5F29607F" w14:textId="2E3B735B" w:rsidR="00D45D08" w:rsidRPr="00E81BE6" w:rsidRDefault="00E81BE6" w:rsidP="00237ABD">
            <w:r w:rsidRPr="00E81BE6">
              <w:t>CRC Field</w:t>
            </w:r>
          </w:p>
        </w:tc>
        <w:tc>
          <w:tcPr>
            <w:tcW w:w="6367" w:type="dxa"/>
          </w:tcPr>
          <w:p w14:paraId="0F903796" w14:textId="77777777" w:rsidR="00E81BE6" w:rsidRDefault="00E81BE6" w:rsidP="00E81BE6">
            <w:pPr>
              <w:rPr>
                <w:lang w:val="de-AT"/>
              </w:rPr>
            </w:pPr>
            <w:r w:rsidRPr="00E81BE6">
              <w:rPr>
                <w:b/>
                <w:bCs/>
                <w:lang w:val="de-AT"/>
              </w:rPr>
              <w:t xml:space="preserve">CRC </w:t>
            </w:r>
            <w:proofErr w:type="spellStart"/>
            <w:r w:rsidRPr="00E81BE6">
              <w:rPr>
                <w:b/>
                <w:bCs/>
                <w:lang w:val="de-AT"/>
              </w:rPr>
              <w:t>Sequence</w:t>
            </w:r>
            <w:proofErr w:type="spellEnd"/>
            <w:r w:rsidRPr="00E81BE6">
              <w:rPr>
                <w:b/>
                <w:bCs/>
                <w:lang w:val="de-AT"/>
              </w:rPr>
              <w:t>:</w:t>
            </w:r>
            <w:r w:rsidRPr="00E81BE6">
              <w:rPr>
                <w:lang w:val="de-AT"/>
              </w:rPr>
              <w:t xml:space="preserve"> Holds </w:t>
            </w:r>
            <w:proofErr w:type="spellStart"/>
            <w:r w:rsidRPr="00E81BE6">
              <w:rPr>
                <w:lang w:val="de-AT"/>
              </w:rPr>
              <w:t>the</w:t>
            </w:r>
            <w:proofErr w:type="spellEnd"/>
            <w:r w:rsidRPr="00E81BE6">
              <w:rPr>
                <w:lang w:val="de-AT"/>
              </w:rPr>
              <w:t xml:space="preserve"> </w:t>
            </w:r>
            <w:proofErr w:type="spellStart"/>
            <w:r w:rsidRPr="00E81BE6">
              <w:rPr>
                <w:lang w:val="de-AT"/>
              </w:rPr>
              <w:t>Cyclic</w:t>
            </w:r>
            <w:proofErr w:type="spellEnd"/>
            <w:r w:rsidRPr="00E81BE6">
              <w:rPr>
                <w:lang w:val="de-AT"/>
              </w:rPr>
              <w:t xml:space="preserve"> </w:t>
            </w:r>
            <w:proofErr w:type="spellStart"/>
            <w:r w:rsidRPr="00E81BE6">
              <w:rPr>
                <w:lang w:val="de-AT"/>
              </w:rPr>
              <w:t>Redundancy</w:t>
            </w:r>
            <w:proofErr w:type="spellEnd"/>
            <w:r w:rsidRPr="00E81BE6">
              <w:rPr>
                <w:lang w:val="de-AT"/>
              </w:rPr>
              <w:t xml:space="preserve"> Check </w:t>
            </w:r>
            <w:proofErr w:type="spellStart"/>
            <w:r w:rsidRPr="00E81BE6">
              <w:rPr>
                <w:lang w:val="de-AT"/>
              </w:rPr>
              <w:t>value</w:t>
            </w:r>
            <w:proofErr w:type="spellEnd"/>
            <w:r w:rsidRPr="00E81BE6">
              <w:rPr>
                <w:lang w:val="de-AT"/>
              </w:rPr>
              <w:t xml:space="preserve"> </w:t>
            </w:r>
            <w:proofErr w:type="spellStart"/>
            <w:r w:rsidRPr="00E81BE6">
              <w:rPr>
                <w:lang w:val="de-AT"/>
              </w:rPr>
              <w:t>for</w:t>
            </w:r>
            <w:proofErr w:type="spellEnd"/>
            <w:r w:rsidRPr="00E81BE6">
              <w:rPr>
                <w:lang w:val="de-AT"/>
              </w:rPr>
              <w:t xml:space="preserve"> </w:t>
            </w:r>
            <w:proofErr w:type="spellStart"/>
            <w:r w:rsidRPr="00E81BE6">
              <w:rPr>
                <w:lang w:val="de-AT"/>
              </w:rPr>
              <w:t>error</w:t>
            </w:r>
            <w:proofErr w:type="spellEnd"/>
            <w:r w:rsidRPr="00E81BE6">
              <w:rPr>
                <w:lang w:val="de-AT"/>
              </w:rPr>
              <w:t xml:space="preserve"> </w:t>
            </w:r>
            <w:proofErr w:type="spellStart"/>
            <w:r w:rsidRPr="00E81BE6">
              <w:rPr>
                <w:lang w:val="de-AT"/>
              </w:rPr>
              <w:t>detection</w:t>
            </w:r>
            <w:proofErr w:type="spellEnd"/>
            <w:r w:rsidRPr="00E81BE6">
              <w:rPr>
                <w:lang w:val="de-AT"/>
              </w:rPr>
              <w:t>.</w:t>
            </w:r>
          </w:p>
          <w:p w14:paraId="2EF62A85" w14:textId="77777777" w:rsidR="00181D56" w:rsidRPr="00E81BE6" w:rsidRDefault="00181D56" w:rsidP="00E81BE6">
            <w:pPr>
              <w:rPr>
                <w:lang w:val="de-AT"/>
              </w:rPr>
            </w:pPr>
          </w:p>
          <w:p w14:paraId="459B4B24" w14:textId="5B93D149" w:rsidR="00D45D08" w:rsidRPr="00037798" w:rsidRDefault="00E81BE6" w:rsidP="00237ABD">
            <w:pPr>
              <w:rPr>
                <w:lang w:val="de-AT"/>
              </w:rPr>
            </w:pPr>
            <w:r w:rsidRPr="00E81BE6">
              <w:rPr>
                <w:b/>
                <w:bCs/>
                <w:lang w:val="de-AT"/>
              </w:rPr>
              <w:t xml:space="preserve">CRC </w:t>
            </w:r>
            <w:proofErr w:type="spellStart"/>
            <w:r w:rsidRPr="00E81BE6">
              <w:rPr>
                <w:b/>
                <w:bCs/>
                <w:lang w:val="de-AT"/>
              </w:rPr>
              <w:t>Delimiter</w:t>
            </w:r>
            <w:proofErr w:type="spellEnd"/>
            <w:r w:rsidRPr="00E81BE6">
              <w:rPr>
                <w:b/>
                <w:bCs/>
                <w:lang w:val="de-AT"/>
              </w:rPr>
              <w:t xml:space="preserve"> (DEL</w:t>
            </w:r>
            <w:r w:rsidRPr="00E81BE6">
              <w:rPr>
                <w:lang w:val="de-AT"/>
              </w:rPr>
              <w:t xml:space="preserve">): A </w:t>
            </w:r>
            <w:proofErr w:type="spellStart"/>
            <w:r w:rsidRPr="00E81BE6">
              <w:rPr>
                <w:lang w:val="de-AT"/>
              </w:rPr>
              <w:t>single</w:t>
            </w:r>
            <w:proofErr w:type="spellEnd"/>
            <w:r w:rsidRPr="00E81BE6">
              <w:rPr>
                <w:lang w:val="de-AT"/>
              </w:rPr>
              <w:t xml:space="preserve"> </w:t>
            </w:r>
            <w:proofErr w:type="spellStart"/>
            <w:r w:rsidRPr="00E81BE6">
              <w:rPr>
                <w:lang w:val="de-AT"/>
              </w:rPr>
              <w:t>recessive</w:t>
            </w:r>
            <w:proofErr w:type="spellEnd"/>
            <w:r w:rsidRPr="00E81BE6">
              <w:rPr>
                <w:lang w:val="de-AT"/>
              </w:rPr>
              <w:t xml:space="preserve"> </w:t>
            </w:r>
            <w:proofErr w:type="spellStart"/>
            <w:r w:rsidRPr="00E81BE6">
              <w:rPr>
                <w:lang w:val="de-AT"/>
              </w:rPr>
              <w:t>bit</w:t>
            </w:r>
            <w:proofErr w:type="spellEnd"/>
            <w:r w:rsidRPr="00E81BE6">
              <w:rPr>
                <w:lang w:val="de-AT"/>
              </w:rPr>
              <w:t xml:space="preserve"> </w:t>
            </w:r>
            <w:proofErr w:type="spellStart"/>
            <w:r w:rsidRPr="00E81BE6">
              <w:rPr>
                <w:lang w:val="de-AT"/>
              </w:rPr>
              <w:t>separating</w:t>
            </w:r>
            <w:proofErr w:type="spellEnd"/>
            <w:r w:rsidRPr="00E81BE6">
              <w:rPr>
                <w:lang w:val="de-AT"/>
              </w:rPr>
              <w:t xml:space="preserve"> </w:t>
            </w:r>
            <w:proofErr w:type="spellStart"/>
            <w:r w:rsidRPr="00E81BE6">
              <w:rPr>
                <w:lang w:val="de-AT"/>
              </w:rPr>
              <w:t>the</w:t>
            </w:r>
            <w:proofErr w:type="spellEnd"/>
            <w:r w:rsidRPr="00E81BE6">
              <w:rPr>
                <w:lang w:val="de-AT"/>
              </w:rPr>
              <w:t xml:space="preserve"> CRC </w:t>
            </w:r>
            <w:proofErr w:type="spellStart"/>
            <w:r w:rsidRPr="00E81BE6">
              <w:rPr>
                <w:lang w:val="de-AT"/>
              </w:rPr>
              <w:t>field</w:t>
            </w:r>
            <w:proofErr w:type="spellEnd"/>
            <w:r w:rsidRPr="00E81BE6">
              <w:rPr>
                <w:lang w:val="de-AT"/>
              </w:rPr>
              <w:t xml:space="preserve"> </w:t>
            </w:r>
            <w:proofErr w:type="spellStart"/>
            <w:r w:rsidRPr="00E81BE6">
              <w:rPr>
                <w:lang w:val="de-AT"/>
              </w:rPr>
              <w:t>from</w:t>
            </w:r>
            <w:proofErr w:type="spellEnd"/>
            <w:r w:rsidRPr="00E81BE6">
              <w:rPr>
                <w:lang w:val="de-AT"/>
              </w:rPr>
              <w:t xml:space="preserve"> </w:t>
            </w:r>
            <w:proofErr w:type="spellStart"/>
            <w:r w:rsidRPr="00E81BE6">
              <w:rPr>
                <w:lang w:val="de-AT"/>
              </w:rPr>
              <w:t>the</w:t>
            </w:r>
            <w:proofErr w:type="spellEnd"/>
            <w:r w:rsidRPr="00E81BE6">
              <w:rPr>
                <w:lang w:val="de-AT"/>
              </w:rPr>
              <w:t xml:space="preserve"> </w:t>
            </w:r>
            <w:proofErr w:type="spellStart"/>
            <w:r w:rsidRPr="00E81BE6">
              <w:rPr>
                <w:lang w:val="de-AT"/>
              </w:rPr>
              <w:t>acknowledgment</w:t>
            </w:r>
            <w:proofErr w:type="spellEnd"/>
            <w:r w:rsidRPr="00E81BE6">
              <w:rPr>
                <w:lang w:val="de-AT"/>
              </w:rPr>
              <w:t xml:space="preserve"> </w:t>
            </w:r>
            <w:proofErr w:type="spellStart"/>
            <w:r w:rsidRPr="00E81BE6">
              <w:rPr>
                <w:lang w:val="de-AT"/>
              </w:rPr>
              <w:t>field</w:t>
            </w:r>
            <w:proofErr w:type="spellEnd"/>
            <w:r w:rsidRPr="00E81BE6">
              <w:rPr>
                <w:lang w:val="de-AT"/>
              </w:rPr>
              <w:t>.</w:t>
            </w:r>
          </w:p>
        </w:tc>
      </w:tr>
      <w:tr w:rsidR="00D45D08" w14:paraId="43F9B852" w14:textId="719E6D6E" w:rsidTr="00D45D08">
        <w:tc>
          <w:tcPr>
            <w:tcW w:w="434" w:type="dxa"/>
          </w:tcPr>
          <w:p w14:paraId="14B1A3AF" w14:textId="564A375F" w:rsidR="00D45D08" w:rsidRPr="00E81BE6" w:rsidRDefault="00D45D08" w:rsidP="00237ABD">
            <w:r w:rsidRPr="00E81BE6">
              <w:t>6</w:t>
            </w:r>
          </w:p>
        </w:tc>
        <w:tc>
          <w:tcPr>
            <w:tcW w:w="2261" w:type="dxa"/>
          </w:tcPr>
          <w:p w14:paraId="7DE136A1" w14:textId="3D6AA9FF" w:rsidR="00D45D08" w:rsidRPr="00E81BE6" w:rsidRDefault="00E81BE6" w:rsidP="00237ABD">
            <w:r w:rsidRPr="00E81BE6">
              <w:t>ACK Field</w:t>
            </w:r>
          </w:p>
        </w:tc>
        <w:tc>
          <w:tcPr>
            <w:tcW w:w="6367" w:type="dxa"/>
          </w:tcPr>
          <w:p w14:paraId="222ECC35" w14:textId="77777777" w:rsidR="00E81BE6" w:rsidRDefault="00E81BE6" w:rsidP="00E81BE6">
            <w:pPr>
              <w:rPr>
                <w:lang w:val="de-AT"/>
              </w:rPr>
            </w:pPr>
            <w:r w:rsidRPr="00E81BE6">
              <w:rPr>
                <w:b/>
                <w:bCs/>
                <w:lang w:val="de-AT"/>
              </w:rPr>
              <w:t>ACK Slot:</w:t>
            </w:r>
            <w:r w:rsidRPr="00E81BE6">
              <w:rPr>
                <w:lang w:val="de-AT"/>
              </w:rPr>
              <w:t> </w:t>
            </w:r>
            <w:proofErr w:type="spellStart"/>
            <w:r w:rsidRPr="00E81BE6">
              <w:rPr>
                <w:lang w:val="de-AT"/>
              </w:rPr>
              <w:t>Indicates</w:t>
            </w:r>
            <w:proofErr w:type="spellEnd"/>
            <w:r w:rsidRPr="00E81BE6">
              <w:rPr>
                <w:lang w:val="de-AT"/>
              </w:rPr>
              <w:t xml:space="preserve"> </w:t>
            </w:r>
            <w:proofErr w:type="spellStart"/>
            <w:r w:rsidRPr="00E81BE6">
              <w:rPr>
                <w:lang w:val="de-AT"/>
              </w:rPr>
              <w:t>successful</w:t>
            </w:r>
            <w:proofErr w:type="spellEnd"/>
            <w:r w:rsidRPr="00E81BE6">
              <w:rPr>
                <w:lang w:val="de-AT"/>
              </w:rPr>
              <w:t xml:space="preserve"> </w:t>
            </w:r>
            <w:proofErr w:type="spellStart"/>
            <w:r w:rsidRPr="00E81BE6">
              <w:rPr>
                <w:lang w:val="de-AT"/>
              </w:rPr>
              <w:t>receipt</w:t>
            </w:r>
            <w:proofErr w:type="spellEnd"/>
            <w:r w:rsidRPr="00E81BE6">
              <w:rPr>
                <w:lang w:val="de-AT"/>
              </w:rPr>
              <w:t xml:space="preserve"> </w:t>
            </w:r>
            <w:proofErr w:type="spellStart"/>
            <w:r w:rsidRPr="00E81BE6">
              <w:rPr>
                <w:lang w:val="de-AT"/>
              </w:rPr>
              <w:t>of</w:t>
            </w:r>
            <w:proofErr w:type="spellEnd"/>
            <w:r w:rsidRPr="00E81BE6">
              <w:rPr>
                <w:lang w:val="de-AT"/>
              </w:rPr>
              <w:t xml:space="preserve"> </w:t>
            </w:r>
            <w:proofErr w:type="spellStart"/>
            <w:r w:rsidRPr="00E81BE6">
              <w:rPr>
                <w:lang w:val="de-AT"/>
              </w:rPr>
              <w:t>the</w:t>
            </w:r>
            <w:proofErr w:type="spellEnd"/>
            <w:r w:rsidRPr="00E81BE6">
              <w:rPr>
                <w:lang w:val="de-AT"/>
              </w:rPr>
              <w:t xml:space="preserve"> </w:t>
            </w:r>
            <w:proofErr w:type="spellStart"/>
            <w:r w:rsidRPr="00E81BE6">
              <w:rPr>
                <w:lang w:val="de-AT"/>
              </w:rPr>
              <w:t>message</w:t>
            </w:r>
            <w:proofErr w:type="spellEnd"/>
            <w:r w:rsidRPr="00E81BE6">
              <w:rPr>
                <w:lang w:val="de-AT"/>
              </w:rPr>
              <w:t xml:space="preserve"> </w:t>
            </w:r>
            <w:proofErr w:type="spellStart"/>
            <w:r w:rsidRPr="00E81BE6">
              <w:rPr>
                <w:lang w:val="de-AT"/>
              </w:rPr>
              <w:t>by</w:t>
            </w:r>
            <w:proofErr w:type="spellEnd"/>
            <w:r w:rsidRPr="00E81BE6">
              <w:rPr>
                <w:lang w:val="de-AT"/>
              </w:rPr>
              <w:t xml:space="preserve"> </w:t>
            </w:r>
            <w:proofErr w:type="spellStart"/>
            <w:r w:rsidRPr="00E81BE6">
              <w:rPr>
                <w:lang w:val="de-AT"/>
              </w:rPr>
              <w:t>setting</w:t>
            </w:r>
            <w:proofErr w:type="spellEnd"/>
            <w:r w:rsidRPr="00E81BE6">
              <w:rPr>
                <w:lang w:val="de-AT"/>
              </w:rPr>
              <w:t xml:space="preserve"> a dominant </w:t>
            </w:r>
            <w:proofErr w:type="spellStart"/>
            <w:r w:rsidRPr="00E81BE6">
              <w:rPr>
                <w:lang w:val="de-AT"/>
              </w:rPr>
              <w:t>bit</w:t>
            </w:r>
            <w:proofErr w:type="spellEnd"/>
            <w:r w:rsidRPr="00E81BE6">
              <w:rPr>
                <w:lang w:val="de-AT"/>
              </w:rPr>
              <w:t>.</w:t>
            </w:r>
          </w:p>
          <w:p w14:paraId="46396F19" w14:textId="77777777" w:rsidR="00181D56" w:rsidRPr="00E81BE6" w:rsidRDefault="00181D56" w:rsidP="00E81BE6">
            <w:pPr>
              <w:rPr>
                <w:lang w:val="de-AT"/>
              </w:rPr>
            </w:pPr>
          </w:p>
          <w:p w14:paraId="65D90E7E" w14:textId="2467FBA8" w:rsidR="00D45D08" w:rsidRPr="00181D56" w:rsidRDefault="00E81BE6" w:rsidP="00237ABD">
            <w:pPr>
              <w:rPr>
                <w:lang w:val="de-AT"/>
              </w:rPr>
            </w:pPr>
            <w:r w:rsidRPr="00E81BE6">
              <w:rPr>
                <w:b/>
                <w:bCs/>
                <w:lang w:val="de-AT"/>
              </w:rPr>
              <w:t xml:space="preserve">ACK </w:t>
            </w:r>
            <w:proofErr w:type="spellStart"/>
            <w:r w:rsidRPr="00E81BE6">
              <w:rPr>
                <w:b/>
                <w:bCs/>
                <w:lang w:val="de-AT"/>
              </w:rPr>
              <w:t>Delimiter</w:t>
            </w:r>
            <w:proofErr w:type="spellEnd"/>
            <w:r w:rsidRPr="00E81BE6">
              <w:rPr>
                <w:b/>
                <w:bCs/>
                <w:lang w:val="de-AT"/>
              </w:rPr>
              <w:t xml:space="preserve"> (DEL):</w:t>
            </w:r>
            <w:r w:rsidRPr="00E81BE6">
              <w:rPr>
                <w:lang w:val="de-AT"/>
              </w:rPr>
              <w:t> </w:t>
            </w:r>
            <w:proofErr w:type="spellStart"/>
            <w:r w:rsidRPr="00E81BE6">
              <w:rPr>
                <w:lang w:val="de-AT"/>
              </w:rPr>
              <w:t>Follows</w:t>
            </w:r>
            <w:proofErr w:type="spellEnd"/>
            <w:r w:rsidRPr="00E81BE6">
              <w:rPr>
                <w:lang w:val="de-AT"/>
              </w:rPr>
              <w:t xml:space="preserve"> </w:t>
            </w:r>
            <w:proofErr w:type="spellStart"/>
            <w:r w:rsidRPr="00E81BE6">
              <w:rPr>
                <w:lang w:val="de-AT"/>
              </w:rPr>
              <w:t>the</w:t>
            </w:r>
            <w:proofErr w:type="spellEnd"/>
            <w:r w:rsidRPr="00E81BE6">
              <w:rPr>
                <w:lang w:val="de-AT"/>
              </w:rPr>
              <w:t xml:space="preserve"> </w:t>
            </w:r>
            <w:proofErr w:type="spellStart"/>
            <w:r w:rsidRPr="00E81BE6">
              <w:rPr>
                <w:lang w:val="de-AT"/>
              </w:rPr>
              <w:t>acknowledgment</w:t>
            </w:r>
            <w:proofErr w:type="spellEnd"/>
            <w:r w:rsidRPr="00E81BE6">
              <w:rPr>
                <w:lang w:val="de-AT"/>
              </w:rPr>
              <w:t xml:space="preserve"> </w:t>
            </w:r>
            <w:proofErr w:type="spellStart"/>
            <w:r w:rsidRPr="00E81BE6">
              <w:rPr>
                <w:lang w:val="de-AT"/>
              </w:rPr>
              <w:t>bit</w:t>
            </w:r>
            <w:proofErr w:type="spellEnd"/>
            <w:r w:rsidRPr="00E81BE6">
              <w:rPr>
                <w:lang w:val="de-AT"/>
              </w:rPr>
              <w:t xml:space="preserve"> and </w:t>
            </w:r>
            <w:proofErr w:type="spellStart"/>
            <w:r w:rsidRPr="00E81BE6">
              <w:rPr>
                <w:lang w:val="de-AT"/>
              </w:rPr>
              <w:t>is</w:t>
            </w:r>
            <w:proofErr w:type="spellEnd"/>
            <w:r w:rsidRPr="00E81BE6">
              <w:rPr>
                <w:lang w:val="de-AT"/>
              </w:rPr>
              <w:t xml:space="preserve"> </w:t>
            </w:r>
            <w:proofErr w:type="spellStart"/>
            <w:r w:rsidRPr="00E81BE6">
              <w:rPr>
                <w:lang w:val="de-AT"/>
              </w:rPr>
              <w:t>recessive</w:t>
            </w:r>
            <w:proofErr w:type="spellEnd"/>
            <w:r w:rsidRPr="00E81BE6">
              <w:rPr>
                <w:lang w:val="de-AT"/>
              </w:rPr>
              <w:t>.</w:t>
            </w:r>
          </w:p>
        </w:tc>
      </w:tr>
      <w:tr w:rsidR="00D45D08" w14:paraId="3EC436B4" w14:textId="530DE997" w:rsidTr="00D45D08">
        <w:tc>
          <w:tcPr>
            <w:tcW w:w="434" w:type="dxa"/>
          </w:tcPr>
          <w:p w14:paraId="2A331676" w14:textId="783B153E" w:rsidR="00D45D08" w:rsidRPr="00E81BE6" w:rsidRDefault="00D45D08" w:rsidP="00237ABD">
            <w:r w:rsidRPr="00E81BE6">
              <w:t>7</w:t>
            </w:r>
          </w:p>
        </w:tc>
        <w:tc>
          <w:tcPr>
            <w:tcW w:w="2261" w:type="dxa"/>
          </w:tcPr>
          <w:p w14:paraId="04F17939" w14:textId="67566565" w:rsidR="00D45D08" w:rsidRPr="00E81BE6" w:rsidRDefault="00E81BE6" w:rsidP="00237ABD">
            <w:r w:rsidRPr="00E81BE6">
              <w:t>End of Frame (EOF)</w:t>
            </w:r>
          </w:p>
        </w:tc>
        <w:tc>
          <w:tcPr>
            <w:tcW w:w="6367" w:type="dxa"/>
          </w:tcPr>
          <w:p w14:paraId="57C71C52" w14:textId="395E1405" w:rsidR="00D45D08" w:rsidRPr="00E81BE6" w:rsidRDefault="00E81BE6" w:rsidP="00237ABD">
            <w:r w:rsidRPr="00E81BE6">
              <w:t>Consists of seven recessive bits marking the end of the frame.</w:t>
            </w:r>
          </w:p>
        </w:tc>
      </w:tr>
      <w:tr w:rsidR="00D45D08" w14:paraId="6D59149B" w14:textId="0C966729" w:rsidTr="00D45D08">
        <w:tc>
          <w:tcPr>
            <w:tcW w:w="434" w:type="dxa"/>
          </w:tcPr>
          <w:p w14:paraId="0596ECA6" w14:textId="0D786497" w:rsidR="00D45D08" w:rsidRPr="00E81BE6" w:rsidRDefault="00D45D08" w:rsidP="00237ABD">
            <w:r w:rsidRPr="00E81BE6">
              <w:t>8</w:t>
            </w:r>
          </w:p>
        </w:tc>
        <w:tc>
          <w:tcPr>
            <w:tcW w:w="2261" w:type="dxa"/>
          </w:tcPr>
          <w:p w14:paraId="0A01424C" w14:textId="043F2749" w:rsidR="00D45D08" w:rsidRPr="00E81BE6" w:rsidRDefault="00E81BE6" w:rsidP="00237ABD">
            <w:r w:rsidRPr="00E81BE6">
              <w:t>Interframe Space (ITM)</w:t>
            </w:r>
          </w:p>
        </w:tc>
        <w:tc>
          <w:tcPr>
            <w:tcW w:w="6367" w:type="dxa"/>
          </w:tcPr>
          <w:p w14:paraId="01003C8E" w14:textId="3A562A60" w:rsidR="00D45D08" w:rsidRPr="00E81BE6" w:rsidRDefault="00E81BE6" w:rsidP="00237ABD">
            <w:r w:rsidRPr="00E81BE6">
              <w:t>A period of bus inactivity between consecutive data frames ensuring the bus is idle before the next message.</w:t>
            </w:r>
          </w:p>
        </w:tc>
      </w:tr>
    </w:tbl>
    <w:p w14:paraId="179CB087" w14:textId="77777777" w:rsidR="00D45D08" w:rsidRDefault="00D45D08" w:rsidP="00237ABD">
      <w:pPr>
        <w:rPr>
          <w:b/>
          <w:bCs/>
        </w:rPr>
      </w:pPr>
    </w:p>
    <w:p w14:paraId="73E92480" w14:textId="513C768C" w:rsidR="00237ABD" w:rsidRPr="00237ABD" w:rsidRDefault="00237ABD" w:rsidP="00237ABD">
      <w:r w:rsidRPr="00237ABD">
        <w:lastRenderedPageBreak/>
        <w:t>These structured fields enable CAN to provide robust and error-resilient communication, making it highly suitable for automotive and industrial applications where reliability is crucial.</w:t>
      </w:r>
    </w:p>
    <w:p w14:paraId="522A34FD" w14:textId="77777777" w:rsidR="00237ABD" w:rsidRPr="00237ABD" w:rsidRDefault="00237ABD" w:rsidP="00237ABD">
      <w:pPr>
        <w:pStyle w:val="berschrift3"/>
      </w:pPr>
      <w:r w:rsidRPr="00237ABD">
        <w:t>Timing and Synchronization</w:t>
      </w:r>
    </w:p>
    <w:p w14:paraId="383FBCBB" w14:textId="77777777" w:rsidR="00237ABD" w:rsidRPr="00237ABD" w:rsidRDefault="00237ABD" w:rsidP="00237ABD">
      <w:r w:rsidRPr="00237ABD">
        <w:t>Timing and synchronization are crucial aspects of CAN communication. Unlike synchronous serial protocols such as SPI and I2C, CAN operates asynchronously, meaning it doesn't rely on a shared clock signal. Instead, it uses predefined bit rates to determine the timing of data bits.</w:t>
      </w:r>
    </w:p>
    <w:p w14:paraId="00381E37" w14:textId="77777777" w:rsidR="00237ABD" w:rsidRPr="00237ABD" w:rsidRDefault="00237ABD" w:rsidP="00237ABD">
      <w:pPr>
        <w:pStyle w:val="berschrift3"/>
      </w:pPr>
      <w:r w:rsidRPr="00237ABD">
        <w:t>Bit Timing Phases</w:t>
      </w:r>
    </w:p>
    <w:p w14:paraId="03EBD403" w14:textId="77777777" w:rsidR="00237ABD" w:rsidRPr="00237ABD" w:rsidRDefault="00237ABD" w:rsidP="00237ABD">
      <w:r w:rsidRPr="00237ABD">
        <w:t>Despite being asynchronous, CAN ensures precise timing synchronization between nodes through a mechanism called </w:t>
      </w:r>
      <w:r w:rsidRPr="00237ABD">
        <w:rPr>
          <w:b/>
          <w:bCs/>
        </w:rPr>
        <w:t>bit timing</w:t>
      </w:r>
      <w:r w:rsidRPr="00237ABD">
        <w:t>, which consists of the following phases:</w:t>
      </w:r>
    </w:p>
    <w:p w14:paraId="09313B21" w14:textId="77777777" w:rsidR="00237ABD" w:rsidRPr="00237ABD" w:rsidRDefault="00237ABD" w:rsidP="00237ABD">
      <w:pPr>
        <w:numPr>
          <w:ilvl w:val="0"/>
          <w:numId w:val="4"/>
        </w:numPr>
      </w:pPr>
      <w:r w:rsidRPr="00237ABD">
        <w:rPr>
          <w:b/>
          <w:bCs/>
        </w:rPr>
        <w:t>Sync Segment:</w:t>
      </w:r>
      <w:r w:rsidRPr="00237ABD">
        <w:t> Used for synchronizing nodes. All nodes recognize the start of a message by identifying the transition from a recessive to a dominant bit.</w:t>
      </w:r>
    </w:p>
    <w:p w14:paraId="40B62024" w14:textId="77777777" w:rsidR="00237ABD" w:rsidRPr="00237ABD" w:rsidRDefault="00237ABD" w:rsidP="00237ABD">
      <w:pPr>
        <w:numPr>
          <w:ilvl w:val="0"/>
          <w:numId w:val="4"/>
        </w:numPr>
      </w:pPr>
      <w:r w:rsidRPr="00237ABD">
        <w:rPr>
          <w:b/>
          <w:bCs/>
        </w:rPr>
        <w:t>Propagation Segment:</w:t>
      </w:r>
      <w:r w:rsidRPr="00237ABD">
        <w:t> Accounts for physical delay times within the network.</w:t>
      </w:r>
    </w:p>
    <w:p w14:paraId="25FBCCC0" w14:textId="77777777" w:rsidR="00237ABD" w:rsidRPr="00237ABD" w:rsidRDefault="00237ABD" w:rsidP="00237ABD">
      <w:pPr>
        <w:numPr>
          <w:ilvl w:val="0"/>
          <w:numId w:val="4"/>
        </w:numPr>
      </w:pPr>
      <w:r w:rsidRPr="00237ABD">
        <w:rPr>
          <w:b/>
          <w:bCs/>
        </w:rPr>
        <w:t>Phase Segment 1 (PS1):</w:t>
      </w:r>
      <w:r w:rsidRPr="00237ABD">
        <w:t> Helps compensate for phase edge errors.</w:t>
      </w:r>
    </w:p>
    <w:p w14:paraId="47EA9E71" w14:textId="77777777" w:rsidR="00237ABD" w:rsidRPr="00237ABD" w:rsidRDefault="00237ABD" w:rsidP="00237ABD">
      <w:pPr>
        <w:numPr>
          <w:ilvl w:val="0"/>
          <w:numId w:val="4"/>
        </w:numPr>
      </w:pPr>
      <w:r w:rsidRPr="00237ABD">
        <w:rPr>
          <w:b/>
          <w:bCs/>
        </w:rPr>
        <w:t>Phase Segment 2 (PS2):</w:t>
      </w:r>
      <w:r w:rsidRPr="00237ABD">
        <w:t> Provides further compensation for phase errors.</w:t>
      </w:r>
    </w:p>
    <w:p w14:paraId="0ECD33D7" w14:textId="77777777" w:rsidR="00237ABD" w:rsidRPr="00237ABD" w:rsidRDefault="00237ABD" w:rsidP="00237ABD">
      <w:r w:rsidRPr="00237ABD">
        <w:t>Bit timing is divided into </w:t>
      </w:r>
      <w:r w:rsidRPr="00237ABD">
        <w:rPr>
          <w:b/>
          <w:bCs/>
        </w:rPr>
        <w:t>Time Quanta (TQ)</w:t>
      </w:r>
      <w:r w:rsidRPr="00237ABD">
        <w:t>, which are the smallest units of time in CAN communication. The total number of TQ in a bit period defines the bit timing, adjusted to ensure high reliability in communication.</w:t>
      </w:r>
    </w:p>
    <w:p w14:paraId="7C92C087" w14:textId="77777777" w:rsidR="00237ABD" w:rsidRPr="00237ABD" w:rsidRDefault="00237ABD" w:rsidP="00237ABD"/>
    <w:p w14:paraId="5F753625" w14:textId="77777777" w:rsidR="00DF3CC4" w:rsidRPr="00237ABD" w:rsidRDefault="00DF3CC4" w:rsidP="00DF3CC4"/>
    <w:p w14:paraId="66D5C748" w14:textId="77777777" w:rsidR="00DF3CC4" w:rsidRPr="00237ABD" w:rsidRDefault="00DF3CC4" w:rsidP="00DF3CC4"/>
    <w:p w14:paraId="307B7FDF" w14:textId="77777777" w:rsidR="00DF3CC4" w:rsidRPr="00237ABD" w:rsidRDefault="00DF3CC4" w:rsidP="004B02DA"/>
    <w:sectPr w:rsidR="00DF3CC4" w:rsidRPr="00237AB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A0B9B"/>
    <w:multiLevelType w:val="multilevel"/>
    <w:tmpl w:val="B6BCB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F7C8E"/>
    <w:multiLevelType w:val="multilevel"/>
    <w:tmpl w:val="4260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F14DCA"/>
    <w:multiLevelType w:val="multilevel"/>
    <w:tmpl w:val="053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E562D"/>
    <w:multiLevelType w:val="multilevel"/>
    <w:tmpl w:val="699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174858">
    <w:abstractNumId w:val="2"/>
  </w:num>
  <w:num w:numId="2" w16cid:durableId="68114896">
    <w:abstractNumId w:val="3"/>
  </w:num>
  <w:num w:numId="3" w16cid:durableId="1398358364">
    <w:abstractNumId w:val="0"/>
  </w:num>
  <w:num w:numId="4" w16cid:durableId="600379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D7E"/>
    <w:rsid w:val="00037798"/>
    <w:rsid w:val="00072D74"/>
    <w:rsid w:val="00132D7E"/>
    <w:rsid w:val="00181D56"/>
    <w:rsid w:val="00237ABD"/>
    <w:rsid w:val="00256C67"/>
    <w:rsid w:val="00273743"/>
    <w:rsid w:val="00297C3B"/>
    <w:rsid w:val="00451576"/>
    <w:rsid w:val="004B02DA"/>
    <w:rsid w:val="004F1E11"/>
    <w:rsid w:val="00920649"/>
    <w:rsid w:val="009416FC"/>
    <w:rsid w:val="00B0376F"/>
    <w:rsid w:val="00D26806"/>
    <w:rsid w:val="00D45D08"/>
    <w:rsid w:val="00DF3CC4"/>
    <w:rsid w:val="00E81BE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CC582"/>
  <w15:chartTrackingRefBased/>
  <w15:docId w15:val="{BC61A07A-DED8-4873-BEBE-133D2582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132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2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2D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2D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2D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2D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2D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2D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2D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2D7E"/>
    <w:rPr>
      <w:rFonts w:asciiTheme="majorHAnsi" w:eastAsiaTheme="majorEastAsia" w:hAnsiTheme="majorHAnsi" w:cstheme="majorBidi"/>
      <w:color w:val="0F4761" w:themeColor="accent1" w:themeShade="BF"/>
      <w:sz w:val="40"/>
      <w:szCs w:val="40"/>
      <w:lang w:val="en-US"/>
    </w:rPr>
  </w:style>
  <w:style w:type="character" w:customStyle="1" w:styleId="berschrift2Zchn">
    <w:name w:val="Überschrift 2 Zchn"/>
    <w:basedOn w:val="Absatz-Standardschriftart"/>
    <w:link w:val="berschrift2"/>
    <w:uiPriority w:val="9"/>
    <w:rsid w:val="00132D7E"/>
    <w:rPr>
      <w:rFonts w:asciiTheme="majorHAnsi" w:eastAsiaTheme="majorEastAsia" w:hAnsiTheme="majorHAnsi" w:cstheme="majorBidi"/>
      <w:color w:val="0F4761" w:themeColor="accent1" w:themeShade="BF"/>
      <w:sz w:val="32"/>
      <w:szCs w:val="32"/>
      <w:lang w:val="en-US"/>
    </w:rPr>
  </w:style>
  <w:style w:type="character" w:customStyle="1" w:styleId="berschrift3Zchn">
    <w:name w:val="Überschrift 3 Zchn"/>
    <w:basedOn w:val="Absatz-Standardschriftart"/>
    <w:link w:val="berschrift3"/>
    <w:uiPriority w:val="9"/>
    <w:rsid w:val="00132D7E"/>
    <w:rPr>
      <w:rFonts w:eastAsiaTheme="majorEastAsia" w:cstheme="majorBidi"/>
      <w:color w:val="0F4761" w:themeColor="accent1" w:themeShade="BF"/>
      <w:sz w:val="28"/>
      <w:szCs w:val="28"/>
      <w:lang w:val="en-US"/>
    </w:rPr>
  </w:style>
  <w:style w:type="character" w:customStyle="1" w:styleId="berschrift4Zchn">
    <w:name w:val="Überschrift 4 Zchn"/>
    <w:basedOn w:val="Absatz-Standardschriftart"/>
    <w:link w:val="berschrift4"/>
    <w:uiPriority w:val="9"/>
    <w:semiHidden/>
    <w:rsid w:val="00132D7E"/>
    <w:rPr>
      <w:rFonts w:eastAsiaTheme="majorEastAsia" w:cstheme="majorBidi"/>
      <w:i/>
      <w:iCs/>
      <w:color w:val="0F4761" w:themeColor="accent1" w:themeShade="BF"/>
      <w:lang w:val="en-US"/>
    </w:rPr>
  </w:style>
  <w:style w:type="character" w:customStyle="1" w:styleId="berschrift5Zchn">
    <w:name w:val="Überschrift 5 Zchn"/>
    <w:basedOn w:val="Absatz-Standardschriftart"/>
    <w:link w:val="berschrift5"/>
    <w:uiPriority w:val="9"/>
    <w:semiHidden/>
    <w:rsid w:val="00132D7E"/>
    <w:rPr>
      <w:rFonts w:eastAsiaTheme="majorEastAsia" w:cstheme="majorBidi"/>
      <w:color w:val="0F4761" w:themeColor="accent1" w:themeShade="BF"/>
      <w:lang w:val="en-US"/>
    </w:rPr>
  </w:style>
  <w:style w:type="character" w:customStyle="1" w:styleId="berschrift6Zchn">
    <w:name w:val="Überschrift 6 Zchn"/>
    <w:basedOn w:val="Absatz-Standardschriftart"/>
    <w:link w:val="berschrift6"/>
    <w:uiPriority w:val="9"/>
    <w:semiHidden/>
    <w:rsid w:val="00132D7E"/>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132D7E"/>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132D7E"/>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132D7E"/>
    <w:rPr>
      <w:rFonts w:eastAsiaTheme="majorEastAsia" w:cstheme="majorBidi"/>
      <w:color w:val="272727" w:themeColor="text1" w:themeTint="D8"/>
      <w:lang w:val="en-US"/>
    </w:rPr>
  </w:style>
  <w:style w:type="paragraph" w:styleId="Titel">
    <w:name w:val="Title"/>
    <w:basedOn w:val="Standard"/>
    <w:next w:val="Standard"/>
    <w:link w:val="TitelZchn"/>
    <w:uiPriority w:val="10"/>
    <w:qFormat/>
    <w:rsid w:val="00132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2D7E"/>
    <w:rPr>
      <w:rFonts w:asciiTheme="majorHAnsi" w:eastAsiaTheme="majorEastAsia" w:hAnsiTheme="majorHAnsi" w:cstheme="majorBidi"/>
      <w:spacing w:val="-10"/>
      <w:kern w:val="28"/>
      <w:sz w:val="56"/>
      <w:szCs w:val="56"/>
      <w:lang w:val="en-US"/>
    </w:rPr>
  </w:style>
  <w:style w:type="paragraph" w:styleId="Untertitel">
    <w:name w:val="Subtitle"/>
    <w:basedOn w:val="Standard"/>
    <w:next w:val="Standard"/>
    <w:link w:val="UntertitelZchn"/>
    <w:uiPriority w:val="11"/>
    <w:qFormat/>
    <w:rsid w:val="00132D7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2D7E"/>
    <w:rPr>
      <w:rFonts w:eastAsiaTheme="majorEastAsia" w:cstheme="majorBidi"/>
      <w:color w:val="595959" w:themeColor="text1" w:themeTint="A6"/>
      <w:spacing w:val="15"/>
      <w:sz w:val="28"/>
      <w:szCs w:val="28"/>
      <w:lang w:val="en-US"/>
    </w:rPr>
  </w:style>
  <w:style w:type="paragraph" w:styleId="Zitat">
    <w:name w:val="Quote"/>
    <w:basedOn w:val="Standard"/>
    <w:next w:val="Standard"/>
    <w:link w:val="ZitatZchn"/>
    <w:uiPriority w:val="29"/>
    <w:qFormat/>
    <w:rsid w:val="00132D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2D7E"/>
    <w:rPr>
      <w:i/>
      <w:iCs/>
      <w:color w:val="404040" w:themeColor="text1" w:themeTint="BF"/>
      <w:lang w:val="en-US"/>
    </w:rPr>
  </w:style>
  <w:style w:type="paragraph" w:styleId="Listenabsatz">
    <w:name w:val="List Paragraph"/>
    <w:basedOn w:val="Standard"/>
    <w:uiPriority w:val="34"/>
    <w:qFormat/>
    <w:rsid w:val="00132D7E"/>
    <w:pPr>
      <w:ind w:left="720"/>
      <w:contextualSpacing/>
    </w:pPr>
  </w:style>
  <w:style w:type="character" w:styleId="IntensiveHervorhebung">
    <w:name w:val="Intense Emphasis"/>
    <w:basedOn w:val="Absatz-Standardschriftart"/>
    <w:uiPriority w:val="21"/>
    <w:qFormat/>
    <w:rsid w:val="00132D7E"/>
    <w:rPr>
      <w:i/>
      <w:iCs/>
      <w:color w:val="0F4761" w:themeColor="accent1" w:themeShade="BF"/>
    </w:rPr>
  </w:style>
  <w:style w:type="paragraph" w:styleId="IntensivesZitat">
    <w:name w:val="Intense Quote"/>
    <w:basedOn w:val="Standard"/>
    <w:next w:val="Standard"/>
    <w:link w:val="IntensivesZitatZchn"/>
    <w:uiPriority w:val="30"/>
    <w:qFormat/>
    <w:rsid w:val="00132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2D7E"/>
    <w:rPr>
      <w:i/>
      <w:iCs/>
      <w:color w:val="0F4761" w:themeColor="accent1" w:themeShade="BF"/>
      <w:lang w:val="en-US"/>
    </w:rPr>
  </w:style>
  <w:style w:type="character" w:styleId="IntensiverVerweis">
    <w:name w:val="Intense Reference"/>
    <w:basedOn w:val="Absatz-Standardschriftart"/>
    <w:uiPriority w:val="32"/>
    <w:qFormat/>
    <w:rsid w:val="00132D7E"/>
    <w:rPr>
      <w:b/>
      <w:bCs/>
      <w:smallCaps/>
      <w:color w:val="0F4761" w:themeColor="accent1" w:themeShade="BF"/>
      <w:spacing w:val="5"/>
    </w:rPr>
  </w:style>
  <w:style w:type="character" w:styleId="Hyperlink">
    <w:name w:val="Hyperlink"/>
    <w:basedOn w:val="Absatz-Standardschriftart"/>
    <w:uiPriority w:val="99"/>
    <w:unhideWhenUsed/>
    <w:rsid w:val="004B02DA"/>
    <w:rPr>
      <w:color w:val="467886" w:themeColor="hyperlink"/>
      <w:u w:val="single"/>
    </w:rPr>
  </w:style>
  <w:style w:type="character" w:styleId="NichtaufgelsteErwhnung">
    <w:name w:val="Unresolved Mention"/>
    <w:basedOn w:val="Absatz-Standardschriftart"/>
    <w:uiPriority w:val="99"/>
    <w:semiHidden/>
    <w:unhideWhenUsed/>
    <w:rsid w:val="004B02DA"/>
    <w:rPr>
      <w:color w:val="605E5C"/>
      <w:shd w:val="clear" w:color="auto" w:fill="E1DFDD"/>
    </w:rPr>
  </w:style>
  <w:style w:type="paragraph" w:styleId="StandardWeb">
    <w:name w:val="Normal (Web)"/>
    <w:basedOn w:val="Standard"/>
    <w:uiPriority w:val="99"/>
    <w:unhideWhenUsed/>
    <w:rsid w:val="00DF3CC4"/>
    <w:pPr>
      <w:spacing w:before="100" w:beforeAutospacing="1" w:after="100" w:afterAutospacing="1" w:line="240" w:lineRule="auto"/>
    </w:pPr>
    <w:rPr>
      <w:rFonts w:ascii="Times New Roman" w:eastAsia="Times New Roman" w:hAnsi="Times New Roman" w:cs="Times New Roman"/>
      <w:kern w:val="0"/>
      <w:sz w:val="24"/>
      <w:szCs w:val="24"/>
      <w:lang w:val="de-AT" w:eastAsia="de-AT"/>
      <w14:ligatures w14:val="none"/>
    </w:rPr>
  </w:style>
  <w:style w:type="character" w:styleId="Fett">
    <w:name w:val="Strong"/>
    <w:basedOn w:val="Absatz-Standardschriftart"/>
    <w:uiPriority w:val="22"/>
    <w:qFormat/>
    <w:rsid w:val="00DF3CC4"/>
    <w:rPr>
      <w:b/>
      <w:bCs/>
    </w:rPr>
  </w:style>
  <w:style w:type="table" w:styleId="Tabellenraster">
    <w:name w:val="Table Grid"/>
    <w:basedOn w:val="NormaleTabelle"/>
    <w:uiPriority w:val="39"/>
    <w:rsid w:val="00D45D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ndeepmistry/arduino-CAN" TargetMode="External"/><Relationship Id="rId11" Type="http://schemas.openxmlformats.org/officeDocument/2006/relationships/image" Target="media/image5.png"/><Relationship Id="rId5" Type="http://schemas.openxmlformats.org/officeDocument/2006/relationships/hyperlink" Target="https://docs.arduino.cc/learn/communication/ca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1102</Words>
  <Characters>6944</Characters>
  <Application>Microsoft Office Word</Application>
  <DocSecurity>0</DocSecurity>
  <Lines>57</Lines>
  <Paragraphs>16</Paragraphs>
  <ScaleCrop>false</ScaleCrop>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Wögerbauer Andreas</dc:creator>
  <cp:keywords/>
  <dc:description/>
  <cp:lastModifiedBy>Wögerbauer Andreas</cp:lastModifiedBy>
  <cp:revision>14</cp:revision>
  <dcterms:created xsi:type="dcterms:W3CDTF">2025-11-09T09:35:00Z</dcterms:created>
  <dcterms:modified xsi:type="dcterms:W3CDTF">2025-11-09T10:19:00Z</dcterms:modified>
</cp:coreProperties>
</file>