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仿宋" w:cs="仿宋"/>
          <w:b/>
          <w:sz w:val="44"/>
        </w:rPr>
        <w:t>向量检索基础调研报告（离线演示）</w:t>
      </w:r>
    </w:p>
    <w:p>
      <w:pPr>
        <w:pStyle w:val="Heading1"/>
      </w:pPr>
      <w:r>
        <w:rPr>
          <w:rFonts w:ascii="Times New Roman" w:hAnsi="Times New Roman" w:eastAsia="仿宋" w:cs="仿宋"/>
          <w:b/>
          <w:sz w:val="32"/>
        </w:rPr>
        <w:t>摘要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" w:cs="仿宋"/>
          <w:b w:val="0"/>
          <w:sz w:val="32"/>
        </w:rPr>
        <w:t>材料指出：在线服务对检索延迟有严格约束。材料指出：乘积量化把高维向量切分为若干个子向量，并对每个子空间分别训练一个包含 256 个中心点的码本。</w:t>
      </w:r>
    </w:p>
    <w:p>
      <w:pPr>
        <w:pStyle w:val="Heading1"/>
      </w:pPr>
      <w:r>
        <w:rPr>
          <w:rFonts w:ascii="Times New Roman" w:hAnsi="Times New Roman" w:eastAsia="仿宋" w:cs="仿宋"/>
          <w:b/>
          <w:sz w:val="32"/>
        </w:rPr>
        <w:t>关键词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" w:cs="仿宋"/>
          <w:b w:val="0"/>
          <w:sz w:val="32"/>
        </w:rPr>
        <w:t>流程验证；证据抽取；引用校验；离线演示；工作流</w:t>
      </w:r>
    </w:p>
    <w:p>
      <w:pPr>
        <w:pStyle w:val="Heading1"/>
      </w:pPr>
      <w:r>
        <w:rPr>
          <w:rFonts w:ascii="Times New Roman" w:hAnsi="Times New Roman" w:eastAsia="仿宋" w:cs="仿宋"/>
          <w:b/>
          <w:sz w:val="32"/>
        </w:rPr>
        <w:t>一、遴选理由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" w:cs="仿宋"/>
          <w:b w:val="0"/>
          <w:sz w:val="32"/>
        </w:rPr>
        <w:t>材料指出：向量检索是指在高维向量集合中，找出与查询向量距离最近的若干条记录</w:t>
      </w:r>
      <w:r>
        <w:rPr>
          <w:rFonts w:ascii="Times New Roman" w:hAnsi="Times New Roman" w:eastAsia="仿宋" w:cs="仿宋"/>
          <w:b w:val="0"/>
          <w:sz w:val="24"/>
          <w:vertAlign w:val="superscript"/>
        </w:rPr>
        <w:t>[1]</w:t>
      </w:r>
      <w:r>
        <w:rPr>
          <w:rFonts w:ascii="Times New Roman" w:hAnsi="Times New Roman" w:eastAsia="仿宋" w:cs="仿宋"/>
          <w:b w:val="0"/>
          <w:sz w:val="32"/>
        </w:rPr>
        <w:t>。材料指出：在线服务对检索延迟有严格约束</w:t>
      </w:r>
      <w:r>
        <w:rPr>
          <w:rFonts w:ascii="Times New Roman" w:hAnsi="Times New Roman" w:eastAsia="仿宋" w:cs="仿宋"/>
          <w:b w:val="0"/>
          <w:sz w:val="24"/>
          <w:vertAlign w:val="superscript"/>
        </w:rPr>
        <w:t>[2]</w:t>
      </w:r>
      <w:r>
        <w:rPr>
          <w:rFonts w:ascii="Times New Roman" w:hAnsi="Times New Roman" w:eastAsia="仿宋" w:cs="仿宋"/>
          <w:b w:val="0"/>
          <w:sz w:val="32"/>
        </w:rPr>
        <w:t>。</w:t>
      </w:r>
    </w:p>
    <w:p>
      <w:pPr>
        <w:pStyle w:val="Heading1"/>
      </w:pPr>
      <w:r>
        <w:rPr>
          <w:rFonts w:ascii="Times New Roman" w:hAnsi="Times New Roman" w:eastAsia="仿宋" w:cs="仿宋"/>
          <w:b/>
          <w:sz w:val="32"/>
        </w:rPr>
        <w:t>二、技术内涵</w:t>
      </w:r>
    </w:p>
    <w:p>
      <w:pPr>
        <w:pStyle w:val="Heading2"/>
      </w:pPr>
      <w:r>
        <w:rPr>
          <w:rFonts w:ascii="Times New Roman" w:hAnsi="Times New Roman" w:eastAsia="仿宋" w:cs="仿宋"/>
          <w:b/>
          <w:sz w:val="32"/>
        </w:rPr>
        <w:t>2.1 概念与检索机理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" w:cs="仿宋"/>
          <w:b w:val="0"/>
          <w:sz w:val="32"/>
        </w:rPr>
        <w:t>材料指出：基于图的索引把每个向量作为图中的节点，并为每个节点保留若干条指向相近向量的边</w:t>
      </w:r>
      <w:r>
        <w:rPr>
          <w:rFonts w:ascii="Times New Roman" w:hAnsi="Times New Roman" w:eastAsia="仿宋" w:cs="仿宋"/>
          <w:b w:val="0"/>
          <w:sz w:val="24"/>
          <w:vertAlign w:val="superscript"/>
        </w:rPr>
        <w:t>[3]</w:t>
      </w:r>
      <w:r>
        <w:rPr>
          <w:rFonts w:ascii="Times New Roman" w:hAnsi="Times New Roman" w:eastAsia="仿宋" w:cs="仿宋"/>
          <w:b w:val="0"/>
          <w:sz w:val="32"/>
        </w:rPr>
        <w:t>。材料指出：乘积量化把高维向量切分为若干个子向量，并对每个子空间分别训练一个包含 256 个中心点的码本</w:t>
      </w:r>
      <w:r>
        <w:rPr>
          <w:rFonts w:ascii="Times New Roman" w:hAnsi="Times New Roman" w:eastAsia="仿宋" w:cs="仿宋"/>
          <w:b w:val="0"/>
          <w:sz w:val="24"/>
          <w:vertAlign w:val="superscript"/>
        </w:rPr>
        <w:t>[4]</w:t>
      </w:r>
      <w:r>
        <w:rPr>
          <w:rFonts w:ascii="Times New Roman" w:hAnsi="Times New Roman" w:eastAsia="仿宋" w:cs="仿宋"/>
          <w:b w:val="0"/>
          <w:sz w:val="32"/>
        </w:rPr>
        <w:t>。</w:t>
      </w:r>
    </w:p>
    <w:p>
      <w:pPr>
        <w:pStyle w:val="Heading2"/>
      </w:pPr>
      <w:r>
        <w:rPr>
          <w:rFonts w:ascii="Times New Roman" w:hAnsi="Times New Roman" w:eastAsia="仿宋" w:cs="仿宋"/>
          <w:b/>
          <w:sz w:val="32"/>
        </w:rPr>
        <w:t>2.2 性能指标与边界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" w:cs="仿宋"/>
          <w:b w:val="0"/>
          <w:sz w:val="32"/>
        </w:rPr>
        <w:t>材料指出：评估近似检索的核心指标包括召回率、查询延迟、吞吐量和内存占用</w:t>
      </w:r>
      <w:r>
        <w:rPr>
          <w:rFonts w:ascii="Times New Roman" w:hAnsi="Times New Roman" w:eastAsia="仿宋" w:cs="仿宋"/>
          <w:b w:val="0"/>
          <w:sz w:val="24"/>
          <w:vertAlign w:val="superscript"/>
        </w:rPr>
        <w:t>[5]</w:t>
      </w:r>
      <w:r>
        <w:rPr>
          <w:rFonts w:ascii="Times New Roman" w:hAnsi="Times New Roman" w:eastAsia="仿宋" w:cs="仿宋"/>
          <w:b w:val="0"/>
          <w:sz w:val="32"/>
        </w:rPr>
        <w:t>。</w:t>
      </w:r>
    </w:p>
    <w:p>
      <w:pPr>
        <w:pStyle w:val="Heading1"/>
      </w:pPr>
      <w:r>
        <w:rPr>
          <w:rFonts w:ascii="Times New Roman" w:hAnsi="Times New Roman" w:eastAsia="仿宋" w:cs="仿宋"/>
          <w:b/>
          <w:sz w:val="32"/>
        </w:rPr>
        <w:t>三、应用与趋势</w:t>
      </w:r>
    </w:p>
    <w:p>
      <w:pPr>
        <w:pStyle w:val="Heading2"/>
      </w:pPr>
      <w:r>
        <w:rPr>
          <w:rFonts w:ascii="Times New Roman" w:hAnsi="Times New Roman" w:eastAsia="仿宋" w:cs="仿宋"/>
          <w:b/>
          <w:sz w:val="32"/>
        </w:rPr>
        <w:t>3.1 典型应用场景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" w:cs="仿宋"/>
          <w:b w:val="0"/>
          <w:sz w:val="32"/>
        </w:rPr>
        <w:t>材料指出：检索增强生成是向量检索最典型的应用：系统先把用户问题嵌入为向量，从知识库中检索最相关的片段，再交给语言模型生成回答</w:t>
      </w:r>
      <w:r>
        <w:rPr>
          <w:rFonts w:ascii="Times New Roman" w:hAnsi="Times New Roman" w:eastAsia="仿宋" w:cs="仿宋"/>
          <w:b w:val="0"/>
          <w:sz w:val="24"/>
          <w:vertAlign w:val="superscript"/>
        </w:rPr>
        <w:t>[6]</w:t>
      </w:r>
      <w:r>
        <w:rPr>
          <w:rFonts w:ascii="Times New Roman" w:hAnsi="Times New Roman" w:eastAsia="仿宋" w:cs="仿宋"/>
          <w:b w:val="0"/>
          <w:sz w:val="32"/>
        </w:rPr>
        <w:t>。</w:t>
      </w:r>
    </w:p>
    <w:p>
      <w:pPr>
        <w:pStyle w:val="Heading1"/>
      </w:pPr>
      <w:r>
        <w:rPr>
          <w:rFonts w:ascii="Times New Roman" w:hAnsi="Times New Roman" w:eastAsia="仿宋" w:cs="仿宋"/>
          <w:b/>
          <w:sz w:val="32"/>
        </w:rPr>
        <w:t>结论与展望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" w:cs="仿宋"/>
          <w:b w:val="0"/>
          <w:sz w:val="32"/>
        </w:rPr>
        <w:t>材料指出：乘积量化把高维向量切分为若干个子向量，并对每个子空间分别训练一个包含 256 个中心点的码本。</w:t>
      </w:r>
    </w:p>
    <w:p>
      <w:pPr>
        <w:pStyle w:val="Heading1"/>
      </w:pPr>
      <w:r>
        <w:rPr>
          <w:rFonts w:ascii="Times New Roman" w:hAnsi="Times New Roman" w:eastAsia="仿宋" w:cs="仿宋"/>
          <w:b/>
          <w:sz w:val="32"/>
        </w:rPr>
        <w:t>参考文献</w:t>
      </w:r>
    </w:p>
    <w:p>
      <w:pPr>
        <w:spacing w:before="0" w:after="60" w:line="360" w:lineRule="auto"/>
        <w:ind w:left="704" w:hanging="704"/>
      </w:pPr>
      <w:r>
        <w:rPr>
          <w:rFonts w:ascii="Times New Roman" w:hAnsi="Times New Roman" w:eastAsia="仿宋" w:cs="仿宋"/>
          <w:b w:val="0"/>
          <w:sz w:val="32"/>
        </w:rPr>
        <w:t xml:space="preserve">[1] </w:t>
      </w:r>
      <w:r>
        <w:rPr>
          <w:rFonts w:ascii="Times New Roman" w:hAnsi="Times New Roman" w:eastAsia="仿宋" w:cs="仿宋"/>
          <w:b w:val="0"/>
          <w:sz w:val="32"/>
        </w:rPr>
        <w:t xml:space="preserve">演示作者. 演示素材A：向量检索要解决的问题.[EB/OL]. 2026. </w:t>
      </w:r>
      <w:hyperlink r:id="rId9">
        <w:r>
          <w:rPr>
            <w:rFonts w:ascii="Times New Roman" w:hAnsi="Times New Roman" w:eastAsia="仿宋" w:cs="仿宋"/>
            <w:sz w:val="32"/>
            <w:u w:val="single"/>
          </w:rPr>
          <w:t>https://example.com/demo/01[引用日期</w:t>
        </w:r>
      </w:hyperlink>
      <w:r>
        <w:rPr>
          <w:rFonts w:ascii="Times New Roman" w:hAnsi="Times New Roman" w:eastAsia="仿宋" w:cs="仿宋"/>
          <w:b w:val="0"/>
          <w:sz w:val="32"/>
        </w:rPr>
        <w:t xml:space="preserve"> 2026-10-04]。</w:t>
      </w:r>
    </w:p>
    <w:p>
      <w:pPr>
        <w:spacing w:before="0" w:after="60" w:line="360" w:lineRule="auto"/>
        <w:ind w:left="704" w:hanging="704"/>
      </w:pPr>
      <w:r>
        <w:rPr>
          <w:rFonts w:ascii="Times New Roman" w:hAnsi="Times New Roman" w:eastAsia="仿宋" w:cs="仿宋"/>
          <w:b w:val="0"/>
          <w:sz w:val="32"/>
        </w:rPr>
        <w:t xml:space="preserve">[2] </w:t>
      </w:r>
      <w:r>
        <w:rPr>
          <w:rFonts w:ascii="Times New Roman" w:hAnsi="Times New Roman" w:eastAsia="仿宋" w:cs="仿宋"/>
          <w:b w:val="0"/>
          <w:sz w:val="32"/>
        </w:rPr>
        <w:t xml:space="preserve">演示作者. 演示素材B：为什么需要近似检索.[EB/OL]. 2026. </w:t>
      </w:r>
      <w:hyperlink r:id="rId10">
        <w:r>
          <w:rPr>
            <w:rFonts w:ascii="Times New Roman" w:hAnsi="Times New Roman" w:eastAsia="仿宋" w:cs="仿宋"/>
            <w:sz w:val="32"/>
            <w:u w:val="single"/>
          </w:rPr>
          <w:t>https://example.com/demo/02[引用日期</w:t>
        </w:r>
      </w:hyperlink>
      <w:r>
        <w:rPr>
          <w:rFonts w:ascii="Times New Roman" w:hAnsi="Times New Roman" w:eastAsia="仿宋" w:cs="仿宋"/>
          <w:b w:val="0"/>
          <w:sz w:val="32"/>
        </w:rPr>
        <w:t xml:space="preserve"> 2026-10-04]。</w:t>
      </w:r>
    </w:p>
    <w:p>
      <w:pPr>
        <w:spacing w:before="0" w:after="60" w:line="360" w:lineRule="auto"/>
        <w:ind w:left="704" w:hanging="704"/>
      </w:pPr>
      <w:r>
        <w:rPr>
          <w:rFonts w:ascii="Times New Roman" w:hAnsi="Times New Roman" w:eastAsia="仿宋" w:cs="仿宋"/>
          <w:b w:val="0"/>
          <w:sz w:val="32"/>
        </w:rPr>
        <w:t xml:space="preserve">[3] </w:t>
      </w:r>
      <w:r>
        <w:rPr>
          <w:rFonts w:ascii="Times New Roman" w:hAnsi="Times New Roman" w:eastAsia="仿宋" w:cs="仿宋"/>
          <w:b w:val="0"/>
          <w:sz w:val="32"/>
        </w:rPr>
        <w:t xml:space="preserve">演示作者. 演示素材C：基于图的索引机理.[EB/OL]. 2026. </w:t>
      </w:r>
      <w:hyperlink r:id="rId11">
        <w:r>
          <w:rPr>
            <w:rFonts w:ascii="Times New Roman" w:hAnsi="Times New Roman" w:eastAsia="仿宋" w:cs="仿宋"/>
            <w:sz w:val="32"/>
            <w:u w:val="single"/>
          </w:rPr>
          <w:t>https://example.com/demo/03[引用日期</w:t>
        </w:r>
      </w:hyperlink>
      <w:r>
        <w:rPr>
          <w:rFonts w:ascii="Times New Roman" w:hAnsi="Times New Roman" w:eastAsia="仿宋" w:cs="仿宋"/>
          <w:b w:val="0"/>
          <w:sz w:val="32"/>
        </w:rPr>
        <w:t xml:space="preserve"> 2026-10-04]。</w:t>
      </w:r>
    </w:p>
    <w:p>
      <w:pPr>
        <w:spacing w:before="0" w:after="60" w:line="360" w:lineRule="auto"/>
        <w:ind w:left="704" w:hanging="704"/>
      </w:pPr>
      <w:r>
        <w:rPr>
          <w:rFonts w:ascii="Times New Roman" w:hAnsi="Times New Roman" w:eastAsia="仿宋" w:cs="仿宋"/>
          <w:b w:val="0"/>
          <w:sz w:val="32"/>
        </w:rPr>
        <w:t xml:space="preserve">[4] </w:t>
      </w:r>
      <w:r>
        <w:rPr>
          <w:rFonts w:ascii="Times New Roman" w:hAnsi="Times New Roman" w:eastAsia="仿宋" w:cs="仿宋"/>
          <w:b w:val="0"/>
          <w:sz w:val="32"/>
        </w:rPr>
        <w:t xml:space="preserve">演示作者. 演示素材D：乘积量化与索引压缩.[EB/OL]. 2026. </w:t>
      </w:r>
      <w:hyperlink r:id="rId12">
        <w:r>
          <w:rPr>
            <w:rFonts w:ascii="Times New Roman" w:hAnsi="Times New Roman" w:eastAsia="仿宋" w:cs="仿宋"/>
            <w:sz w:val="32"/>
            <w:u w:val="single"/>
          </w:rPr>
          <w:t>https://example.com/demo/04[引用日期</w:t>
        </w:r>
      </w:hyperlink>
      <w:r>
        <w:rPr>
          <w:rFonts w:ascii="Times New Roman" w:hAnsi="Times New Roman" w:eastAsia="仿宋" w:cs="仿宋"/>
          <w:b w:val="0"/>
          <w:sz w:val="32"/>
        </w:rPr>
        <w:t xml:space="preserve"> 2026-10-04]。</w:t>
      </w:r>
    </w:p>
    <w:p>
      <w:pPr>
        <w:spacing w:before="0" w:after="60" w:line="360" w:lineRule="auto"/>
        <w:ind w:left="704" w:hanging="704"/>
      </w:pPr>
      <w:r>
        <w:rPr>
          <w:rFonts w:ascii="Times New Roman" w:hAnsi="Times New Roman" w:eastAsia="仿宋" w:cs="仿宋"/>
          <w:b w:val="0"/>
          <w:sz w:val="32"/>
        </w:rPr>
        <w:t xml:space="preserve">[5] </w:t>
      </w:r>
      <w:r>
        <w:rPr>
          <w:rFonts w:ascii="Times New Roman" w:hAnsi="Times New Roman" w:eastAsia="仿宋" w:cs="仿宋"/>
          <w:b w:val="0"/>
          <w:sz w:val="32"/>
        </w:rPr>
        <w:t xml:space="preserve">演示作者. 演示素材E：评测指标与适用边界.[EB/OL]. 2026. </w:t>
      </w:r>
      <w:hyperlink r:id="rId13">
        <w:r>
          <w:rPr>
            <w:rFonts w:ascii="Times New Roman" w:hAnsi="Times New Roman" w:eastAsia="仿宋" w:cs="仿宋"/>
            <w:sz w:val="32"/>
            <w:u w:val="single"/>
          </w:rPr>
          <w:t>https://example.com/demo/05[引用日期</w:t>
        </w:r>
      </w:hyperlink>
      <w:r>
        <w:rPr>
          <w:rFonts w:ascii="Times New Roman" w:hAnsi="Times New Roman" w:eastAsia="仿宋" w:cs="仿宋"/>
          <w:b w:val="0"/>
          <w:sz w:val="32"/>
        </w:rPr>
        <w:t xml:space="preserve"> 2026-10-04]。</w:t>
      </w:r>
    </w:p>
    <w:p>
      <w:pPr>
        <w:spacing w:before="0" w:after="60" w:line="360" w:lineRule="auto"/>
        <w:ind w:left="704" w:hanging="704"/>
      </w:pPr>
      <w:r>
        <w:rPr>
          <w:rFonts w:ascii="Times New Roman" w:hAnsi="Times New Roman" w:eastAsia="仿宋" w:cs="仿宋"/>
          <w:b w:val="0"/>
          <w:sz w:val="32"/>
        </w:rPr>
        <w:t xml:space="preserve">[6] </w:t>
      </w:r>
      <w:r>
        <w:rPr>
          <w:rFonts w:ascii="Times New Roman" w:hAnsi="Times New Roman" w:eastAsia="仿宋" w:cs="仿宋"/>
          <w:b w:val="0"/>
          <w:sz w:val="32"/>
        </w:rPr>
        <w:t xml:space="preserve">演示作者. 演示素材F：典型应用场景.[EB/OL]. 2026. </w:t>
      </w:r>
      <w:hyperlink r:id="rId14">
        <w:r>
          <w:rPr>
            <w:rFonts w:ascii="Times New Roman" w:hAnsi="Times New Roman" w:eastAsia="仿宋" w:cs="仿宋"/>
            <w:sz w:val="32"/>
            <w:u w:val="single"/>
          </w:rPr>
          <w:t>https://example.com/demo/06[引用日期</w:t>
        </w:r>
      </w:hyperlink>
      <w:r>
        <w:rPr>
          <w:rFonts w:ascii="Times New Roman" w:hAnsi="Times New Roman" w:eastAsia="仿宋" w:cs="仿宋"/>
          <w:b w:val="0"/>
          <w:sz w:val="32"/>
        </w:rPr>
        <w:t xml:space="preserve"> 2026-10-04]。</w:t>
      </w:r>
    </w:p>
    <w:sectPr w:rsidR="00FC693F" w:rsidRPr="0006063C" w:rsidSect="00034616">
      <w:footerReference w:type="default" r:id="rId15"/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" w:cs="仿宋"/>
        <w:b w:val="0"/>
        <w:sz w:val="21"/>
      </w:rPr>
      <w:fldChar w:fldCharType="begin"/>
    </w:r>
    <w:r>
      <w:rPr>
        <w:rFonts w:ascii="Times New Roman" w:hAnsi="Times New Roman" w:eastAsia="仿宋" w:cs="仿宋"/>
        <w:b w:val="0"/>
        <w:sz w:val="21"/>
      </w:rPr>
      <w:instrText xml:space="preserve"> PAGE </w:instrText>
    </w:r>
    <w:r>
      <w:rPr>
        <w:rFonts w:ascii="Times New Roman" w:hAnsi="Times New Roman" w:eastAsia="仿宋" w:cs="仿宋"/>
        <w:b w:val="0"/>
        <w:sz w:val="21"/>
      </w:rPr>
      <w:fldChar w:fldCharType="separate"/>
    </w:r>
    <w:r>
      <w:rPr>
        <w:rFonts w:ascii="Times New Roman" w:hAnsi="Times New Roman" w:eastAsia="仿宋" w:cs="仿宋"/>
        <w:b w:val="0"/>
        <w:sz w:val="21"/>
      </w:rPr>
      <w:t>1</w:t>
    </w:r>
    <w:r>
      <w:rPr>
        <w:rFonts w:ascii="Times New Roman" w:hAnsi="Times New Roman" w:eastAsia="仿宋" w:cs="仿宋"/>
        <w:b w:val="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</w:pPr>
    <w:rPr>
      <w:rFonts w:ascii="Times New Roman" w:hAnsi="Times New Roman" w:eastAsia="仿宋" w:cs="仿宋"/>
      <w:i w:val="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="Times New Roman" w:hAnsi="Times New Roman" w:eastAsia="仿宋" w:cs="仿宋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60" w:lineRule="auto"/>
      <w:outlineLvl w:val="1"/>
    </w:pPr>
    <w:rPr>
      <w:rFonts w:ascii="Times New Roman" w:hAnsi="Times New Roman" w:eastAsia="仿宋" w:cs="仿宋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360" w:lineRule="auto" w:before="0"/>
      <w:contextualSpacing/>
      <w:jc w:val="center"/>
    </w:pPr>
    <w:rPr>
      <w:rFonts w:ascii="Times New Roman" w:hAnsi="Times New Roman" w:eastAsia="仿宋" w:cs="仿宋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20" w:line="360" w:lineRule="auto"/>
      <w:contextualSpacing/>
    </w:pPr>
    <w:rPr>
      <w:rFonts w:ascii="Times New Roman" w:hAnsi="Times New Roman" w:eastAsia="仿宋" w:cs="仿宋"/>
      <w:i w:val="0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emo/01[&#24341;&#29992;&#26085;&#26399;" TargetMode="External"/><Relationship Id="rId10" Type="http://schemas.openxmlformats.org/officeDocument/2006/relationships/hyperlink" Target="https://example.com/demo/02[&#24341;&#29992;&#26085;&#26399;" TargetMode="External"/><Relationship Id="rId11" Type="http://schemas.openxmlformats.org/officeDocument/2006/relationships/hyperlink" Target="https://example.com/demo/03[&#24341;&#29992;&#26085;&#26399;" TargetMode="External"/><Relationship Id="rId12" Type="http://schemas.openxmlformats.org/officeDocument/2006/relationships/hyperlink" Target="https://example.com/demo/04[&#24341;&#29992;&#26085;&#26399;" TargetMode="External"/><Relationship Id="rId13" Type="http://schemas.openxmlformats.org/officeDocument/2006/relationships/hyperlink" Target="https://example.com/demo/05[&#24341;&#29992;&#26085;&#26399;" TargetMode="External"/><Relationship Id="rId14" Type="http://schemas.openxmlformats.org/officeDocument/2006/relationships/hyperlink" Target="https://example.com/demo/06[&#24341;&#29992;&#26085;&#26399;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