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5432" w:rsidRDefault="001428EE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Cultura Digital</w:t>
      </w:r>
    </w:p>
    <w:p w14:paraId="00000002" w14:textId="77777777" w:rsidR="001F5432" w:rsidRDefault="001F5432">
      <w:pPr>
        <w:spacing w:line="360" w:lineRule="auto"/>
        <w:jc w:val="both"/>
      </w:pPr>
    </w:p>
    <w:p w14:paraId="00000003" w14:textId="77777777" w:rsidR="001F5432" w:rsidRDefault="001428EE">
      <w:pPr>
        <w:spacing w:line="360" w:lineRule="auto"/>
        <w:jc w:val="both"/>
      </w:pPr>
      <w:r>
        <w:rPr>
          <w:b/>
          <w:bCs/>
        </w:rPr>
        <w:t>Carga horária semanal:</w:t>
      </w:r>
      <w:r>
        <w:t xml:space="preserve"> 2 períodos</w:t>
      </w:r>
    </w:p>
    <w:p w14:paraId="00000004" w14:textId="77777777" w:rsidR="001F5432" w:rsidRDefault="001F5432">
      <w:pPr>
        <w:spacing w:line="360" w:lineRule="auto"/>
        <w:jc w:val="both"/>
      </w:pPr>
    </w:p>
    <w:p w14:paraId="00000005" w14:textId="77777777" w:rsidR="001F5432" w:rsidRDefault="001428EE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Ementa: </w:t>
      </w:r>
    </w:p>
    <w:p w14:paraId="00000006" w14:textId="77777777" w:rsidR="001F5432" w:rsidRDefault="001428EE">
      <w:pPr>
        <w:spacing w:line="360" w:lineRule="auto"/>
        <w:jc w:val="both"/>
      </w:pPr>
      <w:r>
        <w:t>O componente de Cultura Digital promove uma imersão ética e crítica nas tecnologias digitais, integrando-as ao desenvolvimento integral de os/as estudantes conforme as diretrizes da Matriz de Referência 2026. Busca-se o letramento digital e o exercício da cidadania, capacitando os/as estudantes para utilizar ferramentas tecnológicas como instrumentos de transformação social e resolução de problemas reais, especialmente aqueles ligados às mudanças climáticas e à desigualdade social. Sob o princípio da transv</w:t>
      </w:r>
      <w:r>
        <w:t>ersalidade e da interdisciplinaridade, o componente fomenta o pensamento computacional e a análise crítica dos impactos sociais e políticos da tecnologia, fortalecendo a resiliência socioambiental em um mundo em constante transformação. O foco é distanciar o uso das ferramentas de uma prática mecânica, oportunizando o protagonismo de os/as estudantes na construção de um futuro sustentável, ético e solidário.</w:t>
      </w:r>
    </w:p>
    <w:p w14:paraId="00000007" w14:textId="77777777" w:rsidR="001F5432" w:rsidRDefault="001F5432">
      <w:pPr>
        <w:spacing w:line="360" w:lineRule="auto"/>
        <w:jc w:val="both"/>
      </w:pPr>
    </w:p>
    <w:p w14:paraId="00000008" w14:textId="77777777" w:rsidR="001F5432" w:rsidRDefault="001428EE">
      <w:pPr>
        <w:spacing w:line="360" w:lineRule="auto"/>
        <w:jc w:val="both"/>
        <w:rPr>
          <w:b/>
          <w:bCs/>
        </w:rPr>
      </w:pPr>
      <w:r>
        <w:rPr>
          <w:b/>
          <w:bCs/>
        </w:rPr>
        <w:t>Objetivos:</w:t>
      </w:r>
    </w:p>
    <w:p w14:paraId="00000009" w14:textId="77777777" w:rsidR="001F5432" w:rsidRDefault="001428EE">
      <w:pPr>
        <w:spacing w:line="360" w:lineRule="auto"/>
        <w:jc w:val="both"/>
      </w:pPr>
      <w:r>
        <w:t>• Possibilitar que os/as estudantes reconheçam e explorem artefatos computacionais para atender necessidades pessoais e coletivas, promovendo o uso significativo dessas ferramentas.</w:t>
      </w:r>
    </w:p>
    <w:p w14:paraId="0000000A" w14:textId="77777777" w:rsidR="001F5432" w:rsidRDefault="001F5432">
      <w:pPr>
        <w:spacing w:line="360" w:lineRule="auto"/>
        <w:jc w:val="both"/>
      </w:pPr>
    </w:p>
    <w:p w14:paraId="0000000B" w14:textId="77777777" w:rsidR="001F5432" w:rsidRDefault="001428EE">
      <w:pPr>
        <w:spacing w:line="360" w:lineRule="auto"/>
        <w:jc w:val="both"/>
      </w:pPr>
      <w:r>
        <w:t>• Desenvolver o conhecimento sobre estratégias de uso seguro e ético das tecnologias, garantindo a proteção de dados pessoais e a segurança digital de os/as estudantes.</w:t>
      </w:r>
    </w:p>
    <w:p w14:paraId="0000000C" w14:textId="77777777" w:rsidR="001F5432" w:rsidRDefault="001F5432">
      <w:pPr>
        <w:spacing w:line="360" w:lineRule="auto"/>
        <w:jc w:val="both"/>
      </w:pPr>
    </w:p>
    <w:p w14:paraId="0000000D" w14:textId="77777777" w:rsidR="001F5432" w:rsidRDefault="001428EE">
      <w:pPr>
        <w:spacing w:line="360" w:lineRule="auto"/>
        <w:jc w:val="both"/>
      </w:pPr>
      <w:r>
        <w:t>• Promover o reconhecimento e a análise crítica do uso das tecnologias computacionais no cotidiano, integrando a compreensão da presença digital na sociedade contemporânea.</w:t>
      </w:r>
    </w:p>
    <w:p w14:paraId="0000000E" w14:textId="77777777" w:rsidR="001F5432" w:rsidRDefault="001F5432">
      <w:pPr>
        <w:spacing w:line="360" w:lineRule="auto"/>
        <w:jc w:val="both"/>
      </w:pPr>
    </w:p>
    <w:p w14:paraId="0000000F" w14:textId="77777777" w:rsidR="001F5432" w:rsidRDefault="001428EE">
      <w:pPr>
        <w:spacing w:line="360" w:lineRule="auto"/>
        <w:jc w:val="both"/>
      </w:pPr>
      <w:r>
        <w:t xml:space="preserve">• Utilizar ferramentas digitais em situações didáticas que estimulem a criatividade, a comunicação e a expressão de os/as estudantes em diferentes formatos. </w:t>
      </w:r>
    </w:p>
    <w:p w14:paraId="00000010" w14:textId="77777777" w:rsidR="001F5432" w:rsidRDefault="001F5432">
      <w:pPr>
        <w:spacing w:line="360" w:lineRule="auto"/>
        <w:jc w:val="both"/>
      </w:pPr>
    </w:p>
    <w:p w14:paraId="00000011" w14:textId="77777777" w:rsidR="001F5432" w:rsidRDefault="001428EE">
      <w:pPr>
        <w:spacing w:line="360" w:lineRule="auto"/>
        <w:jc w:val="both"/>
      </w:pPr>
      <w:r>
        <w:t>• Desenvolver a consciência crítica para verificar a confiabilidade das fontes de informação na rede, combatendo a desinformação e promovendo o letramento digital.</w:t>
      </w:r>
    </w:p>
    <w:p w14:paraId="00000012" w14:textId="77777777" w:rsidR="001F5432" w:rsidRDefault="001F5432">
      <w:pPr>
        <w:spacing w:line="360" w:lineRule="auto"/>
        <w:jc w:val="both"/>
      </w:pPr>
    </w:p>
    <w:p w14:paraId="00000013" w14:textId="77777777" w:rsidR="001F5432" w:rsidRDefault="001428EE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Metodologia: </w:t>
      </w:r>
    </w:p>
    <w:p w14:paraId="00000014" w14:textId="77777777" w:rsidR="001F5432" w:rsidRDefault="001428EE">
      <w:pPr>
        <w:spacing w:line="360" w:lineRule="auto"/>
        <w:jc w:val="both"/>
      </w:pPr>
      <w:r>
        <w:t xml:space="preserve">A metodologia é centrada na participação ativa de os/as estudantes, por meio de projetos baseados em problemas e desafios que façam sentido ao seu contexto e interesses. O/A professor/a deve propor atividades que estimulem o desenvolvimento do raciocínio lógico, a identificação de padrões e a criação de algoritmos de forma lúdica e cooperativa. Serão priorizadas práticas que utilizem a tecnologia para automatizar processos e resolver problemas socioambientais locais, integrando saberes dos Direitos Humanos </w:t>
      </w:r>
      <w:r>
        <w:t>e da  Educação Ambiental. O ambiente de aprendizagem deve ser inclusivo, valorizando a diversidade de grupos sociais e incentivando a colaboração para a produção de soluções que beneficiem a comunidade escolar e o entorno.</w:t>
      </w:r>
    </w:p>
    <w:p w14:paraId="00000015" w14:textId="77777777" w:rsidR="001F5432" w:rsidRDefault="001F5432">
      <w:pPr>
        <w:spacing w:line="360" w:lineRule="auto"/>
        <w:jc w:val="both"/>
      </w:pPr>
    </w:p>
    <w:p w14:paraId="00000016" w14:textId="77777777" w:rsidR="001F5432" w:rsidRDefault="001428EE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Perfil de Professor: </w:t>
      </w:r>
    </w:p>
    <w:p w14:paraId="00000017" w14:textId="77777777" w:rsidR="001F5432" w:rsidRDefault="001F5432">
      <w:pPr>
        <w:spacing w:line="360" w:lineRule="auto"/>
        <w:jc w:val="both"/>
        <w:rPr>
          <w:b/>
          <w:bCs/>
        </w:rPr>
      </w:pPr>
    </w:p>
    <w:p w14:paraId="00000018" w14:textId="77777777" w:rsidR="001F5432" w:rsidRDefault="001428EE">
      <w:pPr>
        <w:spacing w:line="360" w:lineRule="auto"/>
        <w:jc w:val="both"/>
      </w:pPr>
      <w:r>
        <w:t>O/A professor/a responsável deve possuir, prioritariamente, habilitação em Pedagogia e/ou especialização em Tecnologias Educacionais. É essencial que o/a docente sustente altas expectativas de aprendizagem e possua fluência digital para mediar a integração entre os mundos presencial e virtual de forma inovadora. O/A profissional deve atuar como um/a  facilitador/a do pensamento crítico, auxiliando os/as estudantes a avaliarem a confiabilidade das informações online e a adotarem práticas seguras. Além disso,</w:t>
      </w:r>
      <w:r>
        <w:t xml:space="preserve"> deve possuir sensibilidade para adaptar as ferramentas digitais à faixa etária dos Anos Iniciais, promovendo um ambiente de aprendizado colaborativo, ético e alinhado aos objetivos de desenvolvimento integral de os/as estudantes.</w:t>
      </w:r>
    </w:p>
    <w:p w14:paraId="00000019" w14:textId="77777777" w:rsidR="001F5432" w:rsidRDefault="001F5432">
      <w:pPr>
        <w:spacing w:line="360" w:lineRule="auto"/>
        <w:jc w:val="both"/>
      </w:pPr>
    </w:p>
    <w:sectPr w:rsidR="001F54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embedTrueTypeFonts/>
  <w:proofState w:spelling="clean" w:grammar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432"/>
    <w:rsid w:val="001428EE"/>
    <w:rsid w:val="001F5432"/>
    <w:rsid w:val="00DE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7A47D757-5FF0-A443-BCC7-ABDE6FB2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525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de Oliveira Rodrigues</cp:lastModifiedBy>
  <cp:revision>2</cp:revision>
  <dcterms:created xsi:type="dcterms:W3CDTF">2026-10-29T16:53:00Z</dcterms:created>
  <dcterms:modified xsi:type="dcterms:W3CDTF">2026-10-29T16:53:00Z</dcterms:modified>
</cp:coreProperties>
</file>